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FD9" w:rsidRDefault="00636FD9" w:rsidP="00636FD9">
      <w:pPr>
        <w:spacing w:before="100" w:beforeAutospacing="1" w:after="100" w:afterAutospacing="1" w:line="249" w:lineRule="auto"/>
        <w:ind w:left="718" w:hanging="10"/>
        <w:jc w:val="center"/>
        <w:rPr>
          <w:rFonts w:ascii="Arial" w:eastAsia="Arial" w:hAnsi="Arial" w:cs="Arial"/>
          <w:b/>
          <w:sz w:val="20"/>
        </w:rPr>
      </w:pPr>
    </w:p>
    <w:p w:rsidR="00636FD9" w:rsidRDefault="00636FD9" w:rsidP="00636FD9">
      <w:pPr>
        <w:spacing w:before="100" w:beforeAutospacing="1" w:after="100" w:afterAutospacing="1" w:line="249" w:lineRule="auto"/>
        <w:ind w:left="718" w:hanging="10"/>
        <w:jc w:val="center"/>
        <w:rPr>
          <w:rFonts w:ascii="Arial" w:eastAsia="Arial" w:hAnsi="Arial" w:cs="Arial"/>
          <w:b/>
          <w:sz w:val="20"/>
        </w:rPr>
      </w:pPr>
    </w:p>
    <w:p w:rsidR="00636FD9" w:rsidRPr="00636FD9" w:rsidRDefault="00636FD9" w:rsidP="00636FD9">
      <w:pPr>
        <w:spacing w:before="100" w:beforeAutospacing="1" w:after="100" w:afterAutospacing="1" w:line="249" w:lineRule="auto"/>
        <w:ind w:left="718" w:hanging="10"/>
        <w:jc w:val="center"/>
        <w:rPr>
          <w:rFonts w:asciiTheme="minorHAnsi" w:eastAsia="Arial" w:hAnsiTheme="minorHAnsi" w:cs="Arial"/>
          <w:b/>
        </w:rPr>
      </w:pPr>
    </w:p>
    <w:p w:rsidR="00636FD9" w:rsidRPr="00636FD9" w:rsidRDefault="00636FD9" w:rsidP="00636FD9">
      <w:pPr>
        <w:spacing w:before="100" w:beforeAutospacing="1" w:after="100" w:afterAutospacing="1" w:line="249" w:lineRule="auto"/>
        <w:ind w:left="718" w:hanging="10"/>
        <w:jc w:val="center"/>
        <w:rPr>
          <w:rFonts w:asciiTheme="minorHAnsi" w:eastAsia="Arial" w:hAnsiTheme="minorHAnsi" w:cs="Arial"/>
          <w:b/>
        </w:rPr>
      </w:pPr>
    </w:p>
    <w:p w:rsidR="00636FD9" w:rsidRPr="00636FD9" w:rsidRDefault="00636FD9" w:rsidP="00636FD9">
      <w:pPr>
        <w:spacing w:before="100" w:beforeAutospacing="1" w:after="100" w:afterAutospacing="1" w:line="249" w:lineRule="auto"/>
        <w:ind w:left="718" w:hanging="10"/>
        <w:jc w:val="center"/>
        <w:rPr>
          <w:rFonts w:asciiTheme="minorHAnsi" w:eastAsia="Arial" w:hAnsiTheme="minorHAnsi" w:cs="Arial"/>
          <w:b/>
          <w:sz w:val="28"/>
        </w:rPr>
      </w:pPr>
    </w:p>
    <w:p w:rsidR="00636FD9" w:rsidRPr="00636FD9" w:rsidRDefault="00636FD9" w:rsidP="00636FD9">
      <w:pPr>
        <w:spacing w:before="100" w:beforeAutospacing="1" w:after="100" w:afterAutospacing="1" w:line="249" w:lineRule="auto"/>
        <w:ind w:left="718" w:hanging="10"/>
        <w:jc w:val="center"/>
        <w:rPr>
          <w:rFonts w:asciiTheme="minorHAnsi" w:eastAsia="Arial" w:hAnsiTheme="minorHAnsi" w:cs="Arial"/>
          <w:b/>
          <w:sz w:val="28"/>
        </w:rPr>
      </w:pPr>
      <w:r w:rsidRPr="00636FD9">
        <w:rPr>
          <w:rFonts w:asciiTheme="minorHAnsi" w:hAnsiTheme="minorHAnsi"/>
          <w:noProof/>
          <w:sz w:val="28"/>
        </w:rPr>
        <w:drawing>
          <wp:anchor distT="0" distB="0" distL="114300" distR="114300" simplePos="0" relativeHeight="251659264" behindDoc="1" locked="0" layoutInCell="1" allowOverlap="0" wp14:anchorId="2A707076" wp14:editId="369724A0">
            <wp:simplePos x="0" y="0"/>
            <wp:positionH relativeFrom="page">
              <wp:posOffset>6172200</wp:posOffset>
            </wp:positionH>
            <wp:positionV relativeFrom="page">
              <wp:posOffset>495300</wp:posOffset>
            </wp:positionV>
            <wp:extent cx="990600" cy="835026"/>
            <wp:effectExtent l="0" t="0" r="0" b="3175"/>
            <wp:wrapNone/>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990600" cy="835026"/>
                    </a:xfrm>
                    <a:prstGeom prst="rect">
                      <a:avLst/>
                    </a:prstGeom>
                  </pic:spPr>
                </pic:pic>
              </a:graphicData>
            </a:graphic>
          </wp:anchor>
        </w:drawing>
      </w:r>
      <w:r w:rsidRPr="00636FD9">
        <w:rPr>
          <w:rFonts w:asciiTheme="minorHAnsi" w:eastAsia="Arial" w:hAnsiTheme="minorHAnsi" w:cs="Arial"/>
          <w:b/>
          <w:sz w:val="28"/>
        </w:rPr>
        <w:t>Learning Partnership West CIC</w:t>
      </w:r>
    </w:p>
    <w:p w:rsidR="00636FD9" w:rsidRPr="00636FD9" w:rsidRDefault="00636FD9" w:rsidP="00636FD9">
      <w:pPr>
        <w:spacing w:before="100" w:beforeAutospacing="1" w:after="100" w:afterAutospacing="1" w:line="249" w:lineRule="auto"/>
        <w:ind w:left="718" w:hanging="10"/>
        <w:jc w:val="center"/>
        <w:rPr>
          <w:rFonts w:asciiTheme="minorHAnsi" w:eastAsia="Arial" w:hAnsiTheme="minorHAnsi" w:cs="Arial"/>
          <w:b/>
          <w:sz w:val="28"/>
        </w:rPr>
      </w:pPr>
      <w:r w:rsidRPr="00636FD9">
        <w:rPr>
          <w:rFonts w:asciiTheme="minorHAnsi" w:eastAsia="Arial" w:hAnsiTheme="minorHAnsi" w:cs="Arial"/>
          <w:b/>
          <w:sz w:val="28"/>
        </w:rPr>
        <w:t xml:space="preserve">Safeguarding and Child Protection Policy </w:t>
      </w:r>
    </w:p>
    <w:p w:rsidR="002124A3" w:rsidRPr="00636FD9" w:rsidRDefault="0023312F" w:rsidP="00636FD9">
      <w:pPr>
        <w:spacing w:before="100" w:beforeAutospacing="1" w:after="100" w:afterAutospacing="1" w:line="249" w:lineRule="auto"/>
        <w:ind w:left="718" w:hanging="10"/>
        <w:jc w:val="center"/>
        <w:rPr>
          <w:rFonts w:asciiTheme="minorHAnsi" w:eastAsia="Arial" w:hAnsiTheme="minorHAnsi" w:cs="Arial"/>
          <w:color w:val="0F4F72"/>
          <w:sz w:val="28"/>
        </w:rPr>
      </w:pPr>
      <w:r>
        <w:rPr>
          <w:rFonts w:asciiTheme="minorHAnsi" w:eastAsia="Arial" w:hAnsiTheme="minorHAnsi" w:cs="Arial"/>
          <w:b/>
          <w:sz w:val="28"/>
        </w:rPr>
        <w:t>July 2022</w:t>
      </w:r>
    </w:p>
    <w:p w:rsidR="002124A3" w:rsidRPr="00636FD9" w:rsidRDefault="002124A3" w:rsidP="00B632E7">
      <w:pPr>
        <w:rPr>
          <w:rFonts w:asciiTheme="minorHAnsi" w:hAnsiTheme="minorHAnsi" w:cstheme="minorHAnsi"/>
          <w:i/>
          <w:color w:val="auto"/>
          <w:lang w:eastAsia="en-US"/>
        </w:rPr>
      </w:pPr>
      <w:r w:rsidRPr="00636FD9">
        <w:rPr>
          <w:rFonts w:asciiTheme="minorHAnsi" w:hAnsiTheme="minorHAnsi" w:cstheme="minorHAnsi"/>
          <w:i/>
          <w:color w:val="auto"/>
          <w:lang w:eastAsia="en-US"/>
        </w:rPr>
        <w:t>You are advised that a printed version may not be the latest available version. The latest version, which supersedes all previous versions, is available on the shared drive. Those to whom this policy applies, are responsible for familiarising themselves with the latest version and for complying with the policy requirements at all times.</w:t>
      </w:r>
    </w:p>
    <w:p w:rsidR="002124A3" w:rsidRPr="00636FD9" w:rsidRDefault="002124A3" w:rsidP="00B632E7">
      <w:pPr>
        <w:ind w:left="-567"/>
        <w:rPr>
          <w:rFonts w:asciiTheme="minorHAnsi" w:hAnsiTheme="minorHAnsi" w:cstheme="minorHAnsi"/>
          <w:b/>
          <w:i/>
          <w:color w:val="auto"/>
        </w:rPr>
      </w:pPr>
    </w:p>
    <w:p w:rsidR="002124A3" w:rsidRPr="00636FD9" w:rsidRDefault="002124A3" w:rsidP="00B632E7">
      <w:pPr>
        <w:ind w:left="-567"/>
        <w:rPr>
          <w:rFonts w:asciiTheme="minorHAnsi" w:hAnsiTheme="minorHAnsi" w:cstheme="minorHAnsi"/>
          <w:b/>
          <w:color w:val="auto"/>
        </w:rPr>
      </w:pPr>
    </w:p>
    <w:p w:rsidR="000B20FC" w:rsidRPr="005F42FC" w:rsidRDefault="002124A3" w:rsidP="000B20FC">
      <w:pPr>
        <w:jc w:val="center"/>
        <w:rPr>
          <w:color w:val="auto"/>
        </w:rPr>
      </w:pPr>
      <w:r w:rsidRPr="005F42FC">
        <w:rPr>
          <w:rFonts w:asciiTheme="minorHAnsi" w:hAnsiTheme="minorHAnsi" w:cstheme="minorHAnsi"/>
          <w:b/>
          <w:color w:val="au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379"/>
        <w:gridCol w:w="1508"/>
      </w:tblGrid>
      <w:tr w:rsidR="000B20FC" w:rsidRPr="005F42FC" w:rsidTr="000B20FC">
        <w:tc>
          <w:tcPr>
            <w:tcW w:w="1129" w:type="dxa"/>
            <w:shd w:val="clear" w:color="auto" w:fill="auto"/>
          </w:tcPr>
          <w:p w:rsidR="000B20FC" w:rsidRPr="005F42FC" w:rsidRDefault="000B20FC" w:rsidP="000B20FC">
            <w:pPr>
              <w:rPr>
                <w:b/>
                <w:color w:val="auto"/>
              </w:rPr>
            </w:pPr>
            <w:r w:rsidRPr="005F42FC">
              <w:rPr>
                <w:b/>
                <w:color w:val="auto"/>
              </w:rPr>
              <w:lastRenderedPageBreak/>
              <w:t>Section</w:t>
            </w:r>
          </w:p>
        </w:tc>
        <w:tc>
          <w:tcPr>
            <w:tcW w:w="6379" w:type="dxa"/>
            <w:shd w:val="clear" w:color="auto" w:fill="auto"/>
          </w:tcPr>
          <w:p w:rsidR="000B20FC" w:rsidRPr="005F42FC" w:rsidRDefault="000B20FC" w:rsidP="000B20FC">
            <w:pPr>
              <w:rPr>
                <w:b/>
                <w:color w:val="auto"/>
              </w:rPr>
            </w:pPr>
            <w:r w:rsidRPr="005F42FC">
              <w:rPr>
                <w:b/>
                <w:color w:val="auto"/>
              </w:rPr>
              <w:t>Content</w:t>
            </w:r>
          </w:p>
        </w:tc>
        <w:tc>
          <w:tcPr>
            <w:tcW w:w="1508" w:type="dxa"/>
            <w:shd w:val="clear" w:color="auto" w:fill="auto"/>
          </w:tcPr>
          <w:p w:rsidR="000B20FC" w:rsidRPr="005F42FC" w:rsidRDefault="000B20FC" w:rsidP="000B20FC">
            <w:pPr>
              <w:rPr>
                <w:b/>
                <w:color w:val="auto"/>
              </w:rPr>
            </w:pPr>
            <w:r w:rsidRPr="005F42FC">
              <w:rPr>
                <w:b/>
                <w:color w:val="auto"/>
              </w:rPr>
              <w:t>Page</w:t>
            </w:r>
          </w:p>
        </w:tc>
      </w:tr>
      <w:tr w:rsidR="000B20FC" w:rsidRPr="005F42FC" w:rsidTr="000B20FC">
        <w:tc>
          <w:tcPr>
            <w:tcW w:w="1129" w:type="dxa"/>
            <w:shd w:val="clear" w:color="auto" w:fill="auto"/>
          </w:tcPr>
          <w:p w:rsidR="000B20FC" w:rsidRPr="005F42FC" w:rsidRDefault="000B20FC" w:rsidP="000B20FC">
            <w:pPr>
              <w:rPr>
                <w:b/>
                <w:color w:val="auto"/>
              </w:rPr>
            </w:pPr>
          </w:p>
        </w:tc>
        <w:tc>
          <w:tcPr>
            <w:tcW w:w="6379" w:type="dxa"/>
            <w:shd w:val="clear" w:color="auto" w:fill="auto"/>
          </w:tcPr>
          <w:p w:rsidR="000B20FC" w:rsidRPr="005F42FC" w:rsidRDefault="000B20FC" w:rsidP="000B20FC">
            <w:pPr>
              <w:rPr>
                <w:b/>
                <w:color w:val="auto"/>
              </w:rPr>
            </w:pPr>
            <w:r w:rsidRPr="005F42FC">
              <w:rPr>
                <w:b/>
                <w:color w:val="auto"/>
              </w:rPr>
              <w:t>Safeguarding Summary</w:t>
            </w:r>
          </w:p>
        </w:tc>
        <w:tc>
          <w:tcPr>
            <w:tcW w:w="1508" w:type="dxa"/>
            <w:shd w:val="clear" w:color="auto" w:fill="auto"/>
          </w:tcPr>
          <w:p w:rsidR="000B20FC" w:rsidRPr="005F42FC" w:rsidRDefault="00C02FFA" w:rsidP="000B20FC">
            <w:pPr>
              <w:rPr>
                <w:b/>
                <w:color w:val="auto"/>
              </w:rPr>
            </w:pPr>
            <w:r>
              <w:rPr>
                <w:b/>
                <w:color w:val="auto"/>
              </w:rPr>
              <w:t>5</w:t>
            </w:r>
          </w:p>
        </w:tc>
      </w:tr>
      <w:tr w:rsidR="000B20FC" w:rsidRPr="005F42FC" w:rsidTr="000B20FC">
        <w:tc>
          <w:tcPr>
            <w:tcW w:w="1129" w:type="dxa"/>
            <w:shd w:val="clear" w:color="auto" w:fill="auto"/>
          </w:tcPr>
          <w:p w:rsidR="000B20FC" w:rsidRPr="005F42FC" w:rsidRDefault="000B20FC" w:rsidP="000B20FC">
            <w:pPr>
              <w:rPr>
                <w:b/>
                <w:color w:val="auto"/>
              </w:rPr>
            </w:pPr>
            <w:r w:rsidRPr="005F42FC">
              <w:rPr>
                <w:b/>
                <w:color w:val="auto"/>
              </w:rPr>
              <w:t>1.</w:t>
            </w:r>
          </w:p>
        </w:tc>
        <w:tc>
          <w:tcPr>
            <w:tcW w:w="6379" w:type="dxa"/>
            <w:shd w:val="clear" w:color="auto" w:fill="auto"/>
          </w:tcPr>
          <w:p w:rsidR="000B20FC" w:rsidRPr="005F42FC" w:rsidRDefault="000B20FC" w:rsidP="000B20FC">
            <w:pPr>
              <w:rPr>
                <w:b/>
                <w:color w:val="auto"/>
              </w:rPr>
            </w:pPr>
            <w:r w:rsidRPr="005F42FC">
              <w:rPr>
                <w:b/>
                <w:color w:val="auto"/>
              </w:rPr>
              <w:t>Safeguarding and CP Policy</w:t>
            </w:r>
          </w:p>
        </w:tc>
        <w:tc>
          <w:tcPr>
            <w:tcW w:w="1508" w:type="dxa"/>
            <w:shd w:val="clear" w:color="auto" w:fill="auto"/>
          </w:tcPr>
          <w:p w:rsidR="000B20FC" w:rsidRPr="005F42FC" w:rsidRDefault="00C02FFA" w:rsidP="000B20FC">
            <w:pPr>
              <w:rPr>
                <w:b/>
                <w:color w:val="auto"/>
              </w:rPr>
            </w:pPr>
            <w:r>
              <w:rPr>
                <w:b/>
                <w:color w:val="auto"/>
              </w:rPr>
              <w:t>6</w:t>
            </w:r>
          </w:p>
        </w:tc>
      </w:tr>
      <w:tr w:rsidR="000B20FC" w:rsidRPr="005F42FC" w:rsidTr="000B20FC">
        <w:tc>
          <w:tcPr>
            <w:tcW w:w="1129" w:type="dxa"/>
            <w:shd w:val="clear" w:color="auto" w:fill="auto"/>
          </w:tcPr>
          <w:p w:rsidR="000B20FC" w:rsidRPr="005F42FC" w:rsidRDefault="000B20FC" w:rsidP="000B20FC">
            <w:pPr>
              <w:rPr>
                <w:color w:val="auto"/>
              </w:rPr>
            </w:pPr>
            <w:r w:rsidRPr="005F42FC">
              <w:rPr>
                <w:color w:val="auto"/>
              </w:rPr>
              <w:t>1.1</w:t>
            </w:r>
          </w:p>
        </w:tc>
        <w:tc>
          <w:tcPr>
            <w:tcW w:w="6379" w:type="dxa"/>
            <w:shd w:val="clear" w:color="auto" w:fill="auto"/>
          </w:tcPr>
          <w:p w:rsidR="000B20FC" w:rsidRPr="005F42FC" w:rsidRDefault="000B20FC" w:rsidP="000B20FC">
            <w:pPr>
              <w:rPr>
                <w:color w:val="auto"/>
              </w:rPr>
            </w:pPr>
            <w:r w:rsidRPr="005F42FC">
              <w:rPr>
                <w:color w:val="auto"/>
              </w:rPr>
              <w:t>Rationale</w:t>
            </w:r>
            <w:r w:rsidR="00C02FFA">
              <w:rPr>
                <w:color w:val="auto"/>
              </w:rPr>
              <w:t xml:space="preserve"> &amp; Introduction</w:t>
            </w:r>
          </w:p>
        </w:tc>
        <w:tc>
          <w:tcPr>
            <w:tcW w:w="1508" w:type="dxa"/>
            <w:shd w:val="clear" w:color="auto" w:fill="auto"/>
          </w:tcPr>
          <w:p w:rsidR="000B20FC" w:rsidRPr="009D6B6B" w:rsidRDefault="00C02FFA" w:rsidP="000B20FC">
            <w:pPr>
              <w:rPr>
                <w:color w:val="auto"/>
              </w:rPr>
            </w:pPr>
            <w:r w:rsidRPr="009D6B6B">
              <w:rPr>
                <w:color w:val="auto"/>
              </w:rPr>
              <w:t>6</w:t>
            </w:r>
          </w:p>
        </w:tc>
      </w:tr>
      <w:tr w:rsidR="000B20FC" w:rsidRPr="005F42FC" w:rsidTr="000B20FC">
        <w:tc>
          <w:tcPr>
            <w:tcW w:w="1129" w:type="dxa"/>
            <w:shd w:val="clear" w:color="auto" w:fill="auto"/>
          </w:tcPr>
          <w:p w:rsidR="000B20FC" w:rsidRPr="005F42FC" w:rsidRDefault="000B20FC" w:rsidP="000B20FC">
            <w:pPr>
              <w:rPr>
                <w:color w:val="auto"/>
              </w:rPr>
            </w:pPr>
            <w:r w:rsidRPr="005F42FC">
              <w:rPr>
                <w:color w:val="auto"/>
              </w:rPr>
              <w:t>1.2</w:t>
            </w:r>
          </w:p>
        </w:tc>
        <w:tc>
          <w:tcPr>
            <w:tcW w:w="6379" w:type="dxa"/>
            <w:shd w:val="clear" w:color="auto" w:fill="auto"/>
          </w:tcPr>
          <w:p w:rsidR="000B20FC" w:rsidRPr="005F42FC" w:rsidRDefault="000B20FC" w:rsidP="000B20FC">
            <w:pPr>
              <w:rPr>
                <w:color w:val="auto"/>
              </w:rPr>
            </w:pPr>
            <w:r w:rsidRPr="005F42FC">
              <w:rPr>
                <w:color w:val="auto"/>
              </w:rPr>
              <w:t>Aims</w:t>
            </w:r>
          </w:p>
        </w:tc>
        <w:tc>
          <w:tcPr>
            <w:tcW w:w="1508" w:type="dxa"/>
            <w:shd w:val="clear" w:color="auto" w:fill="auto"/>
          </w:tcPr>
          <w:p w:rsidR="000B20FC" w:rsidRPr="009D6B6B" w:rsidRDefault="00C02FFA" w:rsidP="000B20FC">
            <w:pPr>
              <w:rPr>
                <w:color w:val="auto"/>
              </w:rPr>
            </w:pPr>
            <w:r w:rsidRPr="009D6B6B">
              <w:rPr>
                <w:color w:val="auto"/>
              </w:rPr>
              <w:t>6</w:t>
            </w:r>
          </w:p>
        </w:tc>
      </w:tr>
      <w:tr w:rsidR="000B20FC" w:rsidRPr="005F42FC" w:rsidTr="000B20FC">
        <w:tc>
          <w:tcPr>
            <w:tcW w:w="1129" w:type="dxa"/>
            <w:shd w:val="clear" w:color="auto" w:fill="auto"/>
          </w:tcPr>
          <w:p w:rsidR="000B20FC" w:rsidRPr="005F42FC" w:rsidRDefault="000B20FC" w:rsidP="000B20FC">
            <w:pPr>
              <w:rPr>
                <w:color w:val="auto"/>
              </w:rPr>
            </w:pPr>
            <w:r w:rsidRPr="005F42FC">
              <w:rPr>
                <w:color w:val="auto"/>
              </w:rPr>
              <w:t>1.3</w:t>
            </w:r>
          </w:p>
        </w:tc>
        <w:tc>
          <w:tcPr>
            <w:tcW w:w="6379" w:type="dxa"/>
            <w:shd w:val="clear" w:color="auto" w:fill="auto"/>
          </w:tcPr>
          <w:p w:rsidR="000B20FC" w:rsidRPr="005F42FC" w:rsidRDefault="000B20FC" w:rsidP="000B20FC">
            <w:pPr>
              <w:rPr>
                <w:color w:val="auto"/>
              </w:rPr>
            </w:pPr>
            <w:r w:rsidRPr="005F42FC">
              <w:rPr>
                <w:color w:val="auto"/>
              </w:rPr>
              <w:t>Definitions</w:t>
            </w:r>
          </w:p>
        </w:tc>
        <w:tc>
          <w:tcPr>
            <w:tcW w:w="1508" w:type="dxa"/>
            <w:shd w:val="clear" w:color="auto" w:fill="auto"/>
          </w:tcPr>
          <w:p w:rsidR="000B20FC" w:rsidRPr="009D6B6B" w:rsidRDefault="00C02FFA" w:rsidP="000B20FC">
            <w:pPr>
              <w:rPr>
                <w:color w:val="auto"/>
              </w:rPr>
            </w:pPr>
            <w:r w:rsidRPr="009D6B6B">
              <w:rPr>
                <w:color w:val="auto"/>
              </w:rPr>
              <w:t>7</w:t>
            </w:r>
          </w:p>
        </w:tc>
      </w:tr>
      <w:tr w:rsidR="000B20FC" w:rsidRPr="005F42FC" w:rsidTr="000B20FC">
        <w:tc>
          <w:tcPr>
            <w:tcW w:w="1129" w:type="dxa"/>
            <w:shd w:val="clear" w:color="auto" w:fill="auto"/>
          </w:tcPr>
          <w:p w:rsidR="000B20FC" w:rsidRPr="005F42FC" w:rsidRDefault="000B20FC" w:rsidP="000B20FC">
            <w:pPr>
              <w:rPr>
                <w:color w:val="auto"/>
              </w:rPr>
            </w:pPr>
            <w:r w:rsidRPr="005F42FC">
              <w:rPr>
                <w:color w:val="auto"/>
              </w:rPr>
              <w:t>1.4</w:t>
            </w:r>
          </w:p>
        </w:tc>
        <w:tc>
          <w:tcPr>
            <w:tcW w:w="6379" w:type="dxa"/>
            <w:shd w:val="clear" w:color="auto" w:fill="auto"/>
          </w:tcPr>
          <w:p w:rsidR="000B20FC" w:rsidRPr="005F42FC" w:rsidRDefault="000B20FC" w:rsidP="000B20FC">
            <w:pPr>
              <w:rPr>
                <w:color w:val="auto"/>
              </w:rPr>
            </w:pPr>
            <w:r w:rsidRPr="005F42FC">
              <w:rPr>
                <w:color w:val="auto"/>
              </w:rPr>
              <w:t>Leadership</w:t>
            </w:r>
          </w:p>
        </w:tc>
        <w:tc>
          <w:tcPr>
            <w:tcW w:w="1508" w:type="dxa"/>
            <w:shd w:val="clear" w:color="auto" w:fill="auto"/>
          </w:tcPr>
          <w:p w:rsidR="000B20FC" w:rsidRPr="009D6B6B" w:rsidRDefault="000B20FC" w:rsidP="000B20FC">
            <w:pPr>
              <w:rPr>
                <w:color w:val="auto"/>
              </w:rPr>
            </w:pPr>
            <w:r w:rsidRPr="009D6B6B">
              <w:rPr>
                <w:color w:val="auto"/>
              </w:rPr>
              <w:t>8</w:t>
            </w:r>
          </w:p>
        </w:tc>
      </w:tr>
      <w:tr w:rsidR="000B20FC" w:rsidRPr="005F42FC" w:rsidTr="000B20FC">
        <w:tc>
          <w:tcPr>
            <w:tcW w:w="1129" w:type="dxa"/>
            <w:shd w:val="clear" w:color="auto" w:fill="auto"/>
          </w:tcPr>
          <w:p w:rsidR="000B20FC" w:rsidRPr="005F42FC" w:rsidRDefault="000B20FC" w:rsidP="000B20FC">
            <w:pPr>
              <w:rPr>
                <w:color w:val="auto"/>
              </w:rPr>
            </w:pPr>
            <w:r w:rsidRPr="005F42FC">
              <w:rPr>
                <w:color w:val="auto"/>
              </w:rPr>
              <w:t>1.5</w:t>
            </w:r>
          </w:p>
        </w:tc>
        <w:tc>
          <w:tcPr>
            <w:tcW w:w="6379" w:type="dxa"/>
            <w:shd w:val="clear" w:color="auto" w:fill="auto"/>
          </w:tcPr>
          <w:p w:rsidR="000B20FC" w:rsidRPr="005F42FC" w:rsidRDefault="000B20FC" w:rsidP="000B20FC">
            <w:pPr>
              <w:rPr>
                <w:color w:val="auto"/>
              </w:rPr>
            </w:pPr>
            <w:r w:rsidRPr="005F42FC">
              <w:rPr>
                <w:color w:val="auto"/>
              </w:rPr>
              <w:t>Scope</w:t>
            </w:r>
          </w:p>
        </w:tc>
        <w:tc>
          <w:tcPr>
            <w:tcW w:w="1508" w:type="dxa"/>
            <w:shd w:val="clear" w:color="auto" w:fill="auto"/>
          </w:tcPr>
          <w:p w:rsidR="000B20FC" w:rsidRPr="009D6B6B" w:rsidRDefault="00C02FFA" w:rsidP="000B20FC">
            <w:pPr>
              <w:rPr>
                <w:color w:val="auto"/>
              </w:rPr>
            </w:pPr>
            <w:r w:rsidRPr="009D6B6B">
              <w:rPr>
                <w:color w:val="auto"/>
              </w:rPr>
              <w:t>8</w:t>
            </w:r>
          </w:p>
        </w:tc>
      </w:tr>
      <w:tr w:rsidR="00CF25B9" w:rsidRPr="005F42FC" w:rsidTr="000B20FC">
        <w:tc>
          <w:tcPr>
            <w:tcW w:w="1129" w:type="dxa"/>
            <w:shd w:val="clear" w:color="auto" w:fill="auto"/>
          </w:tcPr>
          <w:p w:rsidR="00CF25B9" w:rsidRPr="005F42FC" w:rsidRDefault="00CF25B9" w:rsidP="000B20FC">
            <w:pPr>
              <w:rPr>
                <w:color w:val="auto"/>
              </w:rPr>
            </w:pPr>
            <w:r w:rsidRPr="005F42FC">
              <w:rPr>
                <w:color w:val="auto"/>
              </w:rPr>
              <w:t>1.6</w:t>
            </w:r>
          </w:p>
        </w:tc>
        <w:tc>
          <w:tcPr>
            <w:tcW w:w="6379" w:type="dxa"/>
            <w:shd w:val="clear" w:color="auto" w:fill="auto"/>
          </w:tcPr>
          <w:p w:rsidR="00CF25B9" w:rsidRPr="005F42FC" w:rsidRDefault="00CF25B9" w:rsidP="000B20FC">
            <w:pPr>
              <w:rPr>
                <w:color w:val="auto"/>
              </w:rPr>
            </w:pPr>
            <w:r w:rsidRPr="005F42FC">
              <w:rPr>
                <w:color w:val="auto"/>
              </w:rPr>
              <w:t>Implementation and Training</w:t>
            </w:r>
          </w:p>
        </w:tc>
        <w:tc>
          <w:tcPr>
            <w:tcW w:w="1508" w:type="dxa"/>
            <w:shd w:val="clear" w:color="auto" w:fill="auto"/>
          </w:tcPr>
          <w:p w:rsidR="00CF25B9" w:rsidRPr="009D6B6B" w:rsidRDefault="00C02FFA" w:rsidP="000B20FC">
            <w:pPr>
              <w:rPr>
                <w:color w:val="auto"/>
              </w:rPr>
            </w:pPr>
            <w:r w:rsidRPr="009D6B6B">
              <w:rPr>
                <w:color w:val="auto"/>
              </w:rPr>
              <w:t>8</w:t>
            </w:r>
          </w:p>
        </w:tc>
      </w:tr>
      <w:tr w:rsidR="000B20FC" w:rsidRPr="005F42FC" w:rsidTr="000B20FC">
        <w:tc>
          <w:tcPr>
            <w:tcW w:w="1129" w:type="dxa"/>
            <w:shd w:val="clear" w:color="auto" w:fill="auto"/>
          </w:tcPr>
          <w:p w:rsidR="000B20FC" w:rsidRPr="005F42FC" w:rsidRDefault="00CF25B9" w:rsidP="000B20FC">
            <w:pPr>
              <w:rPr>
                <w:color w:val="auto"/>
              </w:rPr>
            </w:pPr>
            <w:r w:rsidRPr="005F42FC">
              <w:rPr>
                <w:color w:val="auto"/>
              </w:rPr>
              <w:t>1.7</w:t>
            </w:r>
          </w:p>
        </w:tc>
        <w:tc>
          <w:tcPr>
            <w:tcW w:w="6379" w:type="dxa"/>
            <w:shd w:val="clear" w:color="auto" w:fill="auto"/>
          </w:tcPr>
          <w:p w:rsidR="000B20FC" w:rsidRPr="005F42FC" w:rsidRDefault="00CF25B9" w:rsidP="000B20FC">
            <w:pPr>
              <w:rPr>
                <w:color w:val="auto"/>
              </w:rPr>
            </w:pPr>
            <w:r w:rsidRPr="005F42FC">
              <w:rPr>
                <w:color w:val="auto"/>
              </w:rPr>
              <w:t>Other related</w:t>
            </w:r>
            <w:r w:rsidR="000B20FC" w:rsidRPr="005F42FC">
              <w:rPr>
                <w:color w:val="auto"/>
              </w:rPr>
              <w:t xml:space="preserve"> safeguarding policies</w:t>
            </w:r>
            <w:r w:rsidR="00C02FFA">
              <w:rPr>
                <w:color w:val="auto"/>
              </w:rPr>
              <w:t xml:space="preserve"> &amp; Statutory Policies</w:t>
            </w:r>
          </w:p>
        </w:tc>
        <w:tc>
          <w:tcPr>
            <w:tcW w:w="1508" w:type="dxa"/>
            <w:shd w:val="clear" w:color="auto" w:fill="auto"/>
          </w:tcPr>
          <w:p w:rsidR="000B20FC" w:rsidRPr="009D6B6B" w:rsidRDefault="000B20FC" w:rsidP="000B20FC">
            <w:pPr>
              <w:rPr>
                <w:color w:val="auto"/>
              </w:rPr>
            </w:pPr>
            <w:r w:rsidRPr="009D6B6B">
              <w:rPr>
                <w:color w:val="auto"/>
              </w:rPr>
              <w:t>9</w:t>
            </w:r>
          </w:p>
        </w:tc>
      </w:tr>
      <w:tr w:rsidR="000B20FC" w:rsidRPr="005F42FC" w:rsidTr="000B20FC">
        <w:tc>
          <w:tcPr>
            <w:tcW w:w="1129" w:type="dxa"/>
            <w:shd w:val="clear" w:color="auto" w:fill="auto"/>
          </w:tcPr>
          <w:p w:rsidR="000B20FC" w:rsidRPr="005F42FC" w:rsidRDefault="00983056" w:rsidP="000B20FC">
            <w:pPr>
              <w:rPr>
                <w:color w:val="auto"/>
              </w:rPr>
            </w:pPr>
            <w:r w:rsidRPr="005F42FC">
              <w:rPr>
                <w:color w:val="auto"/>
              </w:rPr>
              <w:t>1.8</w:t>
            </w:r>
          </w:p>
        </w:tc>
        <w:tc>
          <w:tcPr>
            <w:tcW w:w="6379" w:type="dxa"/>
            <w:shd w:val="clear" w:color="auto" w:fill="auto"/>
          </w:tcPr>
          <w:p w:rsidR="000B20FC" w:rsidRPr="005F42FC" w:rsidRDefault="000B20FC" w:rsidP="000B20FC">
            <w:pPr>
              <w:rPr>
                <w:color w:val="auto"/>
              </w:rPr>
            </w:pPr>
            <w:r w:rsidRPr="005F42FC">
              <w:rPr>
                <w:color w:val="auto"/>
              </w:rPr>
              <w:t>Monitoring</w:t>
            </w:r>
          </w:p>
        </w:tc>
        <w:tc>
          <w:tcPr>
            <w:tcW w:w="1508" w:type="dxa"/>
            <w:shd w:val="clear" w:color="auto" w:fill="auto"/>
          </w:tcPr>
          <w:p w:rsidR="000B20FC" w:rsidRPr="009D6B6B" w:rsidRDefault="00C02FFA" w:rsidP="000B20FC">
            <w:pPr>
              <w:rPr>
                <w:color w:val="auto"/>
              </w:rPr>
            </w:pPr>
            <w:r w:rsidRPr="009D6B6B">
              <w:rPr>
                <w:color w:val="auto"/>
              </w:rPr>
              <w:t>9</w:t>
            </w:r>
          </w:p>
        </w:tc>
      </w:tr>
      <w:tr w:rsidR="000B20FC" w:rsidRPr="005F42FC" w:rsidTr="000B20FC">
        <w:tc>
          <w:tcPr>
            <w:tcW w:w="1129" w:type="dxa"/>
            <w:shd w:val="clear" w:color="auto" w:fill="auto"/>
          </w:tcPr>
          <w:p w:rsidR="000B20FC" w:rsidRPr="005F42FC" w:rsidRDefault="00983056" w:rsidP="000B20FC">
            <w:pPr>
              <w:rPr>
                <w:color w:val="auto"/>
              </w:rPr>
            </w:pPr>
            <w:r w:rsidRPr="005F42FC">
              <w:rPr>
                <w:color w:val="auto"/>
              </w:rPr>
              <w:t>1.9</w:t>
            </w:r>
          </w:p>
        </w:tc>
        <w:tc>
          <w:tcPr>
            <w:tcW w:w="6379" w:type="dxa"/>
            <w:shd w:val="clear" w:color="auto" w:fill="auto"/>
          </w:tcPr>
          <w:p w:rsidR="000B20FC" w:rsidRPr="005F42FC" w:rsidRDefault="000B20FC" w:rsidP="000B20FC">
            <w:pPr>
              <w:rPr>
                <w:color w:val="auto"/>
              </w:rPr>
            </w:pPr>
            <w:r w:rsidRPr="005F42FC">
              <w:rPr>
                <w:color w:val="auto"/>
              </w:rPr>
              <w:t>Review</w:t>
            </w:r>
          </w:p>
        </w:tc>
        <w:tc>
          <w:tcPr>
            <w:tcW w:w="1508" w:type="dxa"/>
            <w:shd w:val="clear" w:color="auto" w:fill="auto"/>
          </w:tcPr>
          <w:p w:rsidR="000B20FC" w:rsidRPr="009D6B6B" w:rsidRDefault="00C02FFA" w:rsidP="000B20FC">
            <w:pPr>
              <w:rPr>
                <w:color w:val="auto"/>
              </w:rPr>
            </w:pPr>
            <w:r w:rsidRPr="009D6B6B">
              <w:rPr>
                <w:color w:val="auto"/>
              </w:rPr>
              <w:t>9</w:t>
            </w:r>
          </w:p>
        </w:tc>
      </w:tr>
      <w:tr w:rsidR="000B20FC" w:rsidRPr="005F42FC" w:rsidTr="000B20FC">
        <w:tc>
          <w:tcPr>
            <w:tcW w:w="1129" w:type="dxa"/>
            <w:shd w:val="clear" w:color="auto" w:fill="auto"/>
          </w:tcPr>
          <w:p w:rsidR="000B20FC" w:rsidRPr="005F42FC" w:rsidRDefault="00983056" w:rsidP="000B20FC">
            <w:pPr>
              <w:rPr>
                <w:color w:val="auto"/>
              </w:rPr>
            </w:pPr>
            <w:r w:rsidRPr="005F42FC">
              <w:rPr>
                <w:color w:val="auto"/>
              </w:rPr>
              <w:t>1.10</w:t>
            </w:r>
          </w:p>
        </w:tc>
        <w:tc>
          <w:tcPr>
            <w:tcW w:w="6379" w:type="dxa"/>
            <w:shd w:val="clear" w:color="auto" w:fill="auto"/>
          </w:tcPr>
          <w:p w:rsidR="000B20FC" w:rsidRPr="005F42FC" w:rsidRDefault="000B20FC" w:rsidP="000B20FC">
            <w:pPr>
              <w:rPr>
                <w:color w:val="auto"/>
              </w:rPr>
            </w:pPr>
            <w:r w:rsidRPr="005F42FC">
              <w:rPr>
                <w:color w:val="auto"/>
              </w:rPr>
              <w:t>Law and guidance</w:t>
            </w:r>
          </w:p>
        </w:tc>
        <w:tc>
          <w:tcPr>
            <w:tcW w:w="1508" w:type="dxa"/>
            <w:shd w:val="clear" w:color="auto" w:fill="auto"/>
          </w:tcPr>
          <w:p w:rsidR="000B20FC" w:rsidRPr="009D6B6B" w:rsidRDefault="00C02FFA" w:rsidP="000B20FC">
            <w:pPr>
              <w:rPr>
                <w:color w:val="auto"/>
              </w:rPr>
            </w:pPr>
            <w:r w:rsidRPr="009D6B6B">
              <w:rPr>
                <w:color w:val="auto"/>
              </w:rPr>
              <w:t>9</w:t>
            </w:r>
          </w:p>
        </w:tc>
      </w:tr>
      <w:tr w:rsidR="00852E1B" w:rsidRPr="005F42FC" w:rsidTr="000B20FC">
        <w:tc>
          <w:tcPr>
            <w:tcW w:w="1129" w:type="dxa"/>
            <w:shd w:val="clear" w:color="auto" w:fill="auto"/>
          </w:tcPr>
          <w:p w:rsidR="00852E1B" w:rsidRPr="00C02FFA" w:rsidRDefault="00852E1B" w:rsidP="000B20FC">
            <w:pPr>
              <w:rPr>
                <w:color w:val="auto"/>
              </w:rPr>
            </w:pPr>
            <w:r w:rsidRPr="00C02FFA">
              <w:rPr>
                <w:color w:val="auto"/>
              </w:rPr>
              <w:t>1.11</w:t>
            </w:r>
          </w:p>
        </w:tc>
        <w:tc>
          <w:tcPr>
            <w:tcW w:w="6379" w:type="dxa"/>
            <w:shd w:val="clear" w:color="auto" w:fill="auto"/>
          </w:tcPr>
          <w:p w:rsidR="00852E1B" w:rsidRPr="00C02FFA" w:rsidRDefault="00852E1B" w:rsidP="000B20FC">
            <w:pPr>
              <w:rPr>
                <w:color w:val="auto"/>
              </w:rPr>
            </w:pPr>
            <w:r w:rsidRPr="00C02FFA">
              <w:rPr>
                <w:color w:val="auto"/>
              </w:rPr>
              <w:t>Safeguarding through practice</w:t>
            </w:r>
          </w:p>
        </w:tc>
        <w:tc>
          <w:tcPr>
            <w:tcW w:w="1508" w:type="dxa"/>
            <w:shd w:val="clear" w:color="auto" w:fill="auto"/>
          </w:tcPr>
          <w:p w:rsidR="00852E1B" w:rsidRPr="009D6B6B" w:rsidRDefault="00C02FFA" w:rsidP="000B20FC">
            <w:pPr>
              <w:rPr>
                <w:color w:val="auto"/>
              </w:rPr>
            </w:pPr>
            <w:r w:rsidRPr="009D6B6B">
              <w:rPr>
                <w:color w:val="auto"/>
              </w:rPr>
              <w:t>10</w:t>
            </w:r>
          </w:p>
        </w:tc>
      </w:tr>
      <w:tr w:rsidR="000B20FC" w:rsidRPr="005F42FC" w:rsidTr="000B20FC">
        <w:tc>
          <w:tcPr>
            <w:tcW w:w="1129" w:type="dxa"/>
            <w:shd w:val="clear" w:color="auto" w:fill="auto"/>
          </w:tcPr>
          <w:p w:rsidR="000B20FC" w:rsidRPr="005F42FC" w:rsidRDefault="000B20FC" w:rsidP="000B20FC">
            <w:pPr>
              <w:rPr>
                <w:b/>
                <w:color w:val="auto"/>
              </w:rPr>
            </w:pPr>
            <w:r w:rsidRPr="005F42FC">
              <w:rPr>
                <w:b/>
                <w:color w:val="auto"/>
              </w:rPr>
              <w:t>2.</w:t>
            </w:r>
          </w:p>
        </w:tc>
        <w:tc>
          <w:tcPr>
            <w:tcW w:w="6379" w:type="dxa"/>
            <w:shd w:val="clear" w:color="auto" w:fill="auto"/>
          </w:tcPr>
          <w:p w:rsidR="000B20FC" w:rsidRPr="005F42FC" w:rsidRDefault="000B20FC" w:rsidP="000B20FC">
            <w:pPr>
              <w:rPr>
                <w:b/>
                <w:color w:val="auto"/>
              </w:rPr>
            </w:pPr>
            <w:r w:rsidRPr="005F42FC">
              <w:rPr>
                <w:b/>
                <w:color w:val="auto"/>
              </w:rPr>
              <w:t>Safeguarding Responsibilities</w:t>
            </w:r>
          </w:p>
        </w:tc>
        <w:tc>
          <w:tcPr>
            <w:tcW w:w="1508" w:type="dxa"/>
            <w:shd w:val="clear" w:color="auto" w:fill="auto"/>
          </w:tcPr>
          <w:p w:rsidR="000B20FC" w:rsidRPr="005F42FC" w:rsidRDefault="000B20FC" w:rsidP="000B20FC">
            <w:pPr>
              <w:rPr>
                <w:b/>
                <w:color w:val="auto"/>
              </w:rPr>
            </w:pPr>
            <w:r w:rsidRPr="005F42FC">
              <w:rPr>
                <w:b/>
                <w:color w:val="auto"/>
              </w:rPr>
              <w:t>11</w:t>
            </w:r>
          </w:p>
        </w:tc>
      </w:tr>
      <w:tr w:rsidR="000B20FC" w:rsidRPr="005F42FC" w:rsidTr="000B20FC">
        <w:tc>
          <w:tcPr>
            <w:tcW w:w="1129" w:type="dxa"/>
            <w:shd w:val="clear" w:color="auto" w:fill="auto"/>
          </w:tcPr>
          <w:p w:rsidR="000B20FC" w:rsidRPr="005F42FC" w:rsidRDefault="000B20FC" w:rsidP="000B20FC">
            <w:pPr>
              <w:rPr>
                <w:color w:val="auto"/>
              </w:rPr>
            </w:pPr>
            <w:r w:rsidRPr="005F42FC">
              <w:rPr>
                <w:color w:val="auto"/>
              </w:rPr>
              <w:t>2.1</w:t>
            </w:r>
          </w:p>
        </w:tc>
        <w:tc>
          <w:tcPr>
            <w:tcW w:w="6379" w:type="dxa"/>
            <w:shd w:val="clear" w:color="auto" w:fill="auto"/>
          </w:tcPr>
          <w:p w:rsidR="000B20FC" w:rsidRPr="005F42FC" w:rsidRDefault="00CF25B9" w:rsidP="000B20FC">
            <w:pPr>
              <w:rPr>
                <w:color w:val="auto"/>
              </w:rPr>
            </w:pPr>
            <w:r w:rsidRPr="005F42FC">
              <w:rPr>
                <w:color w:val="auto"/>
              </w:rPr>
              <w:t>All staff</w:t>
            </w:r>
          </w:p>
        </w:tc>
        <w:tc>
          <w:tcPr>
            <w:tcW w:w="1508" w:type="dxa"/>
            <w:shd w:val="clear" w:color="auto" w:fill="auto"/>
          </w:tcPr>
          <w:p w:rsidR="000B20FC" w:rsidRPr="005F42FC" w:rsidRDefault="000B20FC" w:rsidP="000B20FC">
            <w:pPr>
              <w:rPr>
                <w:color w:val="auto"/>
              </w:rPr>
            </w:pPr>
            <w:r w:rsidRPr="005F42FC">
              <w:rPr>
                <w:color w:val="auto"/>
              </w:rPr>
              <w:t>11</w:t>
            </w:r>
          </w:p>
        </w:tc>
      </w:tr>
      <w:tr w:rsidR="00CF25B9" w:rsidRPr="005F42FC" w:rsidTr="000B20FC">
        <w:tc>
          <w:tcPr>
            <w:tcW w:w="1129" w:type="dxa"/>
            <w:shd w:val="clear" w:color="auto" w:fill="auto"/>
          </w:tcPr>
          <w:p w:rsidR="00CF25B9" w:rsidRPr="005F42FC" w:rsidRDefault="00CF25B9" w:rsidP="000B20FC">
            <w:pPr>
              <w:rPr>
                <w:color w:val="auto"/>
              </w:rPr>
            </w:pPr>
            <w:r w:rsidRPr="005F42FC">
              <w:rPr>
                <w:color w:val="auto"/>
              </w:rPr>
              <w:t>2.2</w:t>
            </w:r>
          </w:p>
        </w:tc>
        <w:tc>
          <w:tcPr>
            <w:tcW w:w="6379" w:type="dxa"/>
            <w:shd w:val="clear" w:color="auto" w:fill="auto"/>
          </w:tcPr>
          <w:p w:rsidR="00CF25B9" w:rsidRPr="005F42FC" w:rsidRDefault="00CF25B9" w:rsidP="000B20FC">
            <w:pPr>
              <w:rPr>
                <w:color w:val="auto"/>
              </w:rPr>
            </w:pPr>
            <w:r w:rsidRPr="005F42FC">
              <w:rPr>
                <w:color w:val="auto"/>
              </w:rPr>
              <w:t>Designated Safeguarding Leads</w:t>
            </w:r>
          </w:p>
        </w:tc>
        <w:tc>
          <w:tcPr>
            <w:tcW w:w="1508" w:type="dxa"/>
            <w:shd w:val="clear" w:color="auto" w:fill="auto"/>
          </w:tcPr>
          <w:p w:rsidR="00CF25B9" w:rsidRPr="005F42FC" w:rsidRDefault="00CF25B9" w:rsidP="000B20FC">
            <w:pPr>
              <w:rPr>
                <w:color w:val="auto"/>
              </w:rPr>
            </w:pPr>
            <w:r w:rsidRPr="005F42FC">
              <w:rPr>
                <w:color w:val="auto"/>
              </w:rPr>
              <w:t>11</w:t>
            </w:r>
          </w:p>
        </w:tc>
      </w:tr>
      <w:tr w:rsidR="000B20FC" w:rsidRPr="005F42FC" w:rsidTr="000B20FC">
        <w:tc>
          <w:tcPr>
            <w:tcW w:w="1129" w:type="dxa"/>
            <w:shd w:val="clear" w:color="auto" w:fill="auto"/>
          </w:tcPr>
          <w:p w:rsidR="000B20FC" w:rsidRPr="005F42FC" w:rsidRDefault="00CF25B9" w:rsidP="000B20FC">
            <w:pPr>
              <w:rPr>
                <w:color w:val="auto"/>
              </w:rPr>
            </w:pPr>
            <w:r w:rsidRPr="005F42FC">
              <w:rPr>
                <w:color w:val="auto"/>
              </w:rPr>
              <w:t>2.3</w:t>
            </w:r>
          </w:p>
        </w:tc>
        <w:tc>
          <w:tcPr>
            <w:tcW w:w="6379" w:type="dxa"/>
            <w:shd w:val="clear" w:color="auto" w:fill="auto"/>
          </w:tcPr>
          <w:p w:rsidR="000B20FC" w:rsidRPr="005F42FC" w:rsidRDefault="00CF25B9" w:rsidP="000B20FC">
            <w:pPr>
              <w:rPr>
                <w:color w:val="auto"/>
              </w:rPr>
            </w:pPr>
            <w:r w:rsidRPr="005F42FC">
              <w:rPr>
                <w:color w:val="auto"/>
              </w:rPr>
              <w:t>CEO</w:t>
            </w:r>
          </w:p>
        </w:tc>
        <w:tc>
          <w:tcPr>
            <w:tcW w:w="1508" w:type="dxa"/>
            <w:shd w:val="clear" w:color="auto" w:fill="auto"/>
          </w:tcPr>
          <w:p w:rsidR="000B20FC" w:rsidRPr="005F42FC" w:rsidRDefault="000B20FC" w:rsidP="000B20FC">
            <w:pPr>
              <w:rPr>
                <w:color w:val="auto"/>
              </w:rPr>
            </w:pPr>
            <w:r w:rsidRPr="005F42FC">
              <w:rPr>
                <w:color w:val="auto"/>
              </w:rPr>
              <w:t>12</w:t>
            </w:r>
          </w:p>
        </w:tc>
      </w:tr>
      <w:tr w:rsidR="000B20FC" w:rsidRPr="005F42FC" w:rsidTr="000B20FC">
        <w:tc>
          <w:tcPr>
            <w:tcW w:w="1129" w:type="dxa"/>
            <w:shd w:val="clear" w:color="auto" w:fill="auto"/>
          </w:tcPr>
          <w:p w:rsidR="000B20FC" w:rsidRPr="005F42FC" w:rsidRDefault="00AD112A" w:rsidP="000B20FC">
            <w:pPr>
              <w:rPr>
                <w:color w:val="auto"/>
              </w:rPr>
            </w:pPr>
            <w:r w:rsidRPr="005F42FC">
              <w:rPr>
                <w:color w:val="auto"/>
              </w:rPr>
              <w:t>2.4</w:t>
            </w:r>
          </w:p>
        </w:tc>
        <w:tc>
          <w:tcPr>
            <w:tcW w:w="6379" w:type="dxa"/>
            <w:shd w:val="clear" w:color="auto" w:fill="auto"/>
          </w:tcPr>
          <w:p w:rsidR="000B20FC" w:rsidRPr="005F42FC" w:rsidRDefault="00AD112A" w:rsidP="000B20FC">
            <w:pPr>
              <w:rPr>
                <w:color w:val="auto"/>
              </w:rPr>
            </w:pPr>
            <w:r w:rsidRPr="005F42FC">
              <w:rPr>
                <w:color w:val="auto"/>
              </w:rPr>
              <w:t>LPW Board</w:t>
            </w:r>
          </w:p>
        </w:tc>
        <w:tc>
          <w:tcPr>
            <w:tcW w:w="1508" w:type="dxa"/>
            <w:shd w:val="clear" w:color="auto" w:fill="auto"/>
          </w:tcPr>
          <w:p w:rsidR="000B20FC" w:rsidRPr="005F42FC" w:rsidRDefault="000B20FC" w:rsidP="000B20FC">
            <w:pPr>
              <w:rPr>
                <w:color w:val="auto"/>
              </w:rPr>
            </w:pPr>
            <w:r w:rsidRPr="005F42FC">
              <w:rPr>
                <w:color w:val="auto"/>
              </w:rPr>
              <w:t>12</w:t>
            </w:r>
          </w:p>
        </w:tc>
      </w:tr>
      <w:tr w:rsidR="000B20FC" w:rsidRPr="005F42FC" w:rsidTr="000B20FC">
        <w:tc>
          <w:tcPr>
            <w:tcW w:w="1129" w:type="dxa"/>
            <w:shd w:val="clear" w:color="auto" w:fill="auto"/>
          </w:tcPr>
          <w:p w:rsidR="000B20FC" w:rsidRPr="005F42FC" w:rsidRDefault="00AD112A" w:rsidP="000B20FC">
            <w:pPr>
              <w:rPr>
                <w:color w:val="auto"/>
              </w:rPr>
            </w:pPr>
            <w:r w:rsidRPr="005F42FC">
              <w:rPr>
                <w:color w:val="auto"/>
              </w:rPr>
              <w:t>2.5</w:t>
            </w:r>
          </w:p>
        </w:tc>
        <w:tc>
          <w:tcPr>
            <w:tcW w:w="6379" w:type="dxa"/>
            <w:shd w:val="clear" w:color="auto" w:fill="auto"/>
          </w:tcPr>
          <w:p w:rsidR="000B20FC" w:rsidRPr="005F42FC" w:rsidRDefault="00AD112A" w:rsidP="000B20FC">
            <w:pPr>
              <w:rPr>
                <w:color w:val="auto"/>
              </w:rPr>
            </w:pPr>
            <w:r w:rsidRPr="005F42FC">
              <w:rPr>
                <w:color w:val="auto"/>
              </w:rPr>
              <w:t>Board Member for Safeguarding and Child Protection</w:t>
            </w:r>
          </w:p>
        </w:tc>
        <w:tc>
          <w:tcPr>
            <w:tcW w:w="1508" w:type="dxa"/>
            <w:shd w:val="clear" w:color="auto" w:fill="auto"/>
          </w:tcPr>
          <w:p w:rsidR="000B20FC" w:rsidRPr="005F42FC" w:rsidRDefault="00AD112A" w:rsidP="000B20FC">
            <w:pPr>
              <w:rPr>
                <w:color w:val="auto"/>
              </w:rPr>
            </w:pPr>
            <w:r w:rsidRPr="005F42FC">
              <w:rPr>
                <w:color w:val="auto"/>
              </w:rPr>
              <w:t>13</w:t>
            </w:r>
          </w:p>
        </w:tc>
      </w:tr>
      <w:tr w:rsidR="000B20FC" w:rsidRPr="005F42FC" w:rsidTr="000B20FC">
        <w:tc>
          <w:tcPr>
            <w:tcW w:w="1129" w:type="dxa"/>
            <w:shd w:val="clear" w:color="auto" w:fill="auto"/>
          </w:tcPr>
          <w:p w:rsidR="000B20FC" w:rsidRPr="005F42FC" w:rsidRDefault="00AD112A" w:rsidP="000B20FC">
            <w:pPr>
              <w:rPr>
                <w:color w:val="auto"/>
              </w:rPr>
            </w:pPr>
            <w:r w:rsidRPr="005F42FC">
              <w:rPr>
                <w:color w:val="auto"/>
              </w:rPr>
              <w:t>2.6</w:t>
            </w:r>
          </w:p>
        </w:tc>
        <w:tc>
          <w:tcPr>
            <w:tcW w:w="6379" w:type="dxa"/>
            <w:shd w:val="clear" w:color="auto" w:fill="auto"/>
          </w:tcPr>
          <w:p w:rsidR="000B20FC" w:rsidRPr="005F42FC" w:rsidRDefault="00AD112A" w:rsidP="000B20FC">
            <w:pPr>
              <w:rPr>
                <w:color w:val="auto"/>
              </w:rPr>
            </w:pPr>
            <w:r w:rsidRPr="005F42FC">
              <w:rPr>
                <w:color w:val="auto"/>
              </w:rPr>
              <w:t>Chair of the Board</w:t>
            </w:r>
          </w:p>
        </w:tc>
        <w:tc>
          <w:tcPr>
            <w:tcW w:w="1508" w:type="dxa"/>
            <w:shd w:val="clear" w:color="auto" w:fill="auto"/>
          </w:tcPr>
          <w:p w:rsidR="000B20FC" w:rsidRPr="005F42FC" w:rsidRDefault="00AD112A" w:rsidP="000B20FC">
            <w:pPr>
              <w:rPr>
                <w:color w:val="auto"/>
              </w:rPr>
            </w:pPr>
            <w:r w:rsidRPr="005F42FC">
              <w:rPr>
                <w:color w:val="auto"/>
              </w:rPr>
              <w:t>13</w:t>
            </w:r>
          </w:p>
        </w:tc>
      </w:tr>
      <w:tr w:rsidR="000B20FC" w:rsidRPr="005F42FC" w:rsidTr="000B20FC">
        <w:tc>
          <w:tcPr>
            <w:tcW w:w="1129" w:type="dxa"/>
            <w:shd w:val="clear" w:color="auto" w:fill="auto"/>
          </w:tcPr>
          <w:p w:rsidR="000B20FC" w:rsidRPr="005F42FC" w:rsidRDefault="00AD112A" w:rsidP="000B20FC">
            <w:pPr>
              <w:rPr>
                <w:color w:val="auto"/>
              </w:rPr>
            </w:pPr>
            <w:r w:rsidRPr="005F42FC">
              <w:rPr>
                <w:color w:val="auto"/>
              </w:rPr>
              <w:t>2.7</w:t>
            </w:r>
          </w:p>
        </w:tc>
        <w:tc>
          <w:tcPr>
            <w:tcW w:w="6379" w:type="dxa"/>
            <w:shd w:val="clear" w:color="auto" w:fill="auto"/>
          </w:tcPr>
          <w:p w:rsidR="000B20FC" w:rsidRPr="005F42FC" w:rsidRDefault="00AD112A" w:rsidP="000B20FC">
            <w:pPr>
              <w:rPr>
                <w:color w:val="auto"/>
              </w:rPr>
            </w:pPr>
            <w:r w:rsidRPr="005F42FC">
              <w:rPr>
                <w:color w:val="auto"/>
              </w:rPr>
              <w:t>Designated Teacher</w:t>
            </w:r>
          </w:p>
        </w:tc>
        <w:tc>
          <w:tcPr>
            <w:tcW w:w="1508" w:type="dxa"/>
            <w:shd w:val="clear" w:color="auto" w:fill="auto"/>
          </w:tcPr>
          <w:p w:rsidR="000B20FC" w:rsidRPr="005F42FC" w:rsidRDefault="000B20FC" w:rsidP="000B20FC">
            <w:pPr>
              <w:rPr>
                <w:color w:val="auto"/>
              </w:rPr>
            </w:pPr>
            <w:r w:rsidRPr="005F42FC">
              <w:rPr>
                <w:color w:val="auto"/>
              </w:rPr>
              <w:t>13</w:t>
            </w:r>
          </w:p>
        </w:tc>
      </w:tr>
      <w:tr w:rsidR="00AD112A" w:rsidRPr="005F42FC" w:rsidTr="000B20FC">
        <w:tc>
          <w:tcPr>
            <w:tcW w:w="1129" w:type="dxa"/>
            <w:shd w:val="clear" w:color="auto" w:fill="auto"/>
          </w:tcPr>
          <w:p w:rsidR="00AD112A" w:rsidRPr="005F42FC" w:rsidRDefault="00AD112A" w:rsidP="000B20FC">
            <w:pPr>
              <w:rPr>
                <w:color w:val="auto"/>
              </w:rPr>
            </w:pPr>
            <w:r w:rsidRPr="005F42FC">
              <w:rPr>
                <w:color w:val="auto"/>
              </w:rPr>
              <w:t xml:space="preserve">2.8 </w:t>
            </w:r>
          </w:p>
        </w:tc>
        <w:tc>
          <w:tcPr>
            <w:tcW w:w="6379" w:type="dxa"/>
            <w:shd w:val="clear" w:color="auto" w:fill="auto"/>
          </w:tcPr>
          <w:p w:rsidR="00AD112A" w:rsidRPr="005F42FC" w:rsidRDefault="00AD112A" w:rsidP="000B20FC">
            <w:pPr>
              <w:rPr>
                <w:color w:val="auto"/>
              </w:rPr>
            </w:pPr>
            <w:r w:rsidRPr="005F42FC">
              <w:rPr>
                <w:color w:val="auto"/>
              </w:rPr>
              <w:t>Teachers</w:t>
            </w:r>
          </w:p>
        </w:tc>
        <w:tc>
          <w:tcPr>
            <w:tcW w:w="1508" w:type="dxa"/>
            <w:shd w:val="clear" w:color="auto" w:fill="auto"/>
          </w:tcPr>
          <w:p w:rsidR="00AD112A" w:rsidRPr="005F42FC" w:rsidRDefault="00693068" w:rsidP="000B20FC">
            <w:pPr>
              <w:rPr>
                <w:color w:val="auto"/>
              </w:rPr>
            </w:pPr>
            <w:r>
              <w:rPr>
                <w:color w:val="auto"/>
              </w:rPr>
              <w:t>14</w:t>
            </w:r>
          </w:p>
        </w:tc>
      </w:tr>
      <w:tr w:rsidR="00AD112A" w:rsidRPr="005F42FC" w:rsidTr="000B20FC">
        <w:tc>
          <w:tcPr>
            <w:tcW w:w="1129" w:type="dxa"/>
            <w:shd w:val="clear" w:color="auto" w:fill="auto"/>
          </w:tcPr>
          <w:p w:rsidR="00AD112A" w:rsidRPr="005F42FC" w:rsidRDefault="00AD112A" w:rsidP="000B20FC">
            <w:pPr>
              <w:rPr>
                <w:color w:val="auto"/>
              </w:rPr>
            </w:pPr>
            <w:r w:rsidRPr="005F42FC">
              <w:rPr>
                <w:color w:val="auto"/>
              </w:rPr>
              <w:t>2.9</w:t>
            </w:r>
          </w:p>
        </w:tc>
        <w:tc>
          <w:tcPr>
            <w:tcW w:w="6379" w:type="dxa"/>
            <w:shd w:val="clear" w:color="auto" w:fill="auto"/>
          </w:tcPr>
          <w:p w:rsidR="00AD112A" w:rsidRPr="005F42FC" w:rsidRDefault="00AD112A" w:rsidP="000B20FC">
            <w:pPr>
              <w:rPr>
                <w:color w:val="auto"/>
              </w:rPr>
            </w:pPr>
            <w:r w:rsidRPr="005F42FC">
              <w:rPr>
                <w:color w:val="auto"/>
              </w:rPr>
              <w:t>Line managers</w:t>
            </w:r>
          </w:p>
        </w:tc>
        <w:tc>
          <w:tcPr>
            <w:tcW w:w="1508" w:type="dxa"/>
            <w:shd w:val="clear" w:color="auto" w:fill="auto"/>
          </w:tcPr>
          <w:p w:rsidR="00AD112A" w:rsidRPr="005F42FC" w:rsidRDefault="00693068" w:rsidP="000B20FC">
            <w:pPr>
              <w:rPr>
                <w:color w:val="auto"/>
              </w:rPr>
            </w:pPr>
            <w:r>
              <w:rPr>
                <w:color w:val="auto"/>
              </w:rPr>
              <w:t>14</w:t>
            </w:r>
          </w:p>
        </w:tc>
      </w:tr>
      <w:tr w:rsidR="00952867" w:rsidRPr="005F42FC" w:rsidTr="000B20FC">
        <w:tc>
          <w:tcPr>
            <w:tcW w:w="1129" w:type="dxa"/>
            <w:shd w:val="clear" w:color="auto" w:fill="auto"/>
          </w:tcPr>
          <w:p w:rsidR="00952867" w:rsidRPr="005F42FC" w:rsidRDefault="00952867" w:rsidP="000B20FC">
            <w:pPr>
              <w:rPr>
                <w:color w:val="auto"/>
              </w:rPr>
            </w:pPr>
            <w:r w:rsidRPr="005F42FC">
              <w:rPr>
                <w:color w:val="auto"/>
              </w:rPr>
              <w:t xml:space="preserve">3. </w:t>
            </w:r>
          </w:p>
        </w:tc>
        <w:tc>
          <w:tcPr>
            <w:tcW w:w="6379" w:type="dxa"/>
            <w:shd w:val="clear" w:color="auto" w:fill="auto"/>
          </w:tcPr>
          <w:p w:rsidR="00952867" w:rsidRPr="005F42FC" w:rsidRDefault="00952867" w:rsidP="000B20FC">
            <w:pPr>
              <w:rPr>
                <w:b/>
                <w:color w:val="auto"/>
              </w:rPr>
            </w:pPr>
            <w:r w:rsidRPr="005F42FC">
              <w:rPr>
                <w:b/>
                <w:color w:val="auto"/>
              </w:rPr>
              <w:t xml:space="preserve">Safeguarding procedures </w:t>
            </w:r>
          </w:p>
        </w:tc>
        <w:tc>
          <w:tcPr>
            <w:tcW w:w="1508" w:type="dxa"/>
            <w:shd w:val="clear" w:color="auto" w:fill="auto"/>
          </w:tcPr>
          <w:p w:rsidR="00952867" w:rsidRPr="005F42FC" w:rsidRDefault="00952867" w:rsidP="000B20FC">
            <w:pPr>
              <w:rPr>
                <w:color w:val="auto"/>
              </w:rPr>
            </w:pPr>
            <w:r w:rsidRPr="005F42FC">
              <w:rPr>
                <w:color w:val="auto"/>
              </w:rPr>
              <w:t>15</w:t>
            </w:r>
          </w:p>
        </w:tc>
      </w:tr>
      <w:tr w:rsidR="00952867" w:rsidRPr="005F42FC" w:rsidTr="000B20FC">
        <w:tc>
          <w:tcPr>
            <w:tcW w:w="1129" w:type="dxa"/>
            <w:shd w:val="clear" w:color="auto" w:fill="auto"/>
          </w:tcPr>
          <w:p w:rsidR="00952867" w:rsidRPr="005F42FC" w:rsidRDefault="00952867" w:rsidP="000B20FC">
            <w:pPr>
              <w:rPr>
                <w:color w:val="auto"/>
              </w:rPr>
            </w:pPr>
            <w:r w:rsidRPr="005F42FC">
              <w:rPr>
                <w:color w:val="auto"/>
              </w:rPr>
              <w:t>3.1</w:t>
            </w:r>
          </w:p>
        </w:tc>
        <w:tc>
          <w:tcPr>
            <w:tcW w:w="6379" w:type="dxa"/>
            <w:shd w:val="clear" w:color="auto" w:fill="auto"/>
          </w:tcPr>
          <w:p w:rsidR="00952867" w:rsidRPr="005F42FC" w:rsidRDefault="00952867" w:rsidP="000B20FC">
            <w:pPr>
              <w:rPr>
                <w:color w:val="auto"/>
              </w:rPr>
            </w:pPr>
            <w:r w:rsidRPr="005F42FC">
              <w:rPr>
                <w:color w:val="auto"/>
              </w:rPr>
              <w:t>Site specific considerations</w:t>
            </w:r>
          </w:p>
        </w:tc>
        <w:tc>
          <w:tcPr>
            <w:tcW w:w="1508" w:type="dxa"/>
            <w:shd w:val="clear" w:color="auto" w:fill="auto"/>
          </w:tcPr>
          <w:p w:rsidR="00952867" w:rsidRPr="005F42FC" w:rsidRDefault="00952867" w:rsidP="000B20FC">
            <w:pPr>
              <w:rPr>
                <w:color w:val="auto"/>
              </w:rPr>
            </w:pPr>
            <w:r w:rsidRPr="005F42FC">
              <w:rPr>
                <w:color w:val="auto"/>
              </w:rPr>
              <w:t>15</w:t>
            </w:r>
          </w:p>
        </w:tc>
      </w:tr>
      <w:tr w:rsidR="00952867" w:rsidRPr="005F42FC" w:rsidTr="000B20FC">
        <w:tc>
          <w:tcPr>
            <w:tcW w:w="1129" w:type="dxa"/>
            <w:shd w:val="clear" w:color="auto" w:fill="auto"/>
          </w:tcPr>
          <w:p w:rsidR="00952867" w:rsidRPr="005F42FC" w:rsidRDefault="00952867" w:rsidP="000B20FC">
            <w:pPr>
              <w:rPr>
                <w:color w:val="auto"/>
              </w:rPr>
            </w:pPr>
            <w:r w:rsidRPr="005F42FC">
              <w:rPr>
                <w:color w:val="auto"/>
              </w:rPr>
              <w:t>3.2</w:t>
            </w:r>
          </w:p>
        </w:tc>
        <w:tc>
          <w:tcPr>
            <w:tcW w:w="6379" w:type="dxa"/>
            <w:shd w:val="clear" w:color="auto" w:fill="auto"/>
          </w:tcPr>
          <w:p w:rsidR="00952867" w:rsidRPr="005F42FC" w:rsidRDefault="00952867" w:rsidP="000B20FC">
            <w:pPr>
              <w:rPr>
                <w:color w:val="auto"/>
              </w:rPr>
            </w:pPr>
            <w:r w:rsidRPr="005F42FC">
              <w:rPr>
                <w:color w:val="auto"/>
              </w:rPr>
              <w:t>Recognising the signs of abuse</w:t>
            </w:r>
          </w:p>
        </w:tc>
        <w:tc>
          <w:tcPr>
            <w:tcW w:w="1508" w:type="dxa"/>
            <w:shd w:val="clear" w:color="auto" w:fill="auto"/>
          </w:tcPr>
          <w:p w:rsidR="00952867" w:rsidRPr="005F42FC" w:rsidRDefault="00952867" w:rsidP="000B20FC">
            <w:pPr>
              <w:rPr>
                <w:color w:val="auto"/>
              </w:rPr>
            </w:pPr>
            <w:r w:rsidRPr="005F42FC">
              <w:rPr>
                <w:color w:val="auto"/>
              </w:rPr>
              <w:t>15</w:t>
            </w:r>
          </w:p>
        </w:tc>
      </w:tr>
      <w:tr w:rsidR="00952867" w:rsidRPr="005F42FC" w:rsidTr="000B20FC">
        <w:tc>
          <w:tcPr>
            <w:tcW w:w="1129" w:type="dxa"/>
            <w:shd w:val="clear" w:color="auto" w:fill="auto"/>
          </w:tcPr>
          <w:p w:rsidR="00952867" w:rsidRPr="005F42FC" w:rsidRDefault="001A3E0F" w:rsidP="000B20FC">
            <w:pPr>
              <w:rPr>
                <w:color w:val="auto"/>
              </w:rPr>
            </w:pPr>
            <w:r w:rsidRPr="005F42FC">
              <w:rPr>
                <w:color w:val="auto"/>
              </w:rPr>
              <w:t>3.3</w:t>
            </w:r>
          </w:p>
        </w:tc>
        <w:tc>
          <w:tcPr>
            <w:tcW w:w="6379" w:type="dxa"/>
            <w:shd w:val="clear" w:color="auto" w:fill="auto"/>
          </w:tcPr>
          <w:p w:rsidR="00952867" w:rsidRPr="005F42FC" w:rsidRDefault="001A3E0F" w:rsidP="000B20FC">
            <w:pPr>
              <w:rPr>
                <w:color w:val="auto"/>
              </w:rPr>
            </w:pPr>
            <w:r w:rsidRPr="005F42FC">
              <w:rPr>
                <w:color w:val="auto"/>
              </w:rPr>
              <w:t>Managing Disclosure</w:t>
            </w:r>
          </w:p>
        </w:tc>
        <w:tc>
          <w:tcPr>
            <w:tcW w:w="1508" w:type="dxa"/>
            <w:shd w:val="clear" w:color="auto" w:fill="auto"/>
          </w:tcPr>
          <w:p w:rsidR="00952867" w:rsidRPr="005F42FC" w:rsidRDefault="001A3E0F" w:rsidP="000B20FC">
            <w:pPr>
              <w:rPr>
                <w:color w:val="auto"/>
              </w:rPr>
            </w:pPr>
            <w:r w:rsidRPr="005F42FC">
              <w:rPr>
                <w:color w:val="auto"/>
              </w:rPr>
              <w:t>16</w:t>
            </w:r>
          </w:p>
        </w:tc>
      </w:tr>
      <w:tr w:rsidR="00952867" w:rsidRPr="005F42FC" w:rsidTr="000B20FC">
        <w:tc>
          <w:tcPr>
            <w:tcW w:w="1129" w:type="dxa"/>
            <w:shd w:val="clear" w:color="auto" w:fill="auto"/>
          </w:tcPr>
          <w:p w:rsidR="00952867" w:rsidRPr="005F42FC" w:rsidRDefault="001A3E0F" w:rsidP="000B20FC">
            <w:pPr>
              <w:rPr>
                <w:color w:val="auto"/>
              </w:rPr>
            </w:pPr>
            <w:r w:rsidRPr="005F42FC">
              <w:rPr>
                <w:color w:val="auto"/>
              </w:rPr>
              <w:t>3.4</w:t>
            </w:r>
          </w:p>
        </w:tc>
        <w:tc>
          <w:tcPr>
            <w:tcW w:w="6379" w:type="dxa"/>
            <w:shd w:val="clear" w:color="auto" w:fill="auto"/>
          </w:tcPr>
          <w:p w:rsidR="00952867" w:rsidRPr="005F42FC" w:rsidRDefault="001A3E0F" w:rsidP="000B20FC">
            <w:pPr>
              <w:rPr>
                <w:color w:val="auto"/>
              </w:rPr>
            </w:pPr>
            <w:r w:rsidRPr="005F42FC">
              <w:rPr>
                <w:color w:val="auto"/>
              </w:rPr>
              <w:t>Recording</w:t>
            </w:r>
          </w:p>
        </w:tc>
        <w:tc>
          <w:tcPr>
            <w:tcW w:w="1508" w:type="dxa"/>
            <w:shd w:val="clear" w:color="auto" w:fill="auto"/>
          </w:tcPr>
          <w:p w:rsidR="00952867" w:rsidRPr="005F42FC" w:rsidRDefault="001A3E0F" w:rsidP="000B20FC">
            <w:pPr>
              <w:rPr>
                <w:color w:val="auto"/>
              </w:rPr>
            </w:pPr>
            <w:r w:rsidRPr="005F42FC">
              <w:rPr>
                <w:color w:val="auto"/>
              </w:rPr>
              <w:t>17</w:t>
            </w:r>
          </w:p>
        </w:tc>
      </w:tr>
      <w:tr w:rsidR="00952867" w:rsidRPr="005F42FC" w:rsidTr="000B20FC">
        <w:tc>
          <w:tcPr>
            <w:tcW w:w="1129" w:type="dxa"/>
            <w:shd w:val="clear" w:color="auto" w:fill="auto"/>
          </w:tcPr>
          <w:p w:rsidR="00952867" w:rsidRPr="005F42FC" w:rsidRDefault="001A3E0F" w:rsidP="000B20FC">
            <w:pPr>
              <w:rPr>
                <w:color w:val="auto"/>
              </w:rPr>
            </w:pPr>
            <w:r w:rsidRPr="005F42FC">
              <w:rPr>
                <w:color w:val="auto"/>
              </w:rPr>
              <w:t>3.5</w:t>
            </w:r>
          </w:p>
        </w:tc>
        <w:tc>
          <w:tcPr>
            <w:tcW w:w="6379" w:type="dxa"/>
            <w:shd w:val="clear" w:color="auto" w:fill="auto"/>
          </w:tcPr>
          <w:p w:rsidR="00952867" w:rsidRPr="005F42FC" w:rsidRDefault="001A3E0F" w:rsidP="000B20FC">
            <w:pPr>
              <w:rPr>
                <w:color w:val="auto"/>
              </w:rPr>
            </w:pPr>
            <w:r w:rsidRPr="005F42FC">
              <w:rPr>
                <w:color w:val="auto"/>
              </w:rPr>
              <w:t>Reporting and Referral</w:t>
            </w:r>
          </w:p>
        </w:tc>
        <w:tc>
          <w:tcPr>
            <w:tcW w:w="1508" w:type="dxa"/>
            <w:shd w:val="clear" w:color="auto" w:fill="auto"/>
          </w:tcPr>
          <w:p w:rsidR="00952867" w:rsidRPr="005F42FC" w:rsidRDefault="001A3E0F" w:rsidP="000B20FC">
            <w:pPr>
              <w:rPr>
                <w:color w:val="auto"/>
              </w:rPr>
            </w:pPr>
            <w:r w:rsidRPr="005F42FC">
              <w:rPr>
                <w:color w:val="auto"/>
              </w:rPr>
              <w:t>18</w:t>
            </w:r>
          </w:p>
        </w:tc>
      </w:tr>
      <w:tr w:rsidR="00952867" w:rsidRPr="005F42FC" w:rsidTr="000B20FC">
        <w:tc>
          <w:tcPr>
            <w:tcW w:w="1129" w:type="dxa"/>
            <w:shd w:val="clear" w:color="auto" w:fill="auto"/>
          </w:tcPr>
          <w:p w:rsidR="00952867" w:rsidRPr="005F42FC" w:rsidRDefault="001A3E0F" w:rsidP="000B20FC">
            <w:pPr>
              <w:rPr>
                <w:color w:val="auto"/>
              </w:rPr>
            </w:pPr>
            <w:r w:rsidRPr="005F42FC">
              <w:rPr>
                <w:color w:val="auto"/>
              </w:rPr>
              <w:lastRenderedPageBreak/>
              <w:t>3.6</w:t>
            </w:r>
          </w:p>
        </w:tc>
        <w:tc>
          <w:tcPr>
            <w:tcW w:w="6379" w:type="dxa"/>
            <w:shd w:val="clear" w:color="auto" w:fill="auto"/>
          </w:tcPr>
          <w:p w:rsidR="00952867" w:rsidRPr="005F42FC" w:rsidRDefault="001A3E0F" w:rsidP="000B20FC">
            <w:pPr>
              <w:rPr>
                <w:color w:val="auto"/>
              </w:rPr>
            </w:pPr>
            <w:r w:rsidRPr="005F42FC">
              <w:rPr>
                <w:color w:val="auto"/>
              </w:rPr>
              <w:t>Emergencies</w:t>
            </w:r>
          </w:p>
        </w:tc>
        <w:tc>
          <w:tcPr>
            <w:tcW w:w="1508" w:type="dxa"/>
            <w:shd w:val="clear" w:color="auto" w:fill="auto"/>
          </w:tcPr>
          <w:p w:rsidR="00952867" w:rsidRPr="005F42FC" w:rsidRDefault="001A3E0F" w:rsidP="000B20FC">
            <w:pPr>
              <w:rPr>
                <w:color w:val="auto"/>
              </w:rPr>
            </w:pPr>
            <w:r w:rsidRPr="005F42FC">
              <w:rPr>
                <w:color w:val="auto"/>
              </w:rPr>
              <w:t>20</w:t>
            </w:r>
          </w:p>
        </w:tc>
      </w:tr>
      <w:tr w:rsidR="00952867" w:rsidRPr="005F42FC" w:rsidTr="000B20FC">
        <w:tc>
          <w:tcPr>
            <w:tcW w:w="1129" w:type="dxa"/>
            <w:shd w:val="clear" w:color="auto" w:fill="auto"/>
          </w:tcPr>
          <w:p w:rsidR="00952867" w:rsidRPr="005F42FC" w:rsidRDefault="001A3E0F" w:rsidP="000B20FC">
            <w:pPr>
              <w:rPr>
                <w:color w:val="auto"/>
              </w:rPr>
            </w:pPr>
            <w:r w:rsidRPr="005F42FC">
              <w:rPr>
                <w:color w:val="auto"/>
              </w:rPr>
              <w:t>3.7</w:t>
            </w:r>
          </w:p>
        </w:tc>
        <w:tc>
          <w:tcPr>
            <w:tcW w:w="6379" w:type="dxa"/>
            <w:shd w:val="clear" w:color="auto" w:fill="auto"/>
          </w:tcPr>
          <w:p w:rsidR="00952867" w:rsidRPr="005F42FC" w:rsidRDefault="001A3E0F" w:rsidP="000B20FC">
            <w:pPr>
              <w:rPr>
                <w:color w:val="auto"/>
              </w:rPr>
            </w:pPr>
            <w:r w:rsidRPr="005F42FC">
              <w:rPr>
                <w:color w:val="auto"/>
              </w:rPr>
              <w:t>Allegations</w:t>
            </w:r>
          </w:p>
        </w:tc>
        <w:tc>
          <w:tcPr>
            <w:tcW w:w="1508" w:type="dxa"/>
            <w:shd w:val="clear" w:color="auto" w:fill="auto"/>
          </w:tcPr>
          <w:p w:rsidR="00952867" w:rsidRPr="005F42FC" w:rsidRDefault="001A3E0F" w:rsidP="000B20FC">
            <w:pPr>
              <w:rPr>
                <w:color w:val="auto"/>
              </w:rPr>
            </w:pPr>
            <w:r w:rsidRPr="005F42FC">
              <w:rPr>
                <w:color w:val="auto"/>
              </w:rPr>
              <w:t>20</w:t>
            </w:r>
          </w:p>
        </w:tc>
      </w:tr>
      <w:tr w:rsidR="00952867" w:rsidRPr="005F42FC" w:rsidTr="000B20FC">
        <w:tc>
          <w:tcPr>
            <w:tcW w:w="1129" w:type="dxa"/>
            <w:shd w:val="clear" w:color="auto" w:fill="auto"/>
          </w:tcPr>
          <w:p w:rsidR="00952867" w:rsidRPr="005F42FC" w:rsidRDefault="00D067EF" w:rsidP="000B20FC">
            <w:pPr>
              <w:rPr>
                <w:color w:val="auto"/>
              </w:rPr>
            </w:pPr>
            <w:r w:rsidRPr="005F42FC">
              <w:rPr>
                <w:color w:val="auto"/>
              </w:rPr>
              <w:t>3.8</w:t>
            </w:r>
          </w:p>
        </w:tc>
        <w:tc>
          <w:tcPr>
            <w:tcW w:w="6379" w:type="dxa"/>
            <w:shd w:val="clear" w:color="auto" w:fill="auto"/>
          </w:tcPr>
          <w:p w:rsidR="00952867" w:rsidRPr="005F42FC" w:rsidRDefault="00D067EF" w:rsidP="000B20FC">
            <w:pPr>
              <w:rPr>
                <w:color w:val="auto"/>
              </w:rPr>
            </w:pPr>
            <w:r w:rsidRPr="005F42FC">
              <w:rPr>
                <w:color w:val="auto"/>
              </w:rPr>
              <w:t>Support for Staff</w:t>
            </w:r>
          </w:p>
        </w:tc>
        <w:tc>
          <w:tcPr>
            <w:tcW w:w="1508" w:type="dxa"/>
            <w:shd w:val="clear" w:color="auto" w:fill="auto"/>
          </w:tcPr>
          <w:p w:rsidR="00952867" w:rsidRPr="005F42FC" w:rsidRDefault="00D067EF" w:rsidP="000B20FC">
            <w:pPr>
              <w:rPr>
                <w:color w:val="auto"/>
              </w:rPr>
            </w:pPr>
            <w:r w:rsidRPr="005F42FC">
              <w:rPr>
                <w:color w:val="auto"/>
              </w:rPr>
              <w:t>24</w:t>
            </w:r>
          </w:p>
        </w:tc>
      </w:tr>
      <w:tr w:rsidR="00952867" w:rsidRPr="005F42FC" w:rsidTr="000B20FC">
        <w:tc>
          <w:tcPr>
            <w:tcW w:w="1129" w:type="dxa"/>
            <w:shd w:val="clear" w:color="auto" w:fill="auto"/>
          </w:tcPr>
          <w:p w:rsidR="00952867" w:rsidRPr="005F42FC" w:rsidRDefault="00D067EF" w:rsidP="000B20FC">
            <w:pPr>
              <w:rPr>
                <w:color w:val="auto"/>
              </w:rPr>
            </w:pPr>
            <w:r w:rsidRPr="005F42FC">
              <w:rPr>
                <w:color w:val="auto"/>
              </w:rPr>
              <w:t>3.9</w:t>
            </w:r>
          </w:p>
        </w:tc>
        <w:tc>
          <w:tcPr>
            <w:tcW w:w="6379" w:type="dxa"/>
            <w:shd w:val="clear" w:color="auto" w:fill="auto"/>
          </w:tcPr>
          <w:p w:rsidR="00952867" w:rsidRPr="005F42FC" w:rsidRDefault="00D067EF" w:rsidP="000B20FC">
            <w:pPr>
              <w:rPr>
                <w:color w:val="auto"/>
              </w:rPr>
            </w:pPr>
            <w:r w:rsidRPr="005F42FC">
              <w:rPr>
                <w:color w:val="auto"/>
              </w:rPr>
              <w:t>Confidentiality</w:t>
            </w:r>
          </w:p>
        </w:tc>
        <w:tc>
          <w:tcPr>
            <w:tcW w:w="1508" w:type="dxa"/>
            <w:shd w:val="clear" w:color="auto" w:fill="auto"/>
          </w:tcPr>
          <w:p w:rsidR="00952867" w:rsidRPr="005F42FC" w:rsidRDefault="00D067EF" w:rsidP="000B20FC">
            <w:pPr>
              <w:rPr>
                <w:color w:val="auto"/>
              </w:rPr>
            </w:pPr>
            <w:r w:rsidRPr="005F42FC">
              <w:rPr>
                <w:color w:val="auto"/>
              </w:rPr>
              <w:t>24</w:t>
            </w:r>
          </w:p>
        </w:tc>
      </w:tr>
      <w:tr w:rsidR="00952867" w:rsidRPr="005F42FC" w:rsidTr="000B20FC">
        <w:tc>
          <w:tcPr>
            <w:tcW w:w="1129" w:type="dxa"/>
            <w:shd w:val="clear" w:color="auto" w:fill="auto"/>
          </w:tcPr>
          <w:p w:rsidR="00952867" w:rsidRPr="005F42FC" w:rsidRDefault="00D067EF" w:rsidP="000B20FC">
            <w:pPr>
              <w:rPr>
                <w:color w:val="auto"/>
              </w:rPr>
            </w:pPr>
            <w:r w:rsidRPr="005F42FC">
              <w:rPr>
                <w:color w:val="auto"/>
              </w:rPr>
              <w:t>3.10</w:t>
            </w:r>
          </w:p>
        </w:tc>
        <w:tc>
          <w:tcPr>
            <w:tcW w:w="6379" w:type="dxa"/>
            <w:shd w:val="clear" w:color="auto" w:fill="auto"/>
          </w:tcPr>
          <w:p w:rsidR="00952867" w:rsidRPr="005F42FC" w:rsidRDefault="00D067EF" w:rsidP="000B20FC">
            <w:pPr>
              <w:rPr>
                <w:color w:val="auto"/>
              </w:rPr>
            </w:pPr>
            <w:r w:rsidRPr="005F42FC">
              <w:rPr>
                <w:color w:val="auto"/>
              </w:rPr>
              <w:t>Recruitment</w:t>
            </w:r>
          </w:p>
        </w:tc>
        <w:tc>
          <w:tcPr>
            <w:tcW w:w="1508" w:type="dxa"/>
            <w:shd w:val="clear" w:color="auto" w:fill="auto"/>
          </w:tcPr>
          <w:p w:rsidR="00952867" w:rsidRPr="005F42FC" w:rsidRDefault="00D067EF" w:rsidP="000B20FC">
            <w:pPr>
              <w:rPr>
                <w:color w:val="auto"/>
              </w:rPr>
            </w:pPr>
            <w:r w:rsidRPr="005F42FC">
              <w:rPr>
                <w:color w:val="auto"/>
              </w:rPr>
              <w:t>24</w:t>
            </w:r>
          </w:p>
        </w:tc>
      </w:tr>
      <w:tr w:rsidR="00952867" w:rsidRPr="005F42FC" w:rsidTr="000B20FC">
        <w:tc>
          <w:tcPr>
            <w:tcW w:w="1129" w:type="dxa"/>
            <w:shd w:val="clear" w:color="auto" w:fill="auto"/>
          </w:tcPr>
          <w:p w:rsidR="00952867" w:rsidRPr="005F42FC" w:rsidRDefault="00D067EF" w:rsidP="000B20FC">
            <w:pPr>
              <w:rPr>
                <w:color w:val="auto"/>
              </w:rPr>
            </w:pPr>
            <w:r w:rsidRPr="005F42FC">
              <w:rPr>
                <w:color w:val="auto"/>
              </w:rPr>
              <w:t>3.11</w:t>
            </w:r>
          </w:p>
        </w:tc>
        <w:tc>
          <w:tcPr>
            <w:tcW w:w="6379" w:type="dxa"/>
            <w:shd w:val="clear" w:color="auto" w:fill="auto"/>
          </w:tcPr>
          <w:p w:rsidR="00952867" w:rsidRPr="005F42FC" w:rsidRDefault="00D067EF" w:rsidP="000B20FC">
            <w:pPr>
              <w:rPr>
                <w:color w:val="auto"/>
              </w:rPr>
            </w:pPr>
            <w:r w:rsidRPr="005F42FC">
              <w:rPr>
                <w:color w:val="auto"/>
              </w:rPr>
              <w:t>Complaints</w:t>
            </w:r>
          </w:p>
        </w:tc>
        <w:tc>
          <w:tcPr>
            <w:tcW w:w="1508" w:type="dxa"/>
            <w:shd w:val="clear" w:color="auto" w:fill="auto"/>
          </w:tcPr>
          <w:p w:rsidR="00952867" w:rsidRPr="005F42FC" w:rsidRDefault="00D067EF" w:rsidP="000B20FC">
            <w:pPr>
              <w:rPr>
                <w:color w:val="auto"/>
              </w:rPr>
            </w:pPr>
            <w:r w:rsidRPr="005F42FC">
              <w:rPr>
                <w:color w:val="auto"/>
              </w:rPr>
              <w:t>25</w:t>
            </w:r>
          </w:p>
        </w:tc>
      </w:tr>
      <w:tr w:rsidR="00952867" w:rsidRPr="005F42FC" w:rsidTr="000B20FC">
        <w:tc>
          <w:tcPr>
            <w:tcW w:w="1129" w:type="dxa"/>
            <w:shd w:val="clear" w:color="auto" w:fill="auto"/>
          </w:tcPr>
          <w:p w:rsidR="00952867" w:rsidRPr="005F42FC" w:rsidRDefault="00D067EF" w:rsidP="000B20FC">
            <w:pPr>
              <w:rPr>
                <w:color w:val="auto"/>
              </w:rPr>
            </w:pPr>
            <w:r w:rsidRPr="005F42FC">
              <w:rPr>
                <w:color w:val="auto"/>
              </w:rPr>
              <w:t xml:space="preserve">3.12 </w:t>
            </w:r>
          </w:p>
        </w:tc>
        <w:tc>
          <w:tcPr>
            <w:tcW w:w="6379" w:type="dxa"/>
            <w:shd w:val="clear" w:color="auto" w:fill="auto"/>
          </w:tcPr>
          <w:p w:rsidR="00952867" w:rsidRPr="005F42FC" w:rsidRDefault="00D067EF" w:rsidP="00D067EF">
            <w:pPr>
              <w:tabs>
                <w:tab w:val="left" w:pos="3648"/>
              </w:tabs>
              <w:rPr>
                <w:color w:val="auto"/>
              </w:rPr>
            </w:pPr>
            <w:r w:rsidRPr="005F42FC">
              <w:rPr>
                <w:color w:val="auto"/>
              </w:rPr>
              <w:t>Partnership Working</w:t>
            </w:r>
            <w:r w:rsidRPr="005F42FC">
              <w:rPr>
                <w:color w:val="auto"/>
              </w:rPr>
              <w:tab/>
            </w:r>
          </w:p>
        </w:tc>
        <w:tc>
          <w:tcPr>
            <w:tcW w:w="1508" w:type="dxa"/>
            <w:shd w:val="clear" w:color="auto" w:fill="auto"/>
          </w:tcPr>
          <w:p w:rsidR="00952867" w:rsidRPr="005F42FC" w:rsidRDefault="00D067EF" w:rsidP="000B20FC">
            <w:pPr>
              <w:rPr>
                <w:color w:val="auto"/>
              </w:rPr>
            </w:pPr>
            <w:r w:rsidRPr="005F42FC">
              <w:rPr>
                <w:color w:val="auto"/>
              </w:rPr>
              <w:t>25</w:t>
            </w:r>
          </w:p>
        </w:tc>
      </w:tr>
      <w:tr w:rsidR="00D067EF" w:rsidRPr="005F42FC" w:rsidTr="000B20FC">
        <w:tc>
          <w:tcPr>
            <w:tcW w:w="1129" w:type="dxa"/>
            <w:shd w:val="clear" w:color="auto" w:fill="auto"/>
          </w:tcPr>
          <w:p w:rsidR="00D067EF" w:rsidRPr="005F42FC" w:rsidRDefault="00D067EF" w:rsidP="000B20FC">
            <w:pPr>
              <w:rPr>
                <w:color w:val="auto"/>
              </w:rPr>
            </w:pPr>
            <w:r w:rsidRPr="005F42FC">
              <w:rPr>
                <w:color w:val="auto"/>
              </w:rPr>
              <w:t>3.13</w:t>
            </w:r>
          </w:p>
        </w:tc>
        <w:tc>
          <w:tcPr>
            <w:tcW w:w="6379" w:type="dxa"/>
            <w:shd w:val="clear" w:color="auto" w:fill="auto"/>
          </w:tcPr>
          <w:p w:rsidR="00D067EF" w:rsidRPr="005F42FC" w:rsidRDefault="00D067EF" w:rsidP="00D067EF">
            <w:pPr>
              <w:tabs>
                <w:tab w:val="left" w:pos="3648"/>
              </w:tabs>
              <w:rPr>
                <w:color w:val="auto"/>
              </w:rPr>
            </w:pPr>
            <w:r w:rsidRPr="005F42FC">
              <w:rPr>
                <w:color w:val="auto"/>
              </w:rPr>
              <w:t>Escalation and Professional Challenge</w:t>
            </w:r>
          </w:p>
        </w:tc>
        <w:tc>
          <w:tcPr>
            <w:tcW w:w="1508" w:type="dxa"/>
            <w:shd w:val="clear" w:color="auto" w:fill="auto"/>
          </w:tcPr>
          <w:p w:rsidR="00D067EF" w:rsidRPr="005F42FC" w:rsidRDefault="00D067EF" w:rsidP="000B20FC">
            <w:pPr>
              <w:rPr>
                <w:color w:val="auto"/>
              </w:rPr>
            </w:pPr>
            <w:r w:rsidRPr="005F42FC">
              <w:rPr>
                <w:color w:val="auto"/>
              </w:rPr>
              <w:t>25</w:t>
            </w:r>
          </w:p>
        </w:tc>
      </w:tr>
      <w:tr w:rsidR="00D067EF" w:rsidRPr="005F42FC" w:rsidTr="000B20FC">
        <w:tc>
          <w:tcPr>
            <w:tcW w:w="1129" w:type="dxa"/>
            <w:shd w:val="clear" w:color="auto" w:fill="auto"/>
          </w:tcPr>
          <w:p w:rsidR="00D067EF" w:rsidRPr="005F42FC" w:rsidRDefault="00D067EF" w:rsidP="000B20FC">
            <w:pPr>
              <w:rPr>
                <w:color w:val="auto"/>
              </w:rPr>
            </w:pPr>
            <w:r w:rsidRPr="005F42FC">
              <w:rPr>
                <w:color w:val="auto"/>
              </w:rPr>
              <w:t xml:space="preserve">3.14 </w:t>
            </w:r>
          </w:p>
        </w:tc>
        <w:tc>
          <w:tcPr>
            <w:tcW w:w="6379" w:type="dxa"/>
            <w:shd w:val="clear" w:color="auto" w:fill="auto"/>
          </w:tcPr>
          <w:p w:rsidR="00D067EF" w:rsidRPr="005F42FC" w:rsidRDefault="00D067EF" w:rsidP="00D067EF">
            <w:pPr>
              <w:tabs>
                <w:tab w:val="left" w:pos="3648"/>
              </w:tabs>
              <w:rPr>
                <w:color w:val="auto"/>
              </w:rPr>
            </w:pPr>
            <w:r w:rsidRPr="005F42FC">
              <w:rPr>
                <w:color w:val="auto"/>
              </w:rPr>
              <w:t>Support for Children and Families</w:t>
            </w:r>
          </w:p>
        </w:tc>
        <w:tc>
          <w:tcPr>
            <w:tcW w:w="1508" w:type="dxa"/>
            <w:shd w:val="clear" w:color="auto" w:fill="auto"/>
          </w:tcPr>
          <w:p w:rsidR="00D067EF" w:rsidRPr="005F42FC" w:rsidRDefault="00D067EF" w:rsidP="000B20FC">
            <w:pPr>
              <w:rPr>
                <w:color w:val="auto"/>
              </w:rPr>
            </w:pPr>
            <w:r w:rsidRPr="005F42FC">
              <w:rPr>
                <w:color w:val="auto"/>
              </w:rPr>
              <w:t>26</w:t>
            </w:r>
          </w:p>
        </w:tc>
      </w:tr>
      <w:tr w:rsidR="00D067EF" w:rsidRPr="005F42FC" w:rsidTr="000B20FC">
        <w:tc>
          <w:tcPr>
            <w:tcW w:w="1129" w:type="dxa"/>
            <w:shd w:val="clear" w:color="auto" w:fill="auto"/>
          </w:tcPr>
          <w:p w:rsidR="00D067EF" w:rsidRPr="005F42FC" w:rsidRDefault="00D067EF" w:rsidP="000B20FC">
            <w:pPr>
              <w:rPr>
                <w:color w:val="auto"/>
              </w:rPr>
            </w:pPr>
            <w:r w:rsidRPr="005F42FC">
              <w:rPr>
                <w:color w:val="auto"/>
              </w:rPr>
              <w:t>3.15</w:t>
            </w:r>
          </w:p>
        </w:tc>
        <w:tc>
          <w:tcPr>
            <w:tcW w:w="6379" w:type="dxa"/>
            <w:shd w:val="clear" w:color="auto" w:fill="auto"/>
          </w:tcPr>
          <w:p w:rsidR="00D067EF" w:rsidRPr="005F42FC" w:rsidRDefault="00D067EF" w:rsidP="00D067EF">
            <w:pPr>
              <w:tabs>
                <w:tab w:val="left" w:pos="3648"/>
              </w:tabs>
              <w:rPr>
                <w:color w:val="auto"/>
              </w:rPr>
            </w:pPr>
            <w:r w:rsidRPr="005F42FC">
              <w:rPr>
                <w:color w:val="auto"/>
              </w:rPr>
              <w:t>Child Protection Conferences</w:t>
            </w:r>
          </w:p>
        </w:tc>
        <w:tc>
          <w:tcPr>
            <w:tcW w:w="1508" w:type="dxa"/>
            <w:shd w:val="clear" w:color="auto" w:fill="auto"/>
          </w:tcPr>
          <w:p w:rsidR="00D067EF" w:rsidRPr="005F42FC" w:rsidRDefault="00D067EF" w:rsidP="000B20FC">
            <w:pPr>
              <w:rPr>
                <w:color w:val="auto"/>
              </w:rPr>
            </w:pPr>
            <w:r w:rsidRPr="005F42FC">
              <w:rPr>
                <w:color w:val="auto"/>
              </w:rPr>
              <w:t>26</w:t>
            </w:r>
          </w:p>
        </w:tc>
      </w:tr>
      <w:tr w:rsidR="000B20FC" w:rsidRPr="005F42FC" w:rsidTr="000B20FC">
        <w:tc>
          <w:tcPr>
            <w:tcW w:w="1129" w:type="dxa"/>
            <w:shd w:val="clear" w:color="auto" w:fill="auto"/>
          </w:tcPr>
          <w:p w:rsidR="000B20FC" w:rsidRPr="005F42FC" w:rsidRDefault="00D067EF" w:rsidP="000B20FC">
            <w:pPr>
              <w:rPr>
                <w:b/>
                <w:color w:val="auto"/>
              </w:rPr>
            </w:pPr>
            <w:r w:rsidRPr="005F42FC">
              <w:rPr>
                <w:b/>
                <w:color w:val="auto"/>
              </w:rPr>
              <w:t>4</w:t>
            </w:r>
            <w:r w:rsidR="000B20FC" w:rsidRPr="005F42FC">
              <w:rPr>
                <w:b/>
                <w:color w:val="auto"/>
              </w:rPr>
              <w:t xml:space="preserve">. </w:t>
            </w:r>
          </w:p>
        </w:tc>
        <w:tc>
          <w:tcPr>
            <w:tcW w:w="6379" w:type="dxa"/>
            <w:shd w:val="clear" w:color="auto" w:fill="auto"/>
          </w:tcPr>
          <w:p w:rsidR="000B20FC" w:rsidRPr="005F42FC" w:rsidRDefault="000B20FC" w:rsidP="000B20FC">
            <w:pPr>
              <w:rPr>
                <w:b/>
                <w:color w:val="auto"/>
              </w:rPr>
            </w:pPr>
            <w:r w:rsidRPr="005F42FC">
              <w:rPr>
                <w:b/>
                <w:color w:val="auto"/>
              </w:rPr>
              <w:t>Safeguarding concerns</w:t>
            </w:r>
          </w:p>
        </w:tc>
        <w:tc>
          <w:tcPr>
            <w:tcW w:w="1508" w:type="dxa"/>
            <w:shd w:val="clear" w:color="auto" w:fill="auto"/>
          </w:tcPr>
          <w:p w:rsidR="000B20FC" w:rsidRPr="005F42FC" w:rsidRDefault="00D067EF" w:rsidP="000B20FC">
            <w:pPr>
              <w:rPr>
                <w:b/>
                <w:color w:val="auto"/>
              </w:rPr>
            </w:pPr>
            <w:r w:rsidRPr="005F42FC">
              <w:rPr>
                <w:b/>
                <w:color w:val="auto"/>
              </w:rPr>
              <w:t>27</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0B20FC" w:rsidRPr="005F42FC">
              <w:rPr>
                <w:color w:val="auto"/>
              </w:rPr>
              <w:t xml:space="preserve">.1 </w:t>
            </w:r>
          </w:p>
        </w:tc>
        <w:tc>
          <w:tcPr>
            <w:tcW w:w="6379" w:type="dxa"/>
            <w:shd w:val="clear" w:color="auto" w:fill="auto"/>
          </w:tcPr>
          <w:p w:rsidR="000B20FC" w:rsidRPr="005F42FC" w:rsidRDefault="000B20FC" w:rsidP="000B20FC">
            <w:pPr>
              <w:rPr>
                <w:color w:val="auto"/>
              </w:rPr>
            </w:pPr>
            <w:r w:rsidRPr="005F42FC">
              <w:rPr>
                <w:color w:val="auto"/>
              </w:rPr>
              <w:t>B</w:t>
            </w:r>
            <w:r w:rsidR="00D067EF" w:rsidRPr="005F42FC">
              <w:rPr>
                <w:color w:val="auto"/>
              </w:rPr>
              <w:t>ullying</w:t>
            </w:r>
          </w:p>
        </w:tc>
        <w:tc>
          <w:tcPr>
            <w:tcW w:w="1508" w:type="dxa"/>
            <w:shd w:val="clear" w:color="auto" w:fill="auto"/>
          </w:tcPr>
          <w:p w:rsidR="000B20FC" w:rsidRPr="005F42FC" w:rsidRDefault="00D067EF" w:rsidP="000B20FC">
            <w:pPr>
              <w:rPr>
                <w:color w:val="auto"/>
              </w:rPr>
            </w:pPr>
            <w:r w:rsidRPr="005F42FC">
              <w:rPr>
                <w:color w:val="auto"/>
              </w:rPr>
              <w:t>27</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0B20FC" w:rsidRPr="005F42FC">
              <w:rPr>
                <w:color w:val="auto"/>
              </w:rPr>
              <w:t>.2</w:t>
            </w:r>
          </w:p>
        </w:tc>
        <w:tc>
          <w:tcPr>
            <w:tcW w:w="6379" w:type="dxa"/>
            <w:shd w:val="clear" w:color="auto" w:fill="auto"/>
          </w:tcPr>
          <w:p w:rsidR="000B20FC" w:rsidRPr="005F42FC" w:rsidRDefault="000B20FC" w:rsidP="000B20FC">
            <w:pPr>
              <w:rPr>
                <w:color w:val="auto"/>
              </w:rPr>
            </w:pPr>
            <w:r w:rsidRPr="005F42FC">
              <w:rPr>
                <w:color w:val="auto"/>
              </w:rPr>
              <w:t>Child Criminal Exploitation</w:t>
            </w:r>
          </w:p>
        </w:tc>
        <w:tc>
          <w:tcPr>
            <w:tcW w:w="1508" w:type="dxa"/>
            <w:shd w:val="clear" w:color="auto" w:fill="auto"/>
          </w:tcPr>
          <w:p w:rsidR="000B20FC" w:rsidRPr="005F42FC" w:rsidRDefault="00D067EF" w:rsidP="000B20FC">
            <w:pPr>
              <w:rPr>
                <w:color w:val="auto"/>
              </w:rPr>
            </w:pPr>
            <w:r w:rsidRPr="005F42FC">
              <w:rPr>
                <w:color w:val="auto"/>
              </w:rPr>
              <w:t>27</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0B20FC" w:rsidRPr="005F42FC">
              <w:rPr>
                <w:color w:val="auto"/>
              </w:rPr>
              <w:t>.3</w:t>
            </w:r>
          </w:p>
        </w:tc>
        <w:tc>
          <w:tcPr>
            <w:tcW w:w="6379" w:type="dxa"/>
            <w:shd w:val="clear" w:color="auto" w:fill="auto"/>
          </w:tcPr>
          <w:p w:rsidR="000B20FC" w:rsidRPr="005F42FC" w:rsidRDefault="000B20FC" w:rsidP="000B20FC">
            <w:pPr>
              <w:rPr>
                <w:color w:val="auto"/>
              </w:rPr>
            </w:pPr>
            <w:r w:rsidRPr="005F42FC">
              <w:rPr>
                <w:color w:val="auto"/>
              </w:rPr>
              <w:t>Child Sexual Exploitation</w:t>
            </w:r>
          </w:p>
        </w:tc>
        <w:tc>
          <w:tcPr>
            <w:tcW w:w="1508" w:type="dxa"/>
            <w:shd w:val="clear" w:color="auto" w:fill="auto"/>
          </w:tcPr>
          <w:p w:rsidR="000B20FC" w:rsidRPr="005F42FC" w:rsidRDefault="00D067EF" w:rsidP="000B20FC">
            <w:pPr>
              <w:rPr>
                <w:color w:val="auto"/>
              </w:rPr>
            </w:pPr>
            <w:r w:rsidRPr="005F42FC">
              <w:rPr>
                <w:color w:val="auto"/>
              </w:rPr>
              <w:t>28</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0B20FC" w:rsidRPr="005F42FC">
              <w:rPr>
                <w:color w:val="auto"/>
              </w:rPr>
              <w:t>.4</w:t>
            </w:r>
          </w:p>
        </w:tc>
        <w:tc>
          <w:tcPr>
            <w:tcW w:w="6379" w:type="dxa"/>
            <w:shd w:val="clear" w:color="auto" w:fill="auto"/>
          </w:tcPr>
          <w:p w:rsidR="000B20FC" w:rsidRPr="005F42FC" w:rsidRDefault="000B20FC" w:rsidP="000B20FC">
            <w:pPr>
              <w:rPr>
                <w:color w:val="auto"/>
              </w:rPr>
            </w:pPr>
            <w:r w:rsidRPr="005F42FC">
              <w:rPr>
                <w:color w:val="auto"/>
              </w:rPr>
              <w:t>Children Missing from Home</w:t>
            </w:r>
          </w:p>
        </w:tc>
        <w:tc>
          <w:tcPr>
            <w:tcW w:w="1508" w:type="dxa"/>
            <w:shd w:val="clear" w:color="auto" w:fill="auto"/>
          </w:tcPr>
          <w:p w:rsidR="000B20FC" w:rsidRPr="005F42FC" w:rsidRDefault="00693068" w:rsidP="000B20FC">
            <w:pPr>
              <w:rPr>
                <w:color w:val="auto"/>
              </w:rPr>
            </w:pPr>
            <w:r>
              <w:rPr>
                <w:color w:val="auto"/>
              </w:rPr>
              <w:t>2</w:t>
            </w:r>
            <w:r w:rsidR="00D067EF" w:rsidRPr="005F42FC">
              <w:rPr>
                <w:color w:val="auto"/>
              </w:rPr>
              <w:t>8</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0B20FC" w:rsidRPr="005F42FC">
              <w:rPr>
                <w:color w:val="auto"/>
              </w:rPr>
              <w:t>.5</w:t>
            </w:r>
          </w:p>
        </w:tc>
        <w:tc>
          <w:tcPr>
            <w:tcW w:w="6379" w:type="dxa"/>
            <w:shd w:val="clear" w:color="auto" w:fill="auto"/>
          </w:tcPr>
          <w:p w:rsidR="000B20FC" w:rsidRPr="005F42FC" w:rsidRDefault="000B20FC" w:rsidP="00940F81">
            <w:pPr>
              <w:rPr>
                <w:color w:val="auto"/>
              </w:rPr>
            </w:pPr>
            <w:r w:rsidRPr="005F42FC">
              <w:rPr>
                <w:color w:val="auto"/>
              </w:rPr>
              <w:t xml:space="preserve">Children Missing </w:t>
            </w:r>
            <w:r w:rsidR="00940F81">
              <w:rPr>
                <w:color w:val="auto"/>
              </w:rPr>
              <w:t>from Education</w:t>
            </w:r>
          </w:p>
        </w:tc>
        <w:tc>
          <w:tcPr>
            <w:tcW w:w="1508" w:type="dxa"/>
            <w:shd w:val="clear" w:color="auto" w:fill="auto"/>
          </w:tcPr>
          <w:p w:rsidR="000B20FC" w:rsidRPr="005F42FC" w:rsidRDefault="00D067EF" w:rsidP="000B20FC">
            <w:pPr>
              <w:rPr>
                <w:color w:val="auto"/>
              </w:rPr>
            </w:pPr>
            <w:r w:rsidRPr="005F42FC">
              <w:rPr>
                <w:color w:val="auto"/>
              </w:rPr>
              <w:t>29</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0B20FC" w:rsidRPr="005F42FC">
              <w:rPr>
                <w:color w:val="auto"/>
              </w:rPr>
              <w:t>.6</w:t>
            </w:r>
          </w:p>
        </w:tc>
        <w:tc>
          <w:tcPr>
            <w:tcW w:w="6379" w:type="dxa"/>
            <w:shd w:val="clear" w:color="auto" w:fill="auto"/>
          </w:tcPr>
          <w:p w:rsidR="000B20FC" w:rsidRPr="005F42FC" w:rsidRDefault="000B20FC" w:rsidP="000B20FC">
            <w:pPr>
              <w:rPr>
                <w:color w:val="auto"/>
              </w:rPr>
            </w:pPr>
            <w:r w:rsidRPr="005F42FC">
              <w:rPr>
                <w:color w:val="auto"/>
              </w:rPr>
              <w:t>Children and the Courts</w:t>
            </w:r>
          </w:p>
        </w:tc>
        <w:tc>
          <w:tcPr>
            <w:tcW w:w="1508" w:type="dxa"/>
            <w:shd w:val="clear" w:color="auto" w:fill="auto"/>
          </w:tcPr>
          <w:p w:rsidR="000B20FC" w:rsidRPr="005F42FC" w:rsidRDefault="000B20FC" w:rsidP="000B20FC">
            <w:pPr>
              <w:rPr>
                <w:color w:val="auto"/>
              </w:rPr>
            </w:pPr>
            <w:r w:rsidRPr="005F42FC">
              <w:rPr>
                <w:color w:val="auto"/>
              </w:rPr>
              <w:t>30</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0B20FC" w:rsidRPr="005F42FC">
              <w:rPr>
                <w:color w:val="auto"/>
              </w:rPr>
              <w:t>.7</w:t>
            </w:r>
          </w:p>
        </w:tc>
        <w:tc>
          <w:tcPr>
            <w:tcW w:w="6379" w:type="dxa"/>
            <w:shd w:val="clear" w:color="auto" w:fill="auto"/>
          </w:tcPr>
          <w:p w:rsidR="000B20FC" w:rsidRPr="005F42FC" w:rsidRDefault="000B20FC" w:rsidP="000B20FC">
            <w:pPr>
              <w:rPr>
                <w:color w:val="auto"/>
              </w:rPr>
            </w:pPr>
            <w:r w:rsidRPr="005F42FC">
              <w:rPr>
                <w:color w:val="auto"/>
              </w:rPr>
              <w:t>Children with family members in prison</w:t>
            </w:r>
          </w:p>
        </w:tc>
        <w:tc>
          <w:tcPr>
            <w:tcW w:w="1508" w:type="dxa"/>
            <w:shd w:val="clear" w:color="auto" w:fill="auto"/>
          </w:tcPr>
          <w:p w:rsidR="000B20FC" w:rsidRPr="005F42FC" w:rsidRDefault="000B20FC" w:rsidP="000B20FC">
            <w:pPr>
              <w:rPr>
                <w:color w:val="auto"/>
              </w:rPr>
            </w:pPr>
            <w:r w:rsidRPr="005F42FC">
              <w:rPr>
                <w:color w:val="auto"/>
              </w:rPr>
              <w:t>30</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0B20FC" w:rsidRPr="005F42FC">
              <w:rPr>
                <w:color w:val="auto"/>
              </w:rPr>
              <w:t>.8</w:t>
            </w:r>
          </w:p>
        </w:tc>
        <w:tc>
          <w:tcPr>
            <w:tcW w:w="6379" w:type="dxa"/>
            <w:shd w:val="clear" w:color="auto" w:fill="auto"/>
          </w:tcPr>
          <w:p w:rsidR="000B20FC" w:rsidRPr="005F42FC" w:rsidRDefault="000B20FC" w:rsidP="000B20FC">
            <w:pPr>
              <w:rPr>
                <w:color w:val="auto"/>
              </w:rPr>
            </w:pPr>
            <w:r w:rsidRPr="005F42FC">
              <w:rPr>
                <w:color w:val="auto"/>
              </w:rPr>
              <w:t>Contextual safeguarding</w:t>
            </w:r>
          </w:p>
        </w:tc>
        <w:tc>
          <w:tcPr>
            <w:tcW w:w="1508" w:type="dxa"/>
            <w:shd w:val="clear" w:color="auto" w:fill="auto"/>
          </w:tcPr>
          <w:p w:rsidR="000B20FC" w:rsidRPr="005F42FC" w:rsidRDefault="00D067EF" w:rsidP="000B20FC">
            <w:pPr>
              <w:rPr>
                <w:color w:val="auto"/>
              </w:rPr>
            </w:pPr>
            <w:r w:rsidRPr="005F42FC">
              <w:rPr>
                <w:color w:val="auto"/>
              </w:rPr>
              <w:t>30</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0B20FC" w:rsidRPr="005F42FC">
              <w:rPr>
                <w:color w:val="auto"/>
              </w:rPr>
              <w:t>.9</w:t>
            </w:r>
          </w:p>
        </w:tc>
        <w:tc>
          <w:tcPr>
            <w:tcW w:w="6379" w:type="dxa"/>
            <w:shd w:val="clear" w:color="auto" w:fill="auto"/>
          </w:tcPr>
          <w:p w:rsidR="000B20FC" w:rsidRPr="005F42FC" w:rsidRDefault="000B20FC" w:rsidP="000B20FC">
            <w:pPr>
              <w:rPr>
                <w:color w:val="auto"/>
              </w:rPr>
            </w:pPr>
            <w:r w:rsidRPr="005F42FC">
              <w:rPr>
                <w:color w:val="auto"/>
              </w:rPr>
              <w:t>Domestic Violence and Abuse</w:t>
            </w:r>
          </w:p>
        </w:tc>
        <w:tc>
          <w:tcPr>
            <w:tcW w:w="1508" w:type="dxa"/>
            <w:shd w:val="clear" w:color="auto" w:fill="auto"/>
          </w:tcPr>
          <w:p w:rsidR="000B20FC" w:rsidRPr="005F42FC" w:rsidRDefault="00D067EF" w:rsidP="000B20FC">
            <w:pPr>
              <w:rPr>
                <w:color w:val="auto"/>
              </w:rPr>
            </w:pPr>
            <w:r w:rsidRPr="005F42FC">
              <w:rPr>
                <w:color w:val="auto"/>
              </w:rPr>
              <w:t>30</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0B20FC" w:rsidRPr="005F42FC">
              <w:rPr>
                <w:color w:val="auto"/>
              </w:rPr>
              <w:t>.10</w:t>
            </w:r>
          </w:p>
        </w:tc>
        <w:tc>
          <w:tcPr>
            <w:tcW w:w="6379" w:type="dxa"/>
            <w:shd w:val="clear" w:color="auto" w:fill="auto"/>
          </w:tcPr>
          <w:p w:rsidR="000B20FC" w:rsidRPr="005F42FC" w:rsidRDefault="000B20FC" w:rsidP="000B20FC">
            <w:pPr>
              <w:rPr>
                <w:color w:val="auto"/>
              </w:rPr>
            </w:pPr>
            <w:r w:rsidRPr="005F42FC">
              <w:rPr>
                <w:color w:val="auto"/>
              </w:rPr>
              <w:t>Drugs</w:t>
            </w:r>
          </w:p>
        </w:tc>
        <w:tc>
          <w:tcPr>
            <w:tcW w:w="1508" w:type="dxa"/>
            <w:shd w:val="clear" w:color="auto" w:fill="auto"/>
          </w:tcPr>
          <w:p w:rsidR="000B20FC" w:rsidRPr="005F42FC" w:rsidRDefault="00D067EF" w:rsidP="000B20FC">
            <w:pPr>
              <w:rPr>
                <w:color w:val="auto"/>
              </w:rPr>
            </w:pPr>
            <w:r w:rsidRPr="005F42FC">
              <w:rPr>
                <w:color w:val="auto"/>
              </w:rPr>
              <w:t>31</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0B20FC" w:rsidRPr="005F42FC">
              <w:rPr>
                <w:color w:val="auto"/>
              </w:rPr>
              <w:t>.11</w:t>
            </w:r>
          </w:p>
        </w:tc>
        <w:tc>
          <w:tcPr>
            <w:tcW w:w="6379" w:type="dxa"/>
            <w:shd w:val="clear" w:color="auto" w:fill="auto"/>
          </w:tcPr>
          <w:p w:rsidR="000B20FC" w:rsidRPr="005F42FC" w:rsidRDefault="000B20FC" w:rsidP="000B20FC">
            <w:pPr>
              <w:rPr>
                <w:color w:val="auto"/>
              </w:rPr>
            </w:pPr>
            <w:r w:rsidRPr="005F42FC">
              <w:rPr>
                <w:color w:val="auto"/>
              </w:rPr>
              <w:t>Early Help</w:t>
            </w:r>
          </w:p>
        </w:tc>
        <w:tc>
          <w:tcPr>
            <w:tcW w:w="1508" w:type="dxa"/>
            <w:shd w:val="clear" w:color="auto" w:fill="auto"/>
          </w:tcPr>
          <w:p w:rsidR="000B20FC" w:rsidRPr="005F42FC" w:rsidRDefault="00D067EF" w:rsidP="000B20FC">
            <w:pPr>
              <w:rPr>
                <w:color w:val="auto"/>
              </w:rPr>
            </w:pPr>
            <w:r w:rsidRPr="005F42FC">
              <w:rPr>
                <w:color w:val="auto"/>
              </w:rPr>
              <w:t>32</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0B20FC" w:rsidRPr="005F42FC">
              <w:rPr>
                <w:color w:val="auto"/>
              </w:rPr>
              <w:t>.12</w:t>
            </w:r>
          </w:p>
        </w:tc>
        <w:tc>
          <w:tcPr>
            <w:tcW w:w="6379" w:type="dxa"/>
            <w:shd w:val="clear" w:color="auto" w:fill="auto"/>
          </w:tcPr>
          <w:p w:rsidR="000B20FC" w:rsidRPr="005F42FC" w:rsidRDefault="000B20FC" w:rsidP="000B20FC">
            <w:pPr>
              <w:rPr>
                <w:color w:val="auto"/>
              </w:rPr>
            </w:pPr>
            <w:r w:rsidRPr="005F42FC">
              <w:rPr>
                <w:color w:val="auto"/>
              </w:rPr>
              <w:t>Emotional Abuse</w:t>
            </w:r>
          </w:p>
        </w:tc>
        <w:tc>
          <w:tcPr>
            <w:tcW w:w="1508" w:type="dxa"/>
            <w:shd w:val="clear" w:color="auto" w:fill="auto"/>
          </w:tcPr>
          <w:p w:rsidR="000B20FC" w:rsidRPr="005F42FC" w:rsidRDefault="00D067EF" w:rsidP="000B20FC">
            <w:pPr>
              <w:rPr>
                <w:color w:val="auto"/>
              </w:rPr>
            </w:pPr>
            <w:r w:rsidRPr="005F42FC">
              <w:rPr>
                <w:color w:val="auto"/>
              </w:rPr>
              <w:t>32</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693068">
              <w:rPr>
                <w:color w:val="auto"/>
              </w:rPr>
              <w:t>.13</w:t>
            </w:r>
          </w:p>
        </w:tc>
        <w:tc>
          <w:tcPr>
            <w:tcW w:w="6379" w:type="dxa"/>
            <w:shd w:val="clear" w:color="auto" w:fill="auto"/>
          </w:tcPr>
          <w:p w:rsidR="000B20FC" w:rsidRPr="005F42FC" w:rsidRDefault="000B20FC" w:rsidP="000B20FC">
            <w:pPr>
              <w:rPr>
                <w:color w:val="auto"/>
              </w:rPr>
            </w:pPr>
            <w:r w:rsidRPr="005F42FC">
              <w:rPr>
                <w:color w:val="auto"/>
              </w:rPr>
              <w:t>Fabricated and Induced Illness Syndrome</w:t>
            </w:r>
          </w:p>
        </w:tc>
        <w:tc>
          <w:tcPr>
            <w:tcW w:w="1508" w:type="dxa"/>
            <w:shd w:val="clear" w:color="auto" w:fill="auto"/>
          </w:tcPr>
          <w:p w:rsidR="000B20FC" w:rsidRPr="005F42FC" w:rsidRDefault="000B20FC" w:rsidP="000B20FC">
            <w:pPr>
              <w:rPr>
                <w:color w:val="auto"/>
              </w:rPr>
            </w:pPr>
            <w:r w:rsidRPr="005F42FC">
              <w:rPr>
                <w:color w:val="auto"/>
              </w:rPr>
              <w:t>33</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693068">
              <w:rPr>
                <w:color w:val="auto"/>
              </w:rPr>
              <w:t>.14</w:t>
            </w:r>
          </w:p>
        </w:tc>
        <w:tc>
          <w:tcPr>
            <w:tcW w:w="6379" w:type="dxa"/>
            <w:shd w:val="clear" w:color="auto" w:fill="auto"/>
          </w:tcPr>
          <w:p w:rsidR="000B20FC" w:rsidRPr="005F42FC" w:rsidRDefault="000B20FC" w:rsidP="000B20FC">
            <w:pPr>
              <w:rPr>
                <w:color w:val="auto"/>
              </w:rPr>
            </w:pPr>
            <w:r w:rsidRPr="005F42FC">
              <w:rPr>
                <w:color w:val="auto"/>
              </w:rPr>
              <w:t>Faith Abuse</w:t>
            </w:r>
          </w:p>
        </w:tc>
        <w:tc>
          <w:tcPr>
            <w:tcW w:w="1508" w:type="dxa"/>
            <w:shd w:val="clear" w:color="auto" w:fill="auto"/>
          </w:tcPr>
          <w:p w:rsidR="000B20FC" w:rsidRPr="005F42FC" w:rsidRDefault="00D067EF" w:rsidP="000B20FC">
            <w:pPr>
              <w:rPr>
                <w:color w:val="auto"/>
              </w:rPr>
            </w:pPr>
            <w:r w:rsidRPr="005F42FC">
              <w:rPr>
                <w:color w:val="auto"/>
              </w:rPr>
              <w:t>33</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693068">
              <w:rPr>
                <w:color w:val="auto"/>
              </w:rPr>
              <w:t>.15</w:t>
            </w:r>
          </w:p>
        </w:tc>
        <w:tc>
          <w:tcPr>
            <w:tcW w:w="6379" w:type="dxa"/>
            <w:shd w:val="clear" w:color="auto" w:fill="auto"/>
          </w:tcPr>
          <w:p w:rsidR="000B20FC" w:rsidRPr="005F42FC" w:rsidRDefault="000B20FC" w:rsidP="000B20FC">
            <w:pPr>
              <w:rPr>
                <w:color w:val="auto"/>
              </w:rPr>
            </w:pPr>
            <w:r w:rsidRPr="005F42FC">
              <w:rPr>
                <w:color w:val="auto"/>
              </w:rPr>
              <w:t>Female Genital Mutilation</w:t>
            </w:r>
          </w:p>
        </w:tc>
        <w:tc>
          <w:tcPr>
            <w:tcW w:w="1508" w:type="dxa"/>
            <w:shd w:val="clear" w:color="auto" w:fill="auto"/>
          </w:tcPr>
          <w:p w:rsidR="000B20FC" w:rsidRPr="005F42FC" w:rsidRDefault="00D067EF" w:rsidP="000B20FC">
            <w:pPr>
              <w:rPr>
                <w:color w:val="auto"/>
              </w:rPr>
            </w:pPr>
            <w:r w:rsidRPr="005F42FC">
              <w:rPr>
                <w:color w:val="auto"/>
              </w:rPr>
              <w:t>33</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0B20FC" w:rsidRPr="005F42FC">
              <w:rPr>
                <w:color w:val="auto"/>
              </w:rPr>
              <w:t>.16</w:t>
            </w:r>
          </w:p>
        </w:tc>
        <w:tc>
          <w:tcPr>
            <w:tcW w:w="6379" w:type="dxa"/>
            <w:shd w:val="clear" w:color="auto" w:fill="auto"/>
          </w:tcPr>
          <w:p w:rsidR="000B20FC" w:rsidRPr="005F42FC" w:rsidRDefault="000B20FC" w:rsidP="000B20FC">
            <w:pPr>
              <w:rPr>
                <w:color w:val="auto"/>
              </w:rPr>
            </w:pPr>
            <w:r w:rsidRPr="005F42FC">
              <w:rPr>
                <w:color w:val="auto"/>
              </w:rPr>
              <w:t>Forced marriage/honour based violence</w:t>
            </w:r>
          </w:p>
        </w:tc>
        <w:tc>
          <w:tcPr>
            <w:tcW w:w="1508" w:type="dxa"/>
            <w:shd w:val="clear" w:color="auto" w:fill="auto"/>
          </w:tcPr>
          <w:p w:rsidR="000B20FC" w:rsidRPr="005F42FC" w:rsidRDefault="000B20FC" w:rsidP="000B20FC">
            <w:pPr>
              <w:rPr>
                <w:color w:val="auto"/>
              </w:rPr>
            </w:pPr>
            <w:r w:rsidRPr="005F42FC">
              <w:rPr>
                <w:color w:val="auto"/>
              </w:rPr>
              <w:t>34</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0B20FC" w:rsidRPr="005F42FC">
              <w:rPr>
                <w:color w:val="auto"/>
              </w:rPr>
              <w:t>.17</w:t>
            </w:r>
          </w:p>
        </w:tc>
        <w:tc>
          <w:tcPr>
            <w:tcW w:w="6379" w:type="dxa"/>
            <w:shd w:val="clear" w:color="auto" w:fill="auto"/>
          </w:tcPr>
          <w:p w:rsidR="000B20FC" w:rsidRPr="005F42FC" w:rsidRDefault="000B20FC" w:rsidP="000B20FC">
            <w:pPr>
              <w:rPr>
                <w:color w:val="auto"/>
              </w:rPr>
            </w:pPr>
            <w:r w:rsidRPr="005F42FC">
              <w:rPr>
                <w:color w:val="auto"/>
              </w:rPr>
              <w:t>Gangs</w:t>
            </w:r>
          </w:p>
        </w:tc>
        <w:tc>
          <w:tcPr>
            <w:tcW w:w="1508" w:type="dxa"/>
            <w:shd w:val="clear" w:color="auto" w:fill="auto"/>
          </w:tcPr>
          <w:p w:rsidR="000B20FC" w:rsidRPr="005F42FC" w:rsidRDefault="00D067EF" w:rsidP="000B20FC">
            <w:pPr>
              <w:rPr>
                <w:color w:val="auto"/>
              </w:rPr>
            </w:pPr>
            <w:r w:rsidRPr="005F42FC">
              <w:rPr>
                <w:color w:val="auto"/>
              </w:rPr>
              <w:t>34</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0B20FC" w:rsidRPr="005F42FC">
              <w:rPr>
                <w:color w:val="auto"/>
              </w:rPr>
              <w:t>.18</w:t>
            </w:r>
          </w:p>
        </w:tc>
        <w:tc>
          <w:tcPr>
            <w:tcW w:w="6379" w:type="dxa"/>
            <w:shd w:val="clear" w:color="auto" w:fill="auto"/>
          </w:tcPr>
          <w:p w:rsidR="000B20FC" w:rsidRPr="005F42FC" w:rsidRDefault="000B20FC" w:rsidP="000B20FC">
            <w:pPr>
              <w:rPr>
                <w:color w:val="auto"/>
              </w:rPr>
            </w:pPr>
            <w:r w:rsidRPr="005F42FC">
              <w:rPr>
                <w:color w:val="auto"/>
              </w:rPr>
              <w:t>Grooming</w:t>
            </w:r>
          </w:p>
        </w:tc>
        <w:tc>
          <w:tcPr>
            <w:tcW w:w="1508" w:type="dxa"/>
            <w:shd w:val="clear" w:color="auto" w:fill="auto"/>
          </w:tcPr>
          <w:p w:rsidR="000B20FC" w:rsidRPr="005F42FC" w:rsidRDefault="00D067EF" w:rsidP="000B20FC">
            <w:pPr>
              <w:rPr>
                <w:color w:val="auto"/>
              </w:rPr>
            </w:pPr>
            <w:r w:rsidRPr="005F42FC">
              <w:rPr>
                <w:color w:val="auto"/>
              </w:rPr>
              <w:t>34</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0B20FC" w:rsidRPr="005F42FC">
              <w:rPr>
                <w:color w:val="auto"/>
              </w:rPr>
              <w:t>.19</w:t>
            </w:r>
          </w:p>
        </w:tc>
        <w:tc>
          <w:tcPr>
            <w:tcW w:w="6379" w:type="dxa"/>
            <w:shd w:val="clear" w:color="auto" w:fill="auto"/>
          </w:tcPr>
          <w:p w:rsidR="000B20FC" w:rsidRPr="005F42FC" w:rsidRDefault="000B20FC" w:rsidP="000B20FC">
            <w:pPr>
              <w:rPr>
                <w:color w:val="auto"/>
              </w:rPr>
            </w:pPr>
            <w:r w:rsidRPr="005F42FC">
              <w:rPr>
                <w:color w:val="auto"/>
              </w:rPr>
              <w:t>Hate Crime</w:t>
            </w:r>
          </w:p>
        </w:tc>
        <w:tc>
          <w:tcPr>
            <w:tcW w:w="1508" w:type="dxa"/>
            <w:shd w:val="clear" w:color="auto" w:fill="auto"/>
          </w:tcPr>
          <w:p w:rsidR="000B20FC" w:rsidRPr="005F42FC" w:rsidRDefault="000B20FC" w:rsidP="000B20FC">
            <w:pPr>
              <w:rPr>
                <w:color w:val="auto"/>
              </w:rPr>
            </w:pPr>
            <w:r w:rsidRPr="005F42FC">
              <w:rPr>
                <w:color w:val="auto"/>
              </w:rPr>
              <w:t>35</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0B20FC" w:rsidRPr="005F42FC">
              <w:rPr>
                <w:color w:val="auto"/>
              </w:rPr>
              <w:t>.20</w:t>
            </w:r>
          </w:p>
        </w:tc>
        <w:tc>
          <w:tcPr>
            <w:tcW w:w="6379" w:type="dxa"/>
            <w:shd w:val="clear" w:color="auto" w:fill="auto"/>
          </w:tcPr>
          <w:p w:rsidR="000B20FC" w:rsidRPr="005F42FC" w:rsidRDefault="000B20FC" w:rsidP="000B20FC">
            <w:pPr>
              <w:rPr>
                <w:color w:val="auto"/>
              </w:rPr>
            </w:pPr>
            <w:r w:rsidRPr="005F42FC">
              <w:rPr>
                <w:color w:val="auto"/>
              </w:rPr>
              <w:t>Hidden Harm</w:t>
            </w:r>
          </w:p>
        </w:tc>
        <w:tc>
          <w:tcPr>
            <w:tcW w:w="1508" w:type="dxa"/>
            <w:shd w:val="clear" w:color="auto" w:fill="auto"/>
          </w:tcPr>
          <w:p w:rsidR="000B20FC" w:rsidRPr="005F42FC" w:rsidRDefault="00D067EF" w:rsidP="000B20FC">
            <w:pPr>
              <w:rPr>
                <w:color w:val="auto"/>
              </w:rPr>
            </w:pPr>
            <w:r w:rsidRPr="005F42FC">
              <w:rPr>
                <w:color w:val="auto"/>
              </w:rPr>
              <w:t>35</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0B20FC" w:rsidRPr="005F42FC">
              <w:rPr>
                <w:color w:val="auto"/>
              </w:rPr>
              <w:t>.21</w:t>
            </w:r>
          </w:p>
        </w:tc>
        <w:tc>
          <w:tcPr>
            <w:tcW w:w="6379" w:type="dxa"/>
            <w:shd w:val="clear" w:color="auto" w:fill="auto"/>
          </w:tcPr>
          <w:p w:rsidR="000B20FC" w:rsidRPr="005F42FC" w:rsidRDefault="000B20FC" w:rsidP="000B20FC">
            <w:pPr>
              <w:rPr>
                <w:color w:val="auto"/>
              </w:rPr>
            </w:pPr>
            <w:r w:rsidRPr="005F42FC">
              <w:rPr>
                <w:color w:val="auto"/>
              </w:rPr>
              <w:t>Historical abuse</w:t>
            </w:r>
          </w:p>
        </w:tc>
        <w:tc>
          <w:tcPr>
            <w:tcW w:w="1508" w:type="dxa"/>
            <w:shd w:val="clear" w:color="auto" w:fill="auto"/>
          </w:tcPr>
          <w:p w:rsidR="000B20FC" w:rsidRPr="005F42FC" w:rsidRDefault="00D067EF" w:rsidP="000B20FC">
            <w:pPr>
              <w:rPr>
                <w:color w:val="auto"/>
              </w:rPr>
            </w:pPr>
            <w:r w:rsidRPr="005F42FC">
              <w:rPr>
                <w:color w:val="auto"/>
              </w:rPr>
              <w:t>35</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0B20FC" w:rsidRPr="005F42FC">
              <w:rPr>
                <w:color w:val="auto"/>
              </w:rPr>
              <w:t>.22</w:t>
            </w:r>
          </w:p>
        </w:tc>
        <w:tc>
          <w:tcPr>
            <w:tcW w:w="6379" w:type="dxa"/>
            <w:shd w:val="clear" w:color="auto" w:fill="auto"/>
          </w:tcPr>
          <w:p w:rsidR="000B20FC" w:rsidRPr="005F42FC" w:rsidRDefault="000B20FC" w:rsidP="000B20FC">
            <w:pPr>
              <w:rPr>
                <w:color w:val="auto"/>
              </w:rPr>
            </w:pPr>
            <w:r w:rsidRPr="005F42FC">
              <w:rPr>
                <w:color w:val="auto"/>
              </w:rPr>
              <w:t>Homelessness</w:t>
            </w:r>
          </w:p>
        </w:tc>
        <w:tc>
          <w:tcPr>
            <w:tcW w:w="1508" w:type="dxa"/>
            <w:shd w:val="clear" w:color="auto" w:fill="auto"/>
          </w:tcPr>
          <w:p w:rsidR="000B20FC" w:rsidRPr="005F42FC" w:rsidRDefault="00693068" w:rsidP="000B20FC">
            <w:pPr>
              <w:rPr>
                <w:color w:val="auto"/>
              </w:rPr>
            </w:pPr>
            <w:r>
              <w:rPr>
                <w:color w:val="auto"/>
              </w:rPr>
              <w:t>36</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0B20FC" w:rsidRPr="005F42FC">
              <w:rPr>
                <w:color w:val="auto"/>
              </w:rPr>
              <w:t>.23</w:t>
            </w:r>
          </w:p>
        </w:tc>
        <w:tc>
          <w:tcPr>
            <w:tcW w:w="6379" w:type="dxa"/>
            <w:shd w:val="clear" w:color="auto" w:fill="auto"/>
          </w:tcPr>
          <w:p w:rsidR="000B20FC" w:rsidRPr="005F42FC" w:rsidRDefault="000B20FC" w:rsidP="000B20FC">
            <w:pPr>
              <w:rPr>
                <w:color w:val="auto"/>
              </w:rPr>
            </w:pPr>
            <w:r w:rsidRPr="005F42FC">
              <w:rPr>
                <w:color w:val="auto"/>
              </w:rPr>
              <w:t>Invisible children</w:t>
            </w:r>
          </w:p>
        </w:tc>
        <w:tc>
          <w:tcPr>
            <w:tcW w:w="1508" w:type="dxa"/>
            <w:shd w:val="clear" w:color="auto" w:fill="auto"/>
          </w:tcPr>
          <w:p w:rsidR="000B20FC" w:rsidRPr="005F42FC" w:rsidRDefault="000B20FC" w:rsidP="000B20FC">
            <w:pPr>
              <w:rPr>
                <w:color w:val="auto"/>
              </w:rPr>
            </w:pPr>
            <w:r w:rsidRPr="005F42FC">
              <w:rPr>
                <w:color w:val="auto"/>
              </w:rPr>
              <w:t>36</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0B20FC" w:rsidRPr="005F42FC">
              <w:rPr>
                <w:color w:val="auto"/>
              </w:rPr>
              <w:t>.24</w:t>
            </w:r>
          </w:p>
        </w:tc>
        <w:tc>
          <w:tcPr>
            <w:tcW w:w="6379" w:type="dxa"/>
            <w:shd w:val="clear" w:color="auto" w:fill="auto"/>
          </w:tcPr>
          <w:p w:rsidR="000B20FC" w:rsidRPr="005F42FC" w:rsidRDefault="000B20FC" w:rsidP="000B20FC">
            <w:pPr>
              <w:rPr>
                <w:color w:val="auto"/>
              </w:rPr>
            </w:pPr>
            <w:r w:rsidRPr="005F42FC">
              <w:rPr>
                <w:color w:val="auto"/>
              </w:rPr>
              <w:t>Medical conditions</w:t>
            </w:r>
          </w:p>
        </w:tc>
        <w:tc>
          <w:tcPr>
            <w:tcW w:w="1508" w:type="dxa"/>
            <w:shd w:val="clear" w:color="auto" w:fill="auto"/>
          </w:tcPr>
          <w:p w:rsidR="000B20FC" w:rsidRPr="005F42FC" w:rsidRDefault="000B20FC" w:rsidP="000B20FC">
            <w:pPr>
              <w:rPr>
                <w:color w:val="auto"/>
              </w:rPr>
            </w:pPr>
            <w:r w:rsidRPr="005F42FC">
              <w:rPr>
                <w:color w:val="auto"/>
              </w:rPr>
              <w:t>36</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0B20FC" w:rsidRPr="005F42FC">
              <w:rPr>
                <w:color w:val="auto"/>
              </w:rPr>
              <w:t>.25</w:t>
            </w:r>
          </w:p>
        </w:tc>
        <w:tc>
          <w:tcPr>
            <w:tcW w:w="6379" w:type="dxa"/>
            <w:shd w:val="clear" w:color="auto" w:fill="auto"/>
          </w:tcPr>
          <w:p w:rsidR="000B20FC" w:rsidRPr="005F42FC" w:rsidRDefault="000B20FC" w:rsidP="000B20FC">
            <w:pPr>
              <w:rPr>
                <w:color w:val="auto"/>
              </w:rPr>
            </w:pPr>
            <w:r w:rsidRPr="005F42FC">
              <w:rPr>
                <w:color w:val="auto"/>
              </w:rPr>
              <w:t>Mental health and resilience</w:t>
            </w:r>
          </w:p>
        </w:tc>
        <w:tc>
          <w:tcPr>
            <w:tcW w:w="1508" w:type="dxa"/>
            <w:shd w:val="clear" w:color="auto" w:fill="auto"/>
          </w:tcPr>
          <w:p w:rsidR="000B20FC" w:rsidRPr="005F42FC" w:rsidRDefault="000B20FC" w:rsidP="000B20FC">
            <w:pPr>
              <w:rPr>
                <w:color w:val="auto"/>
              </w:rPr>
            </w:pPr>
            <w:r w:rsidRPr="005F42FC">
              <w:rPr>
                <w:color w:val="auto"/>
              </w:rPr>
              <w:t>36</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0B20FC" w:rsidRPr="005F42FC">
              <w:rPr>
                <w:color w:val="auto"/>
              </w:rPr>
              <w:t>.26</w:t>
            </w:r>
          </w:p>
        </w:tc>
        <w:tc>
          <w:tcPr>
            <w:tcW w:w="6379" w:type="dxa"/>
            <w:shd w:val="clear" w:color="auto" w:fill="auto"/>
          </w:tcPr>
          <w:p w:rsidR="000B20FC" w:rsidRPr="005F42FC" w:rsidRDefault="000B20FC" w:rsidP="000B20FC">
            <w:pPr>
              <w:rPr>
                <w:color w:val="auto"/>
              </w:rPr>
            </w:pPr>
            <w:r w:rsidRPr="005F42FC">
              <w:rPr>
                <w:color w:val="auto"/>
              </w:rPr>
              <w:t>Neglect</w:t>
            </w:r>
          </w:p>
        </w:tc>
        <w:tc>
          <w:tcPr>
            <w:tcW w:w="1508" w:type="dxa"/>
            <w:shd w:val="clear" w:color="auto" w:fill="auto"/>
          </w:tcPr>
          <w:p w:rsidR="000B20FC" w:rsidRPr="005F42FC" w:rsidRDefault="00693068" w:rsidP="000B20FC">
            <w:pPr>
              <w:rPr>
                <w:color w:val="auto"/>
              </w:rPr>
            </w:pPr>
            <w:r>
              <w:rPr>
                <w:color w:val="auto"/>
              </w:rPr>
              <w:t>37</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0B20FC" w:rsidRPr="005F42FC">
              <w:rPr>
                <w:color w:val="auto"/>
              </w:rPr>
              <w:t>.27</w:t>
            </w:r>
          </w:p>
        </w:tc>
        <w:tc>
          <w:tcPr>
            <w:tcW w:w="6379" w:type="dxa"/>
            <w:shd w:val="clear" w:color="auto" w:fill="auto"/>
          </w:tcPr>
          <w:p w:rsidR="000B20FC" w:rsidRPr="005F42FC" w:rsidRDefault="000B20FC" w:rsidP="000B20FC">
            <w:pPr>
              <w:rPr>
                <w:color w:val="auto"/>
              </w:rPr>
            </w:pPr>
            <w:r w:rsidRPr="005F42FC">
              <w:rPr>
                <w:color w:val="auto"/>
              </w:rPr>
              <w:t>Online abuse</w:t>
            </w:r>
          </w:p>
        </w:tc>
        <w:tc>
          <w:tcPr>
            <w:tcW w:w="1508" w:type="dxa"/>
            <w:shd w:val="clear" w:color="auto" w:fill="auto"/>
          </w:tcPr>
          <w:p w:rsidR="000B20FC" w:rsidRPr="005F42FC" w:rsidRDefault="000B20FC" w:rsidP="000B20FC">
            <w:pPr>
              <w:rPr>
                <w:color w:val="auto"/>
              </w:rPr>
            </w:pPr>
            <w:r w:rsidRPr="005F42FC">
              <w:rPr>
                <w:color w:val="auto"/>
              </w:rPr>
              <w:t>37</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0B20FC" w:rsidRPr="005F42FC">
              <w:rPr>
                <w:color w:val="auto"/>
              </w:rPr>
              <w:t>.28</w:t>
            </w:r>
          </w:p>
        </w:tc>
        <w:tc>
          <w:tcPr>
            <w:tcW w:w="6379" w:type="dxa"/>
            <w:shd w:val="clear" w:color="auto" w:fill="auto"/>
          </w:tcPr>
          <w:p w:rsidR="000B20FC" w:rsidRPr="005F42FC" w:rsidRDefault="000B20FC" w:rsidP="000B20FC">
            <w:pPr>
              <w:rPr>
                <w:color w:val="auto"/>
              </w:rPr>
            </w:pPr>
            <w:r w:rsidRPr="005F42FC">
              <w:rPr>
                <w:color w:val="auto"/>
              </w:rPr>
              <w:t>Peer abuse</w:t>
            </w:r>
          </w:p>
        </w:tc>
        <w:tc>
          <w:tcPr>
            <w:tcW w:w="1508" w:type="dxa"/>
            <w:shd w:val="clear" w:color="auto" w:fill="auto"/>
          </w:tcPr>
          <w:p w:rsidR="000B20FC" w:rsidRPr="005F42FC" w:rsidRDefault="000B20FC" w:rsidP="000B20FC">
            <w:pPr>
              <w:rPr>
                <w:color w:val="auto"/>
              </w:rPr>
            </w:pPr>
            <w:r w:rsidRPr="005F42FC">
              <w:rPr>
                <w:color w:val="auto"/>
              </w:rPr>
              <w:t>37</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0B20FC" w:rsidRPr="005F42FC">
              <w:rPr>
                <w:color w:val="auto"/>
              </w:rPr>
              <w:t>.29</w:t>
            </w:r>
          </w:p>
        </w:tc>
        <w:tc>
          <w:tcPr>
            <w:tcW w:w="6379" w:type="dxa"/>
            <w:shd w:val="clear" w:color="auto" w:fill="auto"/>
          </w:tcPr>
          <w:p w:rsidR="000B20FC" w:rsidRPr="005F42FC" w:rsidRDefault="000B20FC" w:rsidP="000B20FC">
            <w:pPr>
              <w:rPr>
                <w:color w:val="auto"/>
              </w:rPr>
            </w:pPr>
            <w:r w:rsidRPr="005F42FC">
              <w:rPr>
                <w:color w:val="auto"/>
              </w:rPr>
              <w:t>Physical abuse</w:t>
            </w:r>
          </w:p>
        </w:tc>
        <w:tc>
          <w:tcPr>
            <w:tcW w:w="1508" w:type="dxa"/>
            <w:shd w:val="clear" w:color="auto" w:fill="auto"/>
          </w:tcPr>
          <w:p w:rsidR="000B20FC" w:rsidRPr="005F42FC" w:rsidRDefault="00693068" w:rsidP="000B20FC">
            <w:pPr>
              <w:rPr>
                <w:color w:val="auto"/>
              </w:rPr>
            </w:pPr>
            <w:r>
              <w:rPr>
                <w:color w:val="auto"/>
              </w:rPr>
              <w:t>38</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0B20FC" w:rsidRPr="005F42FC">
              <w:rPr>
                <w:color w:val="auto"/>
              </w:rPr>
              <w:t>.30</w:t>
            </w:r>
          </w:p>
        </w:tc>
        <w:tc>
          <w:tcPr>
            <w:tcW w:w="6379" w:type="dxa"/>
            <w:shd w:val="clear" w:color="auto" w:fill="auto"/>
          </w:tcPr>
          <w:p w:rsidR="000B20FC" w:rsidRPr="005F42FC" w:rsidRDefault="000B20FC" w:rsidP="000B20FC">
            <w:pPr>
              <w:rPr>
                <w:color w:val="auto"/>
              </w:rPr>
            </w:pPr>
            <w:r w:rsidRPr="005F42FC">
              <w:rPr>
                <w:color w:val="auto"/>
              </w:rPr>
              <w:t>Private fostering</w:t>
            </w:r>
          </w:p>
        </w:tc>
        <w:tc>
          <w:tcPr>
            <w:tcW w:w="1508" w:type="dxa"/>
            <w:shd w:val="clear" w:color="auto" w:fill="auto"/>
          </w:tcPr>
          <w:p w:rsidR="000B20FC" w:rsidRPr="005F42FC" w:rsidRDefault="00693068" w:rsidP="000B20FC">
            <w:pPr>
              <w:rPr>
                <w:color w:val="auto"/>
              </w:rPr>
            </w:pPr>
            <w:r>
              <w:rPr>
                <w:color w:val="auto"/>
              </w:rPr>
              <w:t>39</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0B20FC" w:rsidRPr="005F42FC">
              <w:rPr>
                <w:color w:val="auto"/>
              </w:rPr>
              <w:t>.31</w:t>
            </w:r>
          </w:p>
        </w:tc>
        <w:tc>
          <w:tcPr>
            <w:tcW w:w="6379" w:type="dxa"/>
            <w:shd w:val="clear" w:color="auto" w:fill="auto"/>
          </w:tcPr>
          <w:p w:rsidR="000B20FC" w:rsidRPr="005F42FC" w:rsidRDefault="000B20FC" w:rsidP="000B20FC">
            <w:pPr>
              <w:rPr>
                <w:color w:val="auto"/>
              </w:rPr>
            </w:pPr>
            <w:r w:rsidRPr="005F42FC">
              <w:rPr>
                <w:color w:val="auto"/>
              </w:rPr>
              <w:t>Race and racism</w:t>
            </w:r>
          </w:p>
        </w:tc>
        <w:tc>
          <w:tcPr>
            <w:tcW w:w="1508" w:type="dxa"/>
            <w:shd w:val="clear" w:color="auto" w:fill="auto"/>
          </w:tcPr>
          <w:p w:rsidR="000B20FC" w:rsidRPr="005F42FC" w:rsidRDefault="00693068" w:rsidP="000B20FC">
            <w:pPr>
              <w:rPr>
                <w:color w:val="auto"/>
              </w:rPr>
            </w:pPr>
            <w:r>
              <w:rPr>
                <w:color w:val="auto"/>
              </w:rPr>
              <w:t>39</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0B20FC" w:rsidRPr="005F42FC">
              <w:rPr>
                <w:color w:val="auto"/>
              </w:rPr>
              <w:t>.32</w:t>
            </w:r>
          </w:p>
        </w:tc>
        <w:tc>
          <w:tcPr>
            <w:tcW w:w="6379" w:type="dxa"/>
            <w:shd w:val="clear" w:color="auto" w:fill="auto"/>
          </w:tcPr>
          <w:p w:rsidR="000B20FC" w:rsidRPr="005F42FC" w:rsidRDefault="000B20FC" w:rsidP="000B20FC">
            <w:pPr>
              <w:rPr>
                <w:color w:val="auto"/>
              </w:rPr>
            </w:pPr>
            <w:r w:rsidRPr="005F42FC">
              <w:rPr>
                <w:color w:val="auto"/>
              </w:rPr>
              <w:t>Radicalisation</w:t>
            </w:r>
          </w:p>
        </w:tc>
        <w:tc>
          <w:tcPr>
            <w:tcW w:w="1508" w:type="dxa"/>
            <w:shd w:val="clear" w:color="auto" w:fill="auto"/>
          </w:tcPr>
          <w:p w:rsidR="000B20FC" w:rsidRPr="005F42FC" w:rsidRDefault="00693068" w:rsidP="000B20FC">
            <w:pPr>
              <w:rPr>
                <w:color w:val="auto"/>
              </w:rPr>
            </w:pPr>
            <w:r>
              <w:rPr>
                <w:color w:val="auto"/>
              </w:rPr>
              <w:t>39</w:t>
            </w:r>
          </w:p>
        </w:tc>
      </w:tr>
      <w:tr w:rsidR="00D067EF" w:rsidRPr="005F42FC" w:rsidTr="000B20FC">
        <w:tc>
          <w:tcPr>
            <w:tcW w:w="1129" w:type="dxa"/>
            <w:shd w:val="clear" w:color="auto" w:fill="auto"/>
          </w:tcPr>
          <w:p w:rsidR="00D067EF" w:rsidRPr="005F42FC" w:rsidRDefault="00A87378" w:rsidP="000B20FC">
            <w:pPr>
              <w:rPr>
                <w:color w:val="auto"/>
              </w:rPr>
            </w:pPr>
            <w:r w:rsidRPr="005F42FC">
              <w:rPr>
                <w:color w:val="auto"/>
              </w:rPr>
              <w:t>4</w:t>
            </w:r>
            <w:r w:rsidR="00D067EF" w:rsidRPr="005F42FC">
              <w:rPr>
                <w:color w:val="auto"/>
              </w:rPr>
              <w:t>.33</w:t>
            </w:r>
          </w:p>
        </w:tc>
        <w:tc>
          <w:tcPr>
            <w:tcW w:w="6379" w:type="dxa"/>
            <w:shd w:val="clear" w:color="auto" w:fill="auto"/>
          </w:tcPr>
          <w:p w:rsidR="00D067EF" w:rsidRPr="005F42FC" w:rsidRDefault="00D067EF" w:rsidP="000B20FC">
            <w:pPr>
              <w:rPr>
                <w:color w:val="auto"/>
              </w:rPr>
            </w:pPr>
            <w:r w:rsidRPr="005F42FC">
              <w:rPr>
                <w:color w:val="auto"/>
              </w:rPr>
              <w:t>Self-harm</w:t>
            </w:r>
          </w:p>
        </w:tc>
        <w:tc>
          <w:tcPr>
            <w:tcW w:w="1508" w:type="dxa"/>
            <w:shd w:val="clear" w:color="auto" w:fill="auto"/>
          </w:tcPr>
          <w:p w:rsidR="00D067EF" w:rsidRPr="005F42FC" w:rsidRDefault="00693068" w:rsidP="000B20FC">
            <w:pPr>
              <w:rPr>
                <w:color w:val="auto"/>
              </w:rPr>
            </w:pPr>
            <w:r>
              <w:rPr>
                <w:color w:val="auto"/>
              </w:rPr>
              <w:t>40</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D067EF" w:rsidRPr="005F42FC">
              <w:rPr>
                <w:color w:val="auto"/>
              </w:rPr>
              <w:t>.34</w:t>
            </w:r>
          </w:p>
        </w:tc>
        <w:tc>
          <w:tcPr>
            <w:tcW w:w="6379" w:type="dxa"/>
            <w:shd w:val="clear" w:color="auto" w:fill="auto"/>
          </w:tcPr>
          <w:p w:rsidR="000B20FC" w:rsidRPr="005F42FC" w:rsidRDefault="000B20FC" w:rsidP="000B20FC">
            <w:pPr>
              <w:rPr>
                <w:color w:val="auto"/>
              </w:rPr>
            </w:pPr>
            <w:r w:rsidRPr="005F42FC">
              <w:rPr>
                <w:color w:val="auto"/>
              </w:rPr>
              <w:t>Sexting</w:t>
            </w:r>
          </w:p>
        </w:tc>
        <w:tc>
          <w:tcPr>
            <w:tcW w:w="1508" w:type="dxa"/>
            <w:shd w:val="clear" w:color="auto" w:fill="auto"/>
          </w:tcPr>
          <w:p w:rsidR="000B20FC" w:rsidRPr="005F42FC" w:rsidRDefault="00693068" w:rsidP="000B20FC">
            <w:pPr>
              <w:rPr>
                <w:color w:val="auto"/>
              </w:rPr>
            </w:pPr>
            <w:r>
              <w:rPr>
                <w:color w:val="auto"/>
              </w:rPr>
              <w:t>41</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D067EF" w:rsidRPr="005F42FC">
              <w:rPr>
                <w:color w:val="auto"/>
              </w:rPr>
              <w:t>.35</w:t>
            </w:r>
          </w:p>
        </w:tc>
        <w:tc>
          <w:tcPr>
            <w:tcW w:w="6379" w:type="dxa"/>
            <w:shd w:val="clear" w:color="auto" w:fill="auto"/>
          </w:tcPr>
          <w:p w:rsidR="000B20FC" w:rsidRPr="005F42FC" w:rsidRDefault="000B20FC" w:rsidP="000B20FC">
            <w:pPr>
              <w:rPr>
                <w:color w:val="auto"/>
              </w:rPr>
            </w:pPr>
            <w:r w:rsidRPr="005F42FC">
              <w:rPr>
                <w:color w:val="auto"/>
              </w:rPr>
              <w:t>Sexual Abuse</w:t>
            </w:r>
          </w:p>
        </w:tc>
        <w:tc>
          <w:tcPr>
            <w:tcW w:w="1508" w:type="dxa"/>
            <w:shd w:val="clear" w:color="auto" w:fill="auto"/>
          </w:tcPr>
          <w:p w:rsidR="000B20FC" w:rsidRPr="005F42FC" w:rsidRDefault="00693068" w:rsidP="000B20FC">
            <w:pPr>
              <w:rPr>
                <w:color w:val="auto"/>
              </w:rPr>
            </w:pPr>
            <w:r>
              <w:rPr>
                <w:color w:val="auto"/>
              </w:rPr>
              <w:t>41</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w:t>
            </w:r>
            <w:r w:rsidR="00D067EF" w:rsidRPr="005F42FC">
              <w:rPr>
                <w:color w:val="auto"/>
              </w:rPr>
              <w:t>.36</w:t>
            </w:r>
          </w:p>
        </w:tc>
        <w:tc>
          <w:tcPr>
            <w:tcW w:w="6379" w:type="dxa"/>
            <w:shd w:val="clear" w:color="auto" w:fill="auto"/>
          </w:tcPr>
          <w:p w:rsidR="000B20FC" w:rsidRPr="005F42FC" w:rsidRDefault="000B20FC" w:rsidP="000B20FC">
            <w:pPr>
              <w:rPr>
                <w:color w:val="auto"/>
              </w:rPr>
            </w:pPr>
            <w:r w:rsidRPr="005F42FC">
              <w:rPr>
                <w:color w:val="auto"/>
              </w:rPr>
              <w:t>Sexual Violence and harassment</w:t>
            </w:r>
          </w:p>
        </w:tc>
        <w:tc>
          <w:tcPr>
            <w:tcW w:w="1508" w:type="dxa"/>
            <w:shd w:val="clear" w:color="auto" w:fill="auto"/>
          </w:tcPr>
          <w:p w:rsidR="000B20FC" w:rsidRPr="005F42FC" w:rsidRDefault="00693068" w:rsidP="000B20FC">
            <w:pPr>
              <w:rPr>
                <w:color w:val="auto"/>
              </w:rPr>
            </w:pPr>
            <w:r>
              <w:rPr>
                <w:color w:val="auto"/>
              </w:rPr>
              <w:t>42</w:t>
            </w:r>
          </w:p>
        </w:tc>
      </w:tr>
      <w:tr w:rsidR="00D067EF" w:rsidRPr="005F42FC" w:rsidTr="000B20FC">
        <w:tc>
          <w:tcPr>
            <w:tcW w:w="1129" w:type="dxa"/>
            <w:shd w:val="clear" w:color="auto" w:fill="auto"/>
          </w:tcPr>
          <w:p w:rsidR="00D067EF" w:rsidRPr="005F42FC" w:rsidRDefault="00A87378" w:rsidP="000B20FC">
            <w:pPr>
              <w:rPr>
                <w:color w:val="auto"/>
              </w:rPr>
            </w:pPr>
            <w:r w:rsidRPr="005F42FC">
              <w:rPr>
                <w:color w:val="auto"/>
              </w:rPr>
              <w:t>4.37</w:t>
            </w:r>
          </w:p>
        </w:tc>
        <w:tc>
          <w:tcPr>
            <w:tcW w:w="6379" w:type="dxa"/>
            <w:shd w:val="clear" w:color="auto" w:fill="auto"/>
          </w:tcPr>
          <w:p w:rsidR="00D067EF" w:rsidRPr="005F42FC" w:rsidRDefault="00D067EF" w:rsidP="000B20FC">
            <w:pPr>
              <w:rPr>
                <w:color w:val="auto"/>
              </w:rPr>
            </w:pPr>
            <w:r w:rsidRPr="005F42FC">
              <w:rPr>
                <w:color w:val="auto"/>
              </w:rPr>
              <w:t xml:space="preserve">Sexually Active </w:t>
            </w:r>
            <w:r w:rsidR="00A87378" w:rsidRPr="005F42FC">
              <w:rPr>
                <w:color w:val="auto"/>
              </w:rPr>
              <w:t>CYP</w:t>
            </w:r>
          </w:p>
        </w:tc>
        <w:tc>
          <w:tcPr>
            <w:tcW w:w="1508" w:type="dxa"/>
            <w:shd w:val="clear" w:color="auto" w:fill="auto"/>
          </w:tcPr>
          <w:p w:rsidR="00D067EF" w:rsidRPr="005F42FC" w:rsidRDefault="00693068" w:rsidP="000B20FC">
            <w:pPr>
              <w:rPr>
                <w:color w:val="auto"/>
              </w:rPr>
            </w:pPr>
            <w:r>
              <w:rPr>
                <w:color w:val="auto"/>
              </w:rPr>
              <w:t>42</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4.38</w:t>
            </w:r>
          </w:p>
        </w:tc>
        <w:tc>
          <w:tcPr>
            <w:tcW w:w="6379" w:type="dxa"/>
            <w:shd w:val="clear" w:color="auto" w:fill="auto"/>
          </w:tcPr>
          <w:p w:rsidR="000B20FC" w:rsidRPr="005F42FC" w:rsidRDefault="000B20FC" w:rsidP="000B20FC">
            <w:pPr>
              <w:rPr>
                <w:color w:val="auto"/>
              </w:rPr>
            </w:pPr>
            <w:r w:rsidRPr="005F42FC">
              <w:rPr>
                <w:color w:val="auto"/>
              </w:rPr>
              <w:t>Trafficking and modern slavery</w:t>
            </w:r>
          </w:p>
        </w:tc>
        <w:tc>
          <w:tcPr>
            <w:tcW w:w="1508" w:type="dxa"/>
            <w:shd w:val="clear" w:color="auto" w:fill="auto"/>
          </w:tcPr>
          <w:p w:rsidR="000B20FC" w:rsidRPr="005F42FC" w:rsidRDefault="00693068" w:rsidP="000B20FC">
            <w:pPr>
              <w:rPr>
                <w:color w:val="auto"/>
              </w:rPr>
            </w:pPr>
            <w:r>
              <w:rPr>
                <w:color w:val="auto"/>
              </w:rPr>
              <w:t>42</w:t>
            </w:r>
          </w:p>
        </w:tc>
      </w:tr>
      <w:tr w:rsidR="000B20FC" w:rsidRPr="005F42FC" w:rsidTr="000B20FC">
        <w:tc>
          <w:tcPr>
            <w:tcW w:w="1129" w:type="dxa"/>
            <w:shd w:val="clear" w:color="auto" w:fill="auto"/>
          </w:tcPr>
          <w:p w:rsidR="000B20FC" w:rsidRPr="005F42FC" w:rsidRDefault="00A87378" w:rsidP="000B20FC">
            <w:pPr>
              <w:rPr>
                <w:color w:val="auto"/>
              </w:rPr>
            </w:pPr>
            <w:r w:rsidRPr="005F42FC">
              <w:rPr>
                <w:color w:val="auto"/>
              </w:rPr>
              <w:t>4.39</w:t>
            </w:r>
          </w:p>
        </w:tc>
        <w:tc>
          <w:tcPr>
            <w:tcW w:w="6379" w:type="dxa"/>
            <w:shd w:val="clear" w:color="auto" w:fill="auto"/>
          </w:tcPr>
          <w:p w:rsidR="000B20FC" w:rsidRPr="005F42FC" w:rsidRDefault="000B20FC" w:rsidP="000B20FC">
            <w:pPr>
              <w:rPr>
                <w:color w:val="auto"/>
              </w:rPr>
            </w:pPr>
            <w:r w:rsidRPr="005F42FC">
              <w:rPr>
                <w:color w:val="auto"/>
              </w:rPr>
              <w:t>Violence against women and girls</w:t>
            </w:r>
          </w:p>
        </w:tc>
        <w:tc>
          <w:tcPr>
            <w:tcW w:w="1508" w:type="dxa"/>
            <w:shd w:val="clear" w:color="auto" w:fill="auto"/>
          </w:tcPr>
          <w:p w:rsidR="000B20FC" w:rsidRPr="005F42FC" w:rsidRDefault="00693068" w:rsidP="000B20FC">
            <w:pPr>
              <w:rPr>
                <w:color w:val="auto"/>
              </w:rPr>
            </w:pPr>
            <w:r>
              <w:rPr>
                <w:color w:val="auto"/>
              </w:rPr>
              <w:t>43</w:t>
            </w:r>
          </w:p>
        </w:tc>
      </w:tr>
      <w:tr w:rsidR="00A87378" w:rsidRPr="005F42FC" w:rsidTr="000B20FC">
        <w:tc>
          <w:tcPr>
            <w:tcW w:w="1129" w:type="dxa"/>
            <w:shd w:val="clear" w:color="auto" w:fill="auto"/>
          </w:tcPr>
          <w:p w:rsidR="00A87378" w:rsidRPr="005F42FC" w:rsidRDefault="00A87378" w:rsidP="000B20FC">
            <w:pPr>
              <w:rPr>
                <w:color w:val="auto"/>
              </w:rPr>
            </w:pPr>
            <w:r w:rsidRPr="005F42FC">
              <w:rPr>
                <w:color w:val="auto"/>
              </w:rPr>
              <w:t>4.40</w:t>
            </w:r>
          </w:p>
        </w:tc>
        <w:tc>
          <w:tcPr>
            <w:tcW w:w="6379" w:type="dxa"/>
            <w:shd w:val="clear" w:color="auto" w:fill="auto"/>
          </w:tcPr>
          <w:p w:rsidR="00A87378" w:rsidRPr="005F42FC" w:rsidRDefault="00A87378" w:rsidP="000B20FC">
            <w:pPr>
              <w:rPr>
                <w:color w:val="auto"/>
              </w:rPr>
            </w:pPr>
            <w:r w:rsidRPr="005F42FC">
              <w:rPr>
                <w:color w:val="auto"/>
              </w:rPr>
              <w:t>Young sex offenders</w:t>
            </w:r>
          </w:p>
        </w:tc>
        <w:tc>
          <w:tcPr>
            <w:tcW w:w="1508" w:type="dxa"/>
            <w:shd w:val="clear" w:color="auto" w:fill="auto"/>
          </w:tcPr>
          <w:p w:rsidR="00A87378" w:rsidRPr="005F42FC" w:rsidRDefault="00693068" w:rsidP="000B20FC">
            <w:pPr>
              <w:rPr>
                <w:color w:val="auto"/>
              </w:rPr>
            </w:pPr>
            <w:r>
              <w:rPr>
                <w:color w:val="auto"/>
              </w:rPr>
              <w:t>43</w:t>
            </w:r>
          </w:p>
        </w:tc>
      </w:tr>
      <w:tr w:rsidR="000B20FC" w:rsidRPr="005F42FC" w:rsidTr="000B20FC">
        <w:tc>
          <w:tcPr>
            <w:tcW w:w="1129" w:type="dxa"/>
            <w:shd w:val="clear" w:color="auto" w:fill="auto"/>
          </w:tcPr>
          <w:p w:rsidR="000B20FC" w:rsidRPr="005F42FC" w:rsidRDefault="00A87378" w:rsidP="000B20FC">
            <w:pPr>
              <w:rPr>
                <w:b/>
                <w:color w:val="auto"/>
              </w:rPr>
            </w:pPr>
            <w:r w:rsidRPr="005F42FC">
              <w:rPr>
                <w:b/>
                <w:color w:val="auto"/>
              </w:rPr>
              <w:t>5</w:t>
            </w:r>
            <w:r w:rsidR="000B20FC" w:rsidRPr="005F42FC">
              <w:rPr>
                <w:b/>
                <w:color w:val="auto"/>
              </w:rPr>
              <w:t xml:space="preserve">. </w:t>
            </w:r>
          </w:p>
        </w:tc>
        <w:tc>
          <w:tcPr>
            <w:tcW w:w="6379" w:type="dxa"/>
            <w:shd w:val="clear" w:color="auto" w:fill="auto"/>
          </w:tcPr>
          <w:p w:rsidR="000B20FC" w:rsidRPr="005F42FC" w:rsidRDefault="00A87378" w:rsidP="000B20FC">
            <w:pPr>
              <w:rPr>
                <w:b/>
                <w:color w:val="auto"/>
              </w:rPr>
            </w:pPr>
            <w:r w:rsidRPr="005F42FC">
              <w:rPr>
                <w:b/>
                <w:color w:val="auto"/>
              </w:rPr>
              <w:t>Useful numbers</w:t>
            </w:r>
          </w:p>
        </w:tc>
        <w:tc>
          <w:tcPr>
            <w:tcW w:w="1508" w:type="dxa"/>
            <w:shd w:val="clear" w:color="auto" w:fill="auto"/>
          </w:tcPr>
          <w:p w:rsidR="000B20FC" w:rsidRPr="005F42FC" w:rsidRDefault="009D6B6B" w:rsidP="000B20FC">
            <w:pPr>
              <w:rPr>
                <w:color w:val="auto"/>
              </w:rPr>
            </w:pPr>
            <w:r>
              <w:rPr>
                <w:color w:val="auto"/>
              </w:rPr>
              <w:t>44</w:t>
            </w:r>
          </w:p>
        </w:tc>
      </w:tr>
      <w:tr w:rsidR="000B20FC" w:rsidRPr="005F42FC" w:rsidTr="000B20FC">
        <w:tc>
          <w:tcPr>
            <w:tcW w:w="1129" w:type="dxa"/>
            <w:shd w:val="clear" w:color="auto" w:fill="auto"/>
          </w:tcPr>
          <w:p w:rsidR="000B20FC" w:rsidRPr="005F42FC" w:rsidRDefault="00A87378" w:rsidP="000B20FC">
            <w:pPr>
              <w:rPr>
                <w:b/>
                <w:color w:val="auto"/>
              </w:rPr>
            </w:pPr>
            <w:r w:rsidRPr="005F42FC">
              <w:rPr>
                <w:b/>
                <w:color w:val="auto"/>
              </w:rPr>
              <w:t>6</w:t>
            </w:r>
            <w:r w:rsidR="000B20FC" w:rsidRPr="005F42FC">
              <w:rPr>
                <w:b/>
                <w:color w:val="auto"/>
              </w:rPr>
              <w:t xml:space="preserve">. </w:t>
            </w:r>
          </w:p>
        </w:tc>
        <w:tc>
          <w:tcPr>
            <w:tcW w:w="6379" w:type="dxa"/>
            <w:shd w:val="clear" w:color="auto" w:fill="auto"/>
          </w:tcPr>
          <w:p w:rsidR="000B20FC" w:rsidRPr="005F42FC" w:rsidRDefault="000B20FC" w:rsidP="000B20FC">
            <w:pPr>
              <w:rPr>
                <w:b/>
                <w:color w:val="auto"/>
              </w:rPr>
            </w:pPr>
            <w:r w:rsidRPr="005F42FC">
              <w:rPr>
                <w:b/>
                <w:color w:val="auto"/>
              </w:rPr>
              <w:t>Useful documents and links</w:t>
            </w:r>
          </w:p>
        </w:tc>
        <w:tc>
          <w:tcPr>
            <w:tcW w:w="1508" w:type="dxa"/>
            <w:shd w:val="clear" w:color="auto" w:fill="auto"/>
          </w:tcPr>
          <w:p w:rsidR="000B20FC" w:rsidRPr="005F42FC" w:rsidRDefault="00A87378" w:rsidP="000B20FC">
            <w:pPr>
              <w:rPr>
                <w:color w:val="auto"/>
              </w:rPr>
            </w:pPr>
            <w:r w:rsidRPr="005F42FC">
              <w:rPr>
                <w:color w:val="auto"/>
              </w:rPr>
              <w:t>45</w:t>
            </w:r>
          </w:p>
        </w:tc>
      </w:tr>
      <w:tr w:rsidR="000B20FC" w:rsidRPr="005F42FC" w:rsidTr="000B20FC">
        <w:tc>
          <w:tcPr>
            <w:tcW w:w="1129" w:type="dxa"/>
            <w:shd w:val="clear" w:color="auto" w:fill="auto"/>
          </w:tcPr>
          <w:p w:rsidR="000B20FC" w:rsidRPr="005F42FC" w:rsidRDefault="00A87378" w:rsidP="000B20FC">
            <w:pPr>
              <w:rPr>
                <w:b/>
                <w:color w:val="auto"/>
              </w:rPr>
            </w:pPr>
            <w:r w:rsidRPr="005F42FC">
              <w:rPr>
                <w:b/>
                <w:color w:val="auto"/>
              </w:rPr>
              <w:t>7</w:t>
            </w:r>
            <w:r w:rsidR="000B20FC" w:rsidRPr="005F42FC">
              <w:rPr>
                <w:b/>
                <w:color w:val="auto"/>
              </w:rPr>
              <w:t>.</w:t>
            </w:r>
          </w:p>
        </w:tc>
        <w:tc>
          <w:tcPr>
            <w:tcW w:w="6379" w:type="dxa"/>
            <w:shd w:val="clear" w:color="auto" w:fill="auto"/>
          </w:tcPr>
          <w:p w:rsidR="000B20FC" w:rsidRPr="005F42FC" w:rsidRDefault="000B20FC" w:rsidP="000B20FC">
            <w:pPr>
              <w:rPr>
                <w:b/>
                <w:color w:val="auto"/>
              </w:rPr>
            </w:pPr>
            <w:r w:rsidRPr="005F42FC">
              <w:rPr>
                <w:b/>
                <w:color w:val="auto"/>
              </w:rPr>
              <w:t>Appendices</w:t>
            </w:r>
          </w:p>
        </w:tc>
        <w:tc>
          <w:tcPr>
            <w:tcW w:w="1508" w:type="dxa"/>
            <w:shd w:val="clear" w:color="auto" w:fill="auto"/>
          </w:tcPr>
          <w:p w:rsidR="000B20FC" w:rsidRPr="005F42FC" w:rsidRDefault="009D6B6B" w:rsidP="000B20FC">
            <w:pPr>
              <w:rPr>
                <w:b/>
                <w:color w:val="auto"/>
              </w:rPr>
            </w:pPr>
            <w:r>
              <w:rPr>
                <w:b/>
                <w:color w:val="auto"/>
              </w:rPr>
              <w:t>46</w:t>
            </w:r>
          </w:p>
        </w:tc>
      </w:tr>
      <w:tr w:rsidR="000B20FC" w:rsidRPr="005F42FC" w:rsidTr="000B20FC">
        <w:tc>
          <w:tcPr>
            <w:tcW w:w="1129" w:type="dxa"/>
            <w:shd w:val="clear" w:color="auto" w:fill="auto"/>
          </w:tcPr>
          <w:p w:rsidR="000B20FC" w:rsidRPr="005F42FC" w:rsidRDefault="000B20FC" w:rsidP="000B20FC">
            <w:pPr>
              <w:rPr>
                <w:b/>
                <w:color w:val="auto"/>
              </w:rPr>
            </w:pPr>
          </w:p>
        </w:tc>
        <w:tc>
          <w:tcPr>
            <w:tcW w:w="6379" w:type="dxa"/>
            <w:shd w:val="clear" w:color="auto" w:fill="auto"/>
          </w:tcPr>
          <w:p w:rsidR="000B20FC" w:rsidRPr="005F42FC" w:rsidRDefault="000B20FC" w:rsidP="000B20FC">
            <w:pPr>
              <w:rPr>
                <w:color w:val="auto"/>
              </w:rPr>
            </w:pPr>
            <w:r w:rsidRPr="005F42FC">
              <w:rPr>
                <w:color w:val="auto"/>
              </w:rPr>
              <w:t>Partner Minimum Safeguarding Standards</w:t>
            </w:r>
          </w:p>
        </w:tc>
        <w:tc>
          <w:tcPr>
            <w:tcW w:w="1508" w:type="dxa"/>
            <w:shd w:val="clear" w:color="auto" w:fill="auto"/>
          </w:tcPr>
          <w:p w:rsidR="000B20FC" w:rsidRPr="005F42FC" w:rsidRDefault="009D6B6B" w:rsidP="000B20FC">
            <w:pPr>
              <w:rPr>
                <w:color w:val="auto"/>
              </w:rPr>
            </w:pPr>
            <w:r>
              <w:rPr>
                <w:color w:val="auto"/>
              </w:rPr>
              <w:t>46</w:t>
            </w:r>
          </w:p>
        </w:tc>
      </w:tr>
    </w:tbl>
    <w:p w:rsidR="000B20FC" w:rsidRPr="005F42FC" w:rsidRDefault="000B20FC" w:rsidP="000B20FC">
      <w:pPr>
        <w:rPr>
          <w:b/>
          <w:color w:val="auto"/>
        </w:rPr>
      </w:pPr>
    </w:p>
    <w:p w:rsidR="00B632E7" w:rsidRPr="005F42FC" w:rsidRDefault="000B20FC" w:rsidP="000B20FC">
      <w:pPr>
        <w:spacing w:after="219"/>
        <w:ind w:right="-16"/>
        <w:rPr>
          <w:rFonts w:asciiTheme="minorHAnsi" w:hAnsiTheme="minorHAnsi" w:cstheme="minorHAnsi"/>
          <w:b/>
          <w:color w:val="auto"/>
        </w:rPr>
      </w:pPr>
      <w:r w:rsidRPr="005F42FC">
        <w:rPr>
          <w:b/>
          <w:color w:val="auto"/>
        </w:rPr>
        <w:br w:type="page"/>
      </w:r>
      <w:r w:rsidR="00C3634E" w:rsidRPr="005F42FC">
        <w:rPr>
          <w:rFonts w:asciiTheme="minorHAnsi" w:hAnsiTheme="minorHAnsi" w:cstheme="minorHAnsi"/>
          <w:b/>
          <w:color w:val="auto"/>
        </w:rPr>
        <w:t>Safeguarding Summary</w:t>
      </w:r>
    </w:p>
    <w:p w:rsidR="00221046" w:rsidRPr="005F42FC" w:rsidRDefault="00221046" w:rsidP="00221046">
      <w:pPr>
        <w:spacing w:after="0" w:line="240" w:lineRule="auto"/>
        <w:ind w:left="9" w:hanging="10"/>
        <w:rPr>
          <w:rFonts w:asciiTheme="minorHAnsi" w:hAnsiTheme="minorHAnsi" w:cstheme="minorHAnsi"/>
          <w:color w:val="auto"/>
        </w:rPr>
      </w:pPr>
      <w:r w:rsidRPr="005F42FC">
        <w:rPr>
          <w:rFonts w:asciiTheme="minorHAnsi" w:eastAsia="Arial" w:hAnsiTheme="minorHAnsi" w:cstheme="minorHAnsi"/>
          <w:color w:val="auto"/>
        </w:rPr>
        <w:t>Learning Partnership West (LPW) exists to transform young lives. As a school and a provider of youth and play work, we actively promote safeguarding in all our services.</w:t>
      </w:r>
      <w:r w:rsidRPr="005F42FC">
        <w:rPr>
          <w:rFonts w:asciiTheme="minorHAnsi" w:hAnsiTheme="minorHAnsi" w:cstheme="minorHAnsi"/>
          <w:color w:val="auto"/>
        </w:rPr>
        <w:t xml:space="preserve"> </w:t>
      </w:r>
      <w:r w:rsidRPr="005F42FC">
        <w:rPr>
          <w:rFonts w:asciiTheme="minorHAnsi" w:eastAsia="Arial" w:hAnsiTheme="minorHAnsi" w:cstheme="minorHAnsi"/>
          <w:color w:val="auto"/>
        </w:rPr>
        <w:t>We believe safeguarding is everyone’s responsibility and that children’s welfare is paramount. All children and young people (CYP), without exception h</w:t>
      </w:r>
      <w:r w:rsidR="002E2BC6">
        <w:rPr>
          <w:rFonts w:asciiTheme="minorHAnsi" w:eastAsia="Arial" w:hAnsiTheme="minorHAnsi" w:cstheme="minorHAnsi"/>
          <w:color w:val="auto"/>
        </w:rPr>
        <w:t>ave the right to be safeguarded</w:t>
      </w:r>
      <w:r w:rsidRPr="005F42FC">
        <w:rPr>
          <w:rFonts w:asciiTheme="minorHAnsi" w:eastAsia="Arial" w:hAnsiTheme="minorHAnsi" w:cstheme="minorHAnsi"/>
          <w:color w:val="auto"/>
        </w:rPr>
        <w:t xml:space="preserve"> regardless of age, culture, gender, ethnicity, disability, sexual identity, language or beliefs. We also recognise the exceptional vulnerability of some of the CYP we work with, and therefore regard high quality and robust safeguarding is an essential requirement that underpins every aspect of our work. </w:t>
      </w:r>
    </w:p>
    <w:p w:rsidR="000C514E" w:rsidRPr="005F42FC" w:rsidRDefault="000C514E" w:rsidP="000C514E">
      <w:pPr>
        <w:spacing w:after="0" w:line="240" w:lineRule="auto"/>
        <w:ind w:left="9" w:hanging="10"/>
        <w:rPr>
          <w:rFonts w:asciiTheme="minorHAnsi" w:eastAsia="Arial" w:hAnsiTheme="minorHAnsi" w:cstheme="minorHAnsi"/>
          <w:color w:val="auto"/>
        </w:rPr>
      </w:pPr>
    </w:p>
    <w:p w:rsidR="0078415A" w:rsidRPr="007A29D9" w:rsidRDefault="0078415A" w:rsidP="0078415A">
      <w:pPr>
        <w:spacing w:after="0" w:line="240" w:lineRule="auto"/>
        <w:ind w:left="9" w:right="-41" w:hanging="10"/>
        <w:rPr>
          <w:rFonts w:asciiTheme="minorHAnsi" w:eastAsia="Arial" w:hAnsiTheme="minorHAnsi" w:cstheme="minorHAnsi"/>
          <w:b/>
          <w:color w:val="auto"/>
          <w:u w:val="single"/>
        </w:rPr>
      </w:pPr>
      <w:r w:rsidRPr="007A29D9">
        <w:rPr>
          <w:rFonts w:asciiTheme="minorHAnsi" w:eastAsia="Arial" w:hAnsiTheme="minorHAnsi" w:cstheme="minorHAnsi"/>
          <w:b/>
          <w:color w:val="auto"/>
          <w:u w:val="single"/>
        </w:rPr>
        <w:t xml:space="preserve">The Designated Safeguarding Leads (DSLs) in LPW have lead responsibility for child protection and safeguarding. </w:t>
      </w:r>
    </w:p>
    <w:p w:rsidR="0078415A" w:rsidRPr="005F42FC" w:rsidRDefault="0078415A" w:rsidP="0078415A">
      <w:pPr>
        <w:spacing w:after="0" w:line="240" w:lineRule="auto"/>
        <w:ind w:left="9" w:right="700" w:hanging="10"/>
        <w:rPr>
          <w:rFonts w:asciiTheme="minorHAnsi" w:eastAsia="Arial" w:hAnsiTheme="minorHAnsi" w:cstheme="minorHAnsi"/>
          <w:color w:val="auto"/>
        </w:rPr>
      </w:pPr>
    </w:p>
    <w:p w:rsidR="00636FD9" w:rsidRDefault="003B3CA3" w:rsidP="0078415A">
      <w:pPr>
        <w:shd w:val="clear" w:color="auto" w:fill="FFFFFF"/>
        <w:spacing w:after="0" w:line="240" w:lineRule="auto"/>
        <w:ind w:left="9" w:right="700"/>
        <w:rPr>
          <w:rFonts w:eastAsia="Times New Roman"/>
          <w:color w:val="auto"/>
        </w:rPr>
      </w:pPr>
      <w:r>
        <w:rPr>
          <w:rFonts w:eastAsia="Times New Roman"/>
          <w:color w:val="auto"/>
        </w:rPr>
        <w:t>Within the school, Dan Carter (</w:t>
      </w:r>
      <w:r w:rsidR="0078415A" w:rsidRPr="005F42FC">
        <w:rPr>
          <w:rFonts w:eastAsia="Times New Roman"/>
          <w:color w:val="auto"/>
        </w:rPr>
        <w:t xml:space="preserve">Head teacher) is the DSL </w:t>
      </w:r>
    </w:p>
    <w:p w:rsidR="0078415A" w:rsidRPr="005F42FC" w:rsidRDefault="0078415A" w:rsidP="007A29D9">
      <w:pPr>
        <w:shd w:val="clear" w:color="auto" w:fill="FFFFFF"/>
        <w:spacing w:after="0" w:line="240" w:lineRule="auto"/>
        <w:ind w:left="9" w:right="700"/>
        <w:rPr>
          <w:rFonts w:ascii="Arial" w:eastAsia="Times New Roman" w:hAnsi="Arial" w:cs="Arial"/>
          <w:color w:val="auto"/>
          <w:sz w:val="24"/>
          <w:szCs w:val="24"/>
        </w:rPr>
      </w:pPr>
      <w:r w:rsidRPr="00636FD9">
        <w:rPr>
          <w:rFonts w:eastAsia="Times New Roman"/>
          <w:color w:val="auto"/>
          <w:szCs w:val="20"/>
        </w:rPr>
        <w:t>07824 550654</w:t>
      </w:r>
    </w:p>
    <w:p w:rsidR="00636FD9" w:rsidRDefault="0078415A" w:rsidP="0078415A">
      <w:pPr>
        <w:shd w:val="clear" w:color="auto" w:fill="FFFFFF"/>
        <w:spacing w:after="0" w:line="240" w:lineRule="auto"/>
        <w:ind w:left="9" w:right="700"/>
        <w:rPr>
          <w:rFonts w:eastAsia="Times New Roman"/>
          <w:color w:val="auto"/>
        </w:rPr>
      </w:pPr>
      <w:r w:rsidRPr="005F42FC">
        <w:rPr>
          <w:rFonts w:eastAsia="Times New Roman"/>
          <w:color w:val="auto"/>
        </w:rPr>
        <w:t xml:space="preserve">Within the Engagement Team, </w:t>
      </w:r>
      <w:r w:rsidR="005F3E67">
        <w:rPr>
          <w:rFonts w:eastAsia="Times New Roman"/>
          <w:color w:val="auto"/>
        </w:rPr>
        <w:t xml:space="preserve">Pete Woods </w:t>
      </w:r>
      <w:proofErr w:type="spellStart"/>
      <w:r w:rsidR="005F3E67">
        <w:rPr>
          <w:rFonts w:eastAsia="Times New Roman"/>
          <w:color w:val="auto"/>
        </w:rPr>
        <w:t>Wetton</w:t>
      </w:r>
      <w:proofErr w:type="spellEnd"/>
      <w:r w:rsidRPr="005F42FC">
        <w:rPr>
          <w:rFonts w:eastAsia="Times New Roman"/>
          <w:color w:val="auto"/>
        </w:rPr>
        <w:t xml:space="preserve"> (</w:t>
      </w:r>
      <w:r w:rsidR="00636FD9">
        <w:rPr>
          <w:rFonts w:eastAsia="Times New Roman"/>
          <w:color w:val="auto"/>
        </w:rPr>
        <w:t>Head of Service</w:t>
      </w:r>
      <w:r w:rsidR="005F3E67">
        <w:rPr>
          <w:rFonts w:eastAsia="Times New Roman"/>
          <w:color w:val="auto"/>
        </w:rPr>
        <w:t>, Children and Young People</w:t>
      </w:r>
      <w:r w:rsidR="00636FD9">
        <w:rPr>
          <w:rFonts w:eastAsia="Times New Roman"/>
          <w:color w:val="auto"/>
        </w:rPr>
        <w:t>) is the DSL</w:t>
      </w:r>
    </w:p>
    <w:p w:rsidR="0078415A" w:rsidRDefault="0078415A" w:rsidP="007A29D9">
      <w:pPr>
        <w:shd w:val="clear" w:color="auto" w:fill="FFFFFF"/>
        <w:spacing w:after="0" w:line="240" w:lineRule="auto"/>
        <w:ind w:left="9" w:right="700"/>
        <w:rPr>
          <w:rFonts w:eastAsia="Times New Roman"/>
          <w:color w:val="auto"/>
        </w:rPr>
      </w:pPr>
      <w:r w:rsidRPr="00636FD9">
        <w:rPr>
          <w:rFonts w:eastAsia="Times New Roman"/>
          <w:color w:val="auto"/>
        </w:rPr>
        <w:t> </w:t>
      </w:r>
      <w:r w:rsidR="005F3E67">
        <w:rPr>
          <w:rFonts w:eastAsia="Times New Roman"/>
          <w:color w:val="auto"/>
        </w:rPr>
        <w:t>07771 943325</w:t>
      </w:r>
    </w:p>
    <w:p w:rsidR="007A29D9" w:rsidRPr="007A29D9" w:rsidRDefault="007A29D9" w:rsidP="007A29D9">
      <w:pPr>
        <w:shd w:val="clear" w:color="auto" w:fill="FFFFFF"/>
        <w:spacing w:after="0" w:line="240" w:lineRule="auto"/>
        <w:ind w:left="9" w:right="700"/>
        <w:rPr>
          <w:rFonts w:ascii="Arial" w:eastAsia="Times New Roman" w:hAnsi="Arial" w:cs="Arial"/>
          <w:color w:val="auto"/>
        </w:rPr>
      </w:pPr>
    </w:p>
    <w:p w:rsidR="00636FD9" w:rsidRDefault="0078415A" w:rsidP="0078415A">
      <w:pPr>
        <w:shd w:val="clear" w:color="auto" w:fill="FFFFFF"/>
        <w:spacing w:after="0" w:line="240" w:lineRule="auto"/>
        <w:ind w:left="9" w:right="700"/>
        <w:rPr>
          <w:rFonts w:eastAsia="Times New Roman"/>
          <w:color w:val="auto"/>
        </w:rPr>
      </w:pPr>
      <w:r w:rsidRPr="005F42FC">
        <w:rPr>
          <w:rFonts w:eastAsia="Times New Roman"/>
          <w:color w:val="auto"/>
        </w:rPr>
        <w:t>Rachel Robinson Chief Executive Officer (CEO) has overall responsibility for safeguarding for LPW and manages any allegations of abuse</w:t>
      </w:r>
      <w:r w:rsidR="00636FD9">
        <w:rPr>
          <w:rFonts w:eastAsia="Times New Roman"/>
          <w:color w:val="auto"/>
        </w:rPr>
        <w:t xml:space="preserve"> made about the LPW staff team </w:t>
      </w:r>
    </w:p>
    <w:p w:rsidR="0078415A" w:rsidRPr="00636FD9" w:rsidRDefault="0078415A" w:rsidP="0078415A">
      <w:pPr>
        <w:shd w:val="clear" w:color="auto" w:fill="FFFFFF"/>
        <w:spacing w:after="0" w:line="240" w:lineRule="auto"/>
        <w:ind w:left="9" w:right="700"/>
        <w:rPr>
          <w:rFonts w:ascii="Arial" w:eastAsia="Times New Roman" w:hAnsi="Arial" w:cs="Arial"/>
          <w:color w:val="auto"/>
          <w:sz w:val="28"/>
          <w:szCs w:val="24"/>
        </w:rPr>
      </w:pPr>
      <w:r w:rsidRPr="00636FD9">
        <w:rPr>
          <w:rFonts w:eastAsia="Times New Roman"/>
          <w:color w:val="auto"/>
          <w:szCs w:val="20"/>
        </w:rPr>
        <w:t>07771 958675</w:t>
      </w:r>
    </w:p>
    <w:p w:rsidR="0078415A" w:rsidRPr="005F42FC" w:rsidRDefault="0078415A" w:rsidP="0078415A">
      <w:pPr>
        <w:spacing w:after="0" w:line="240" w:lineRule="auto"/>
        <w:rPr>
          <w:rFonts w:ascii="Times New Roman" w:eastAsia="Times New Roman" w:hAnsi="Times New Roman" w:cs="Times New Roman"/>
          <w:color w:val="auto"/>
          <w:sz w:val="24"/>
          <w:szCs w:val="24"/>
          <w:shd w:val="clear" w:color="auto" w:fill="FFFFFF"/>
        </w:rPr>
      </w:pPr>
      <w:r w:rsidRPr="005F42FC">
        <w:rPr>
          <w:rFonts w:eastAsia="Times New Roman"/>
          <w:color w:val="auto"/>
          <w:shd w:val="clear" w:color="auto" w:fill="FFFFFF"/>
        </w:rPr>
        <w:t> </w:t>
      </w:r>
    </w:p>
    <w:p w:rsidR="0078415A" w:rsidRPr="007A29D9" w:rsidRDefault="0078415A" w:rsidP="0078415A">
      <w:pPr>
        <w:spacing w:line="283" w:lineRule="atLeast"/>
        <w:rPr>
          <w:rFonts w:ascii="Times New Roman" w:eastAsia="Times New Roman" w:hAnsi="Times New Roman" w:cs="Times New Roman"/>
          <w:b/>
          <w:color w:val="auto"/>
          <w:sz w:val="24"/>
          <w:szCs w:val="24"/>
          <w:u w:val="single"/>
          <w:shd w:val="clear" w:color="auto" w:fill="FFFFFF"/>
        </w:rPr>
      </w:pPr>
      <w:r w:rsidRPr="007A29D9">
        <w:rPr>
          <w:rFonts w:eastAsia="Times New Roman"/>
          <w:b/>
          <w:color w:val="auto"/>
          <w:u w:val="single"/>
          <w:shd w:val="clear" w:color="auto" w:fill="FFFFFF"/>
        </w:rPr>
        <w:t>In the absence of the DSL, the Designated Safeguarding Deputies at LPW are:</w:t>
      </w:r>
    </w:p>
    <w:p w:rsidR="0078415A" w:rsidRPr="005F42FC" w:rsidRDefault="0078415A" w:rsidP="0078415A">
      <w:pPr>
        <w:shd w:val="clear" w:color="auto" w:fill="FFFFFF"/>
        <w:spacing w:after="0" w:line="240" w:lineRule="auto"/>
        <w:ind w:left="9" w:right="700"/>
        <w:rPr>
          <w:rFonts w:ascii="Arial" w:eastAsia="Times New Roman" w:hAnsi="Arial" w:cs="Arial"/>
          <w:color w:val="auto"/>
          <w:sz w:val="24"/>
          <w:szCs w:val="24"/>
        </w:rPr>
      </w:pPr>
      <w:r w:rsidRPr="005F42FC">
        <w:rPr>
          <w:rFonts w:eastAsia="Times New Roman"/>
          <w:color w:val="auto"/>
        </w:rPr>
        <w:t>At the School:</w:t>
      </w:r>
    </w:p>
    <w:p w:rsidR="00F16596" w:rsidRDefault="00F16596" w:rsidP="00F16596">
      <w:pPr>
        <w:shd w:val="clear" w:color="auto" w:fill="FFFFFF"/>
        <w:spacing w:after="0" w:line="283" w:lineRule="atLeast"/>
        <w:rPr>
          <w:rFonts w:eastAsia="Times New Roman"/>
          <w:color w:val="auto"/>
        </w:rPr>
      </w:pPr>
      <w:r>
        <w:rPr>
          <w:rFonts w:eastAsia="Times New Roman"/>
          <w:color w:val="auto"/>
        </w:rPr>
        <w:t>Kate Baynham (</w:t>
      </w:r>
      <w:r w:rsidR="005C1A89" w:rsidRPr="007A29D9">
        <w:rPr>
          <w:rFonts w:eastAsia="Times New Roman"/>
          <w:color w:val="auto"/>
        </w:rPr>
        <w:t>Deputy Head Teacher</w:t>
      </w:r>
      <w:r>
        <w:rPr>
          <w:rFonts w:eastAsia="Times New Roman"/>
          <w:color w:val="auto"/>
        </w:rPr>
        <w:t>)</w:t>
      </w:r>
      <w:r w:rsidR="005C1A89" w:rsidRPr="007A29D9">
        <w:rPr>
          <w:rFonts w:eastAsia="Times New Roman"/>
          <w:color w:val="auto"/>
        </w:rPr>
        <w:t> </w:t>
      </w:r>
    </w:p>
    <w:p w:rsidR="005C1A89" w:rsidRDefault="005C1A89" w:rsidP="00F16596">
      <w:pPr>
        <w:shd w:val="clear" w:color="auto" w:fill="FFFFFF"/>
        <w:spacing w:after="0" w:line="283" w:lineRule="atLeast"/>
        <w:rPr>
          <w:rFonts w:eastAsia="Times New Roman"/>
          <w:color w:val="auto"/>
        </w:rPr>
      </w:pPr>
      <w:r w:rsidRPr="00F16596">
        <w:rPr>
          <w:rFonts w:eastAsia="Times New Roman"/>
          <w:color w:val="auto"/>
        </w:rPr>
        <w:t>07776 465181</w:t>
      </w:r>
    </w:p>
    <w:p w:rsidR="00F16596" w:rsidRPr="00F16596" w:rsidRDefault="00F16596" w:rsidP="00F16596">
      <w:pPr>
        <w:shd w:val="clear" w:color="auto" w:fill="FFFFFF"/>
        <w:spacing w:after="0" w:line="283" w:lineRule="atLeast"/>
        <w:rPr>
          <w:rFonts w:eastAsia="Times New Roman"/>
          <w:color w:val="auto"/>
        </w:rPr>
      </w:pPr>
    </w:p>
    <w:p w:rsidR="00F16596" w:rsidRDefault="005C1A89" w:rsidP="00F16596">
      <w:pPr>
        <w:spacing w:after="0" w:line="240" w:lineRule="auto"/>
        <w:ind w:right="700"/>
        <w:rPr>
          <w:color w:val="auto"/>
        </w:rPr>
      </w:pPr>
      <w:r w:rsidRPr="007A29D9">
        <w:rPr>
          <w:color w:val="auto"/>
        </w:rPr>
        <w:t xml:space="preserve">Within the Engagement Team: </w:t>
      </w:r>
      <w:r w:rsidR="00636FD9" w:rsidRPr="007A29D9">
        <w:rPr>
          <w:color w:val="auto"/>
        </w:rPr>
        <w:t xml:space="preserve"> </w:t>
      </w:r>
      <w:r w:rsidR="005F3E67">
        <w:rPr>
          <w:color w:val="auto"/>
        </w:rPr>
        <w:t>Nicola Garrett</w:t>
      </w:r>
      <w:r w:rsidR="00F16596">
        <w:rPr>
          <w:color w:val="auto"/>
        </w:rPr>
        <w:t xml:space="preserve"> (</w:t>
      </w:r>
      <w:r w:rsidR="005F3E67">
        <w:rPr>
          <w:color w:val="auto"/>
        </w:rPr>
        <w:t>Head of Service, Children and Young People</w:t>
      </w:r>
      <w:r w:rsidR="00F16596">
        <w:rPr>
          <w:color w:val="auto"/>
        </w:rPr>
        <w:t xml:space="preserve">) </w:t>
      </w:r>
    </w:p>
    <w:p w:rsidR="005C1A89" w:rsidRPr="007A29D9" w:rsidRDefault="005F3E67" w:rsidP="00F16596">
      <w:pPr>
        <w:spacing w:after="0" w:line="240" w:lineRule="auto"/>
        <w:ind w:right="700"/>
        <w:rPr>
          <w:color w:val="auto"/>
        </w:rPr>
      </w:pPr>
      <w:r>
        <w:rPr>
          <w:color w:val="auto"/>
        </w:rPr>
        <w:t>07717 892708</w:t>
      </w:r>
    </w:p>
    <w:p w:rsidR="005C1A89" w:rsidRPr="007A29D9" w:rsidRDefault="005C1A89" w:rsidP="00636FD9">
      <w:pPr>
        <w:spacing w:after="0" w:line="240" w:lineRule="auto"/>
        <w:ind w:right="700"/>
        <w:rPr>
          <w:rFonts w:asciiTheme="minorHAnsi" w:eastAsia="Arial" w:hAnsiTheme="minorHAnsi" w:cstheme="minorHAnsi"/>
          <w:color w:val="auto"/>
        </w:rPr>
      </w:pPr>
    </w:p>
    <w:p w:rsidR="0078415A" w:rsidRPr="007A29D9" w:rsidRDefault="0078415A" w:rsidP="0078415A">
      <w:pPr>
        <w:rPr>
          <w:color w:val="auto"/>
        </w:rPr>
      </w:pPr>
      <w:r w:rsidRPr="007A29D9">
        <w:rPr>
          <w:color w:val="auto"/>
        </w:rPr>
        <w:t xml:space="preserve">In the absence of the DSL and deputies, decisions will be made by the most senior member of staff on duty. </w:t>
      </w:r>
    </w:p>
    <w:p w:rsidR="0078415A" w:rsidRPr="007A29D9" w:rsidRDefault="0078415A" w:rsidP="0078415A">
      <w:pPr>
        <w:spacing w:after="208" w:line="268" w:lineRule="auto"/>
        <w:ind w:right="700"/>
        <w:rPr>
          <w:rFonts w:asciiTheme="minorHAnsi" w:eastAsia="Arial" w:hAnsiTheme="minorHAnsi" w:cstheme="minorHAnsi"/>
          <w:color w:val="auto"/>
        </w:rPr>
      </w:pPr>
      <w:r w:rsidRPr="007A29D9">
        <w:rPr>
          <w:rFonts w:asciiTheme="minorHAnsi" w:eastAsia="Arial" w:hAnsiTheme="minorHAnsi" w:cstheme="minorHAnsi"/>
          <w:color w:val="auto"/>
        </w:rPr>
        <w:t>The Designated T</w:t>
      </w:r>
      <w:r w:rsidR="00636FD9" w:rsidRPr="007A29D9">
        <w:rPr>
          <w:rFonts w:asciiTheme="minorHAnsi" w:eastAsia="Arial" w:hAnsiTheme="minorHAnsi" w:cstheme="minorHAnsi"/>
          <w:color w:val="auto"/>
        </w:rPr>
        <w:t>eacher for Children in Care is D</w:t>
      </w:r>
      <w:r w:rsidR="007A29D9" w:rsidRPr="007A29D9">
        <w:rPr>
          <w:rFonts w:asciiTheme="minorHAnsi" w:eastAsia="Arial" w:hAnsiTheme="minorHAnsi" w:cstheme="minorHAnsi"/>
          <w:color w:val="auto"/>
        </w:rPr>
        <w:t>an Carter (Head teacher).</w:t>
      </w:r>
    </w:p>
    <w:p w:rsidR="0078415A" w:rsidRPr="00636FD9" w:rsidRDefault="0078415A" w:rsidP="0078415A">
      <w:pPr>
        <w:spacing w:after="208" w:line="268" w:lineRule="auto"/>
        <w:ind w:right="700"/>
        <w:rPr>
          <w:rFonts w:asciiTheme="minorHAnsi" w:eastAsia="Arial" w:hAnsiTheme="minorHAnsi" w:cstheme="minorHAnsi"/>
          <w:color w:val="auto"/>
        </w:rPr>
      </w:pPr>
      <w:r w:rsidRPr="007A29D9">
        <w:rPr>
          <w:rFonts w:asciiTheme="minorHAnsi" w:eastAsia="Arial" w:hAnsiTheme="minorHAnsi" w:cstheme="minorHAnsi"/>
          <w:color w:val="auto"/>
        </w:rPr>
        <w:t>Board level oversight of LPW safeguarding and ch</w:t>
      </w:r>
      <w:r w:rsidR="00786229" w:rsidRPr="007A29D9">
        <w:rPr>
          <w:rFonts w:asciiTheme="minorHAnsi" w:eastAsia="Arial" w:hAnsiTheme="minorHAnsi" w:cstheme="minorHAnsi"/>
          <w:color w:val="auto"/>
        </w:rPr>
        <w:t xml:space="preserve">ild protection arrangements is </w:t>
      </w:r>
      <w:r w:rsidR="005F3E67">
        <w:rPr>
          <w:rFonts w:asciiTheme="minorHAnsi" w:eastAsia="Arial" w:hAnsiTheme="minorHAnsi" w:cstheme="minorHAnsi"/>
          <w:color w:val="auto"/>
        </w:rPr>
        <w:t>Guy Stobart,</w:t>
      </w:r>
      <w:r w:rsidR="005C1A89" w:rsidRPr="007A29D9">
        <w:rPr>
          <w:rFonts w:asciiTheme="minorHAnsi" w:eastAsia="Arial" w:hAnsiTheme="minorHAnsi" w:cstheme="minorHAnsi"/>
          <w:color w:val="auto"/>
        </w:rPr>
        <w:t xml:space="preserve"> non-executive director</w:t>
      </w:r>
      <w:r w:rsidR="005F3E67">
        <w:rPr>
          <w:rFonts w:asciiTheme="minorHAnsi" w:eastAsia="Arial" w:hAnsiTheme="minorHAnsi" w:cstheme="minorHAnsi"/>
          <w:color w:val="auto"/>
        </w:rPr>
        <w:t xml:space="preserve"> and chair of the board.</w:t>
      </w:r>
    </w:p>
    <w:p w:rsidR="000B7788" w:rsidRPr="005F42FC" w:rsidRDefault="000B7788" w:rsidP="000B7788">
      <w:pPr>
        <w:rPr>
          <w:b/>
          <w:color w:val="auto"/>
        </w:rPr>
      </w:pPr>
      <w:r w:rsidRPr="005F42FC">
        <w:rPr>
          <w:b/>
          <w:color w:val="auto"/>
        </w:rPr>
        <w:t>Staff should adhere to the safeguarding procedures of the setting they are working in, as well as adhering to LPW safeguarding procedures.</w:t>
      </w:r>
    </w:p>
    <w:p w:rsidR="000B7788" w:rsidRPr="00855F25" w:rsidRDefault="000B7788" w:rsidP="000B7788">
      <w:pPr>
        <w:spacing w:after="0" w:line="240" w:lineRule="auto"/>
        <w:rPr>
          <w:rFonts w:asciiTheme="minorHAnsi" w:hAnsiTheme="minorHAnsi" w:cstheme="minorHAnsi"/>
          <w:b/>
          <w:i/>
          <w:color w:val="FF0000"/>
        </w:rPr>
      </w:pPr>
      <w:r w:rsidRPr="00855F25">
        <w:rPr>
          <w:rFonts w:asciiTheme="minorHAnsi" w:eastAsia="Arial" w:hAnsiTheme="minorHAnsi" w:cstheme="minorHAnsi"/>
          <w:b/>
          <w:i/>
          <w:color w:val="FF0000"/>
        </w:rPr>
        <w:t xml:space="preserve">If in any doubt, treat the </w:t>
      </w:r>
      <w:r w:rsidR="006317B0" w:rsidRPr="00855F25">
        <w:rPr>
          <w:rFonts w:asciiTheme="minorHAnsi" w:eastAsia="Arial" w:hAnsiTheme="minorHAnsi" w:cstheme="minorHAnsi"/>
          <w:b/>
          <w:i/>
          <w:color w:val="FF0000"/>
        </w:rPr>
        <w:t>child</w:t>
      </w:r>
      <w:r w:rsidRPr="00855F25">
        <w:rPr>
          <w:rFonts w:asciiTheme="minorHAnsi" w:eastAsia="Arial" w:hAnsiTheme="minorHAnsi" w:cstheme="minorHAnsi"/>
          <w:b/>
          <w:i/>
          <w:color w:val="FF0000"/>
        </w:rPr>
        <w:t xml:space="preserve"> as vulnerable and always discuss with your DSL.</w:t>
      </w:r>
    </w:p>
    <w:p w:rsidR="000B7788" w:rsidRPr="00855F25" w:rsidRDefault="000B7788" w:rsidP="000B7788">
      <w:pPr>
        <w:pStyle w:val="BodyText"/>
        <w:tabs>
          <w:tab w:val="left" w:pos="1541"/>
        </w:tabs>
        <w:spacing w:after="0"/>
        <w:ind w:right="-46"/>
        <w:rPr>
          <w:rFonts w:ascii="Calibri" w:hAnsi="Calibri" w:cs="Calibri"/>
          <w:b/>
          <w:i/>
          <w:color w:val="FF0000"/>
          <w:sz w:val="22"/>
          <w:szCs w:val="22"/>
        </w:rPr>
      </w:pPr>
    </w:p>
    <w:p w:rsidR="000B7788" w:rsidRPr="00855F25" w:rsidRDefault="000B7788" w:rsidP="000B7788">
      <w:pPr>
        <w:spacing w:after="0" w:line="240" w:lineRule="auto"/>
        <w:rPr>
          <w:b/>
          <w:color w:val="FF0000"/>
        </w:rPr>
      </w:pPr>
      <w:r w:rsidRPr="00855F25">
        <w:rPr>
          <w:rFonts w:asciiTheme="minorHAnsi" w:eastAsia="Arial" w:hAnsiTheme="minorHAnsi" w:cstheme="minorHAnsi"/>
          <w:b/>
          <w:i/>
          <w:color w:val="FF0000"/>
        </w:rPr>
        <w:t xml:space="preserve">It is not LPW’s responsibility to judge whether or not a </w:t>
      </w:r>
      <w:r w:rsidR="00855F25">
        <w:rPr>
          <w:rFonts w:asciiTheme="minorHAnsi" w:eastAsia="Arial" w:hAnsiTheme="minorHAnsi" w:cstheme="minorHAnsi"/>
          <w:b/>
          <w:i/>
          <w:color w:val="FF0000"/>
        </w:rPr>
        <w:t>case is a Child Protection issue</w:t>
      </w:r>
      <w:r w:rsidRPr="00855F25">
        <w:rPr>
          <w:rFonts w:asciiTheme="minorHAnsi" w:eastAsia="Arial" w:hAnsiTheme="minorHAnsi" w:cstheme="minorHAnsi"/>
          <w:b/>
          <w:i/>
          <w:color w:val="FF0000"/>
        </w:rPr>
        <w:t xml:space="preserve"> but to report concerns - i</w:t>
      </w:r>
      <w:r w:rsidRPr="00855F25">
        <w:rPr>
          <w:b/>
          <w:i/>
          <w:color w:val="FF0000"/>
        </w:rPr>
        <w:t>t is the role of social care and the Police to investigate.</w:t>
      </w:r>
      <w:r w:rsidRPr="00855F25">
        <w:rPr>
          <w:b/>
          <w:color w:val="FF0000"/>
        </w:rPr>
        <w:t xml:space="preserve"> </w:t>
      </w:r>
    </w:p>
    <w:p w:rsidR="000B7788" w:rsidRPr="005F42FC" w:rsidRDefault="000B7788" w:rsidP="000B7788">
      <w:pPr>
        <w:pStyle w:val="NormalWeb"/>
        <w:spacing w:after="0" w:afterAutospacing="0" w:line="240" w:lineRule="auto"/>
        <w:rPr>
          <w:rFonts w:ascii="Calibri" w:hAnsi="Calibri" w:cs="Calibri"/>
          <w:b/>
          <w:sz w:val="22"/>
          <w:szCs w:val="22"/>
        </w:rPr>
      </w:pPr>
    </w:p>
    <w:p w:rsidR="000B7788" w:rsidRPr="005F42FC" w:rsidRDefault="000B7788" w:rsidP="000B7788">
      <w:pPr>
        <w:pStyle w:val="NormalWeb"/>
        <w:spacing w:after="0" w:afterAutospacing="0" w:line="240" w:lineRule="auto"/>
        <w:rPr>
          <w:rFonts w:ascii="Calibri" w:hAnsi="Calibri" w:cs="Calibri"/>
          <w:b/>
          <w:sz w:val="22"/>
          <w:szCs w:val="22"/>
        </w:rPr>
      </w:pPr>
      <w:r w:rsidRPr="005F42FC">
        <w:rPr>
          <w:rFonts w:ascii="Calibri" w:hAnsi="Calibri" w:cs="Calibri"/>
          <w:b/>
          <w:sz w:val="22"/>
          <w:szCs w:val="22"/>
        </w:rPr>
        <w:t xml:space="preserve">If abuse is suspected, the staff member MUST record and report this to their line manager or a DSL </w:t>
      </w:r>
    </w:p>
    <w:p w:rsidR="000B7788" w:rsidRPr="005F42FC" w:rsidRDefault="00786229" w:rsidP="000B7788">
      <w:pPr>
        <w:pStyle w:val="NormalWeb"/>
        <w:spacing w:after="0" w:afterAutospacing="0" w:line="240" w:lineRule="auto"/>
        <w:rPr>
          <w:rFonts w:ascii="Calibri" w:hAnsi="Calibri" w:cs="Calibri"/>
          <w:b/>
          <w:sz w:val="22"/>
          <w:szCs w:val="22"/>
        </w:rPr>
      </w:pPr>
      <w:proofErr w:type="gramStart"/>
      <w:r>
        <w:rPr>
          <w:rFonts w:ascii="Calibri" w:hAnsi="Calibri" w:cs="Calibri"/>
          <w:b/>
          <w:sz w:val="22"/>
          <w:szCs w:val="22"/>
        </w:rPr>
        <w:t>on</w:t>
      </w:r>
      <w:proofErr w:type="gramEnd"/>
      <w:r>
        <w:rPr>
          <w:rFonts w:ascii="Calibri" w:hAnsi="Calibri" w:cs="Calibri"/>
          <w:b/>
          <w:sz w:val="22"/>
          <w:szCs w:val="22"/>
        </w:rPr>
        <w:t xml:space="preserve"> the same day that concerns are</w:t>
      </w:r>
      <w:r w:rsidR="000B7788" w:rsidRPr="005F42FC">
        <w:rPr>
          <w:rFonts w:ascii="Calibri" w:hAnsi="Calibri" w:cs="Calibri"/>
          <w:b/>
          <w:sz w:val="22"/>
          <w:szCs w:val="22"/>
        </w:rPr>
        <w:t xml:space="preserve"> noted. </w:t>
      </w:r>
    </w:p>
    <w:p w:rsidR="000B7788" w:rsidRPr="005F42FC" w:rsidRDefault="000B7788" w:rsidP="000B7788">
      <w:pPr>
        <w:pStyle w:val="NormalWeb"/>
        <w:spacing w:after="0" w:afterAutospacing="0" w:line="240" w:lineRule="auto"/>
        <w:rPr>
          <w:rFonts w:ascii="Calibri" w:hAnsi="Calibri" w:cs="Calibri"/>
          <w:b/>
          <w:sz w:val="22"/>
          <w:szCs w:val="22"/>
        </w:rPr>
      </w:pPr>
    </w:p>
    <w:p w:rsidR="00E2611B" w:rsidRPr="005F42FC" w:rsidRDefault="000B7788" w:rsidP="000B7788">
      <w:pPr>
        <w:pStyle w:val="NormalWeb"/>
        <w:spacing w:after="0" w:afterAutospacing="0" w:line="240" w:lineRule="auto"/>
        <w:rPr>
          <w:rFonts w:asciiTheme="minorHAnsi" w:eastAsia="Arial" w:hAnsiTheme="minorHAnsi" w:cstheme="minorHAnsi"/>
          <w:b/>
          <w:sz w:val="24"/>
        </w:rPr>
      </w:pPr>
      <w:r w:rsidRPr="005F42FC">
        <w:rPr>
          <w:rFonts w:ascii="Calibri" w:hAnsi="Calibri" w:cs="Calibri"/>
          <w:b/>
          <w:sz w:val="22"/>
          <w:szCs w:val="22"/>
        </w:rPr>
        <w:t>Allegations about staff should be reported to the CEO on the same day that concerns are noted.</w:t>
      </w:r>
      <w:r w:rsidR="00B632E7" w:rsidRPr="005F42FC">
        <w:rPr>
          <w:rFonts w:asciiTheme="minorHAnsi" w:hAnsiTheme="minorHAnsi" w:cstheme="minorHAnsi"/>
          <w:b/>
        </w:rPr>
        <w:br w:type="page"/>
      </w:r>
      <w:r w:rsidR="00B632E7" w:rsidRPr="00855F25">
        <w:rPr>
          <w:rFonts w:asciiTheme="minorHAnsi" w:eastAsia="Arial" w:hAnsiTheme="minorHAnsi" w:cstheme="minorHAnsi"/>
          <w:b/>
          <w:sz w:val="22"/>
          <w:szCs w:val="22"/>
        </w:rPr>
        <w:t xml:space="preserve">Learning Partnership West </w:t>
      </w:r>
      <w:r w:rsidR="00C072F1" w:rsidRPr="00855F25">
        <w:rPr>
          <w:rFonts w:asciiTheme="minorHAnsi" w:eastAsia="Arial" w:hAnsiTheme="minorHAnsi" w:cstheme="minorHAnsi"/>
          <w:b/>
          <w:sz w:val="22"/>
          <w:szCs w:val="22"/>
        </w:rPr>
        <w:t>Safeguarding and Child P</w:t>
      </w:r>
      <w:r w:rsidR="00C3634E" w:rsidRPr="00855F25">
        <w:rPr>
          <w:rFonts w:asciiTheme="minorHAnsi" w:eastAsia="Arial" w:hAnsiTheme="minorHAnsi" w:cstheme="minorHAnsi"/>
          <w:b/>
          <w:sz w:val="22"/>
          <w:szCs w:val="22"/>
        </w:rPr>
        <w:t>rotection Policy</w:t>
      </w:r>
    </w:p>
    <w:p w:rsidR="000B7788" w:rsidRPr="005F42FC" w:rsidRDefault="000B7788" w:rsidP="000B7788">
      <w:pPr>
        <w:pStyle w:val="NormalWeb"/>
        <w:spacing w:after="0" w:afterAutospacing="0" w:line="240" w:lineRule="auto"/>
        <w:rPr>
          <w:rFonts w:asciiTheme="minorHAnsi" w:hAnsiTheme="minorHAnsi" w:cstheme="minorHAnsi"/>
          <w:b/>
        </w:rPr>
      </w:pPr>
    </w:p>
    <w:p w:rsidR="00B632E7" w:rsidRPr="005F42FC" w:rsidRDefault="00B632E7" w:rsidP="00B632E7">
      <w:pPr>
        <w:spacing w:after="0" w:line="240" w:lineRule="auto"/>
        <w:ind w:left="9" w:hanging="10"/>
        <w:rPr>
          <w:rFonts w:asciiTheme="minorHAnsi" w:eastAsia="Arial" w:hAnsiTheme="minorHAnsi" w:cstheme="minorHAnsi"/>
          <w:b/>
          <w:color w:val="auto"/>
        </w:rPr>
      </w:pPr>
      <w:r w:rsidRPr="005F42FC">
        <w:rPr>
          <w:rFonts w:asciiTheme="minorHAnsi" w:eastAsia="Arial" w:hAnsiTheme="minorHAnsi" w:cstheme="minorHAnsi"/>
          <w:b/>
          <w:color w:val="auto"/>
        </w:rPr>
        <w:t>1.1 Rationale</w:t>
      </w:r>
      <w:r w:rsidR="006949B4">
        <w:rPr>
          <w:rFonts w:asciiTheme="minorHAnsi" w:eastAsia="Arial" w:hAnsiTheme="minorHAnsi" w:cstheme="minorHAnsi"/>
          <w:b/>
          <w:color w:val="auto"/>
        </w:rPr>
        <w:t xml:space="preserve"> &amp; Introduction</w:t>
      </w:r>
    </w:p>
    <w:p w:rsidR="002D2602" w:rsidRPr="005F42FC" w:rsidRDefault="00B632E7" w:rsidP="003F7619">
      <w:pPr>
        <w:spacing w:after="0" w:line="240" w:lineRule="auto"/>
        <w:ind w:left="9" w:hanging="10"/>
        <w:rPr>
          <w:rFonts w:asciiTheme="minorHAnsi" w:hAnsiTheme="minorHAnsi" w:cstheme="minorHAnsi"/>
          <w:color w:val="auto"/>
        </w:rPr>
      </w:pPr>
      <w:r w:rsidRPr="005F42FC">
        <w:rPr>
          <w:rFonts w:asciiTheme="minorHAnsi" w:eastAsia="Arial" w:hAnsiTheme="minorHAnsi" w:cstheme="minorHAnsi"/>
          <w:color w:val="auto"/>
        </w:rPr>
        <w:t xml:space="preserve">Learning Partnership West (LPW) </w:t>
      </w:r>
      <w:r w:rsidR="00983056" w:rsidRPr="005F42FC">
        <w:rPr>
          <w:rFonts w:asciiTheme="minorHAnsi" w:eastAsia="Arial" w:hAnsiTheme="minorHAnsi" w:cstheme="minorHAnsi"/>
          <w:color w:val="auto"/>
        </w:rPr>
        <w:t xml:space="preserve">exists to </w:t>
      </w:r>
      <w:r w:rsidR="003F7619" w:rsidRPr="005F42FC">
        <w:rPr>
          <w:rFonts w:asciiTheme="minorHAnsi" w:eastAsia="Arial" w:hAnsiTheme="minorHAnsi" w:cstheme="minorHAnsi"/>
          <w:color w:val="auto"/>
        </w:rPr>
        <w:t>transform young lives. As a school and a provider of youth and play work, we actively promote safeguarding in all our services.</w:t>
      </w:r>
      <w:r w:rsidR="003F7619" w:rsidRPr="005F42FC">
        <w:rPr>
          <w:rFonts w:asciiTheme="minorHAnsi" w:hAnsiTheme="minorHAnsi" w:cstheme="minorHAnsi"/>
          <w:color w:val="auto"/>
        </w:rPr>
        <w:t xml:space="preserve"> </w:t>
      </w:r>
      <w:r w:rsidR="00983056" w:rsidRPr="005F42FC">
        <w:rPr>
          <w:rFonts w:asciiTheme="minorHAnsi" w:eastAsia="Arial" w:hAnsiTheme="minorHAnsi" w:cstheme="minorHAnsi"/>
          <w:color w:val="auto"/>
        </w:rPr>
        <w:t>We believe</w:t>
      </w:r>
      <w:r w:rsidRPr="005F42FC">
        <w:rPr>
          <w:rFonts w:asciiTheme="minorHAnsi" w:eastAsia="Arial" w:hAnsiTheme="minorHAnsi" w:cstheme="minorHAnsi"/>
          <w:color w:val="auto"/>
        </w:rPr>
        <w:t xml:space="preserve"> </w:t>
      </w:r>
      <w:r w:rsidR="003F7619" w:rsidRPr="005F42FC">
        <w:rPr>
          <w:rFonts w:asciiTheme="minorHAnsi" w:eastAsia="Arial" w:hAnsiTheme="minorHAnsi" w:cstheme="minorHAnsi"/>
          <w:color w:val="auto"/>
        </w:rPr>
        <w:t>safeguarding</w:t>
      </w:r>
      <w:r w:rsidR="00983056" w:rsidRPr="005F42FC">
        <w:rPr>
          <w:rFonts w:asciiTheme="minorHAnsi" w:eastAsia="Arial" w:hAnsiTheme="minorHAnsi" w:cstheme="minorHAnsi"/>
          <w:color w:val="auto"/>
        </w:rPr>
        <w:t xml:space="preserve"> is everyone’s responsibility</w:t>
      </w:r>
      <w:r w:rsidR="003F7619" w:rsidRPr="005F42FC">
        <w:rPr>
          <w:rFonts w:asciiTheme="minorHAnsi" w:eastAsia="Arial" w:hAnsiTheme="minorHAnsi" w:cstheme="minorHAnsi"/>
          <w:color w:val="auto"/>
        </w:rPr>
        <w:t xml:space="preserve"> and that children’s welfare </w:t>
      </w:r>
      <w:r w:rsidR="00983056" w:rsidRPr="005F42FC">
        <w:rPr>
          <w:rFonts w:asciiTheme="minorHAnsi" w:eastAsia="Arial" w:hAnsiTheme="minorHAnsi" w:cstheme="minorHAnsi"/>
          <w:color w:val="auto"/>
        </w:rPr>
        <w:t xml:space="preserve">is paramount. </w:t>
      </w:r>
      <w:r w:rsidR="00221046" w:rsidRPr="005F42FC">
        <w:rPr>
          <w:rFonts w:asciiTheme="minorHAnsi" w:eastAsia="Arial" w:hAnsiTheme="minorHAnsi" w:cstheme="minorHAnsi"/>
          <w:color w:val="auto"/>
        </w:rPr>
        <w:t>All children and young people (CYP), without exception ha</w:t>
      </w:r>
      <w:r w:rsidR="002E2BC6">
        <w:rPr>
          <w:rFonts w:asciiTheme="minorHAnsi" w:eastAsia="Arial" w:hAnsiTheme="minorHAnsi" w:cstheme="minorHAnsi"/>
          <w:color w:val="auto"/>
        </w:rPr>
        <w:t xml:space="preserve">ve the right to be safeguarded </w:t>
      </w:r>
      <w:r w:rsidR="00221046" w:rsidRPr="005F42FC">
        <w:rPr>
          <w:rFonts w:asciiTheme="minorHAnsi" w:eastAsia="Arial" w:hAnsiTheme="minorHAnsi" w:cstheme="minorHAnsi"/>
          <w:color w:val="auto"/>
        </w:rPr>
        <w:t xml:space="preserve">regardless of age, culture, gender, ethnicity, disability, sexual identity, language or beliefs. </w:t>
      </w:r>
      <w:r w:rsidR="00983056" w:rsidRPr="005F42FC">
        <w:rPr>
          <w:rFonts w:asciiTheme="minorHAnsi" w:eastAsia="Arial" w:hAnsiTheme="minorHAnsi" w:cstheme="minorHAnsi"/>
          <w:color w:val="auto"/>
        </w:rPr>
        <w:t>We also recognise the exceptional vulnerability of</w:t>
      </w:r>
      <w:r w:rsidR="00221046" w:rsidRPr="005F42FC">
        <w:rPr>
          <w:rFonts w:asciiTheme="minorHAnsi" w:eastAsia="Arial" w:hAnsiTheme="minorHAnsi" w:cstheme="minorHAnsi"/>
          <w:color w:val="auto"/>
        </w:rPr>
        <w:t xml:space="preserve"> some of</w:t>
      </w:r>
      <w:r w:rsidR="00983056" w:rsidRPr="005F42FC">
        <w:rPr>
          <w:rFonts w:asciiTheme="minorHAnsi" w:eastAsia="Arial" w:hAnsiTheme="minorHAnsi" w:cstheme="minorHAnsi"/>
          <w:color w:val="auto"/>
        </w:rPr>
        <w:t xml:space="preserve"> the CYP we work with</w:t>
      </w:r>
      <w:r w:rsidR="00221046" w:rsidRPr="005F42FC">
        <w:rPr>
          <w:rFonts w:asciiTheme="minorHAnsi" w:eastAsia="Arial" w:hAnsiTheme="minorHAnsi" w:cstheme="minorHAnsi"/>
          <w:color w:val="auto"/>
        </w:rPr>
        <w:t>,</w:t>
      </w:r>
      <w:r w:rsidR="00983056" w:rsidRPr="005F42FC">
        <w:rPr>
          <w:rFonts w:asciiTheme="minorHAnsi" w:eastAsia="Arial" w:hAnsiTheme="minorHAnsi" w:cstheme="minorHAnsi"/>
          <w:color w:val="auto"/>
        </w:rPr>
        <w:t xml:space="preserve"> and </w:t>
      </w:r>
      <w:r w:rsidR="003F7619" w:rsidRPr="005F42FC">
        <w:rPr>
          <w:rFonts w:asciiTheme="minorHAnsi" w:eastAsia="Arial" w:hAnsiTheme="minorHAnsi" w:cstheme="minorHAnsi"/>
          <w:color w:val="auto"/>
        </w:rPr>
        <w:t xml:space="preserve">therefore </w:t>
      </w:r>
      <w:r w:rsidR="00983056" w:rsidRPr="005F42FC">
        <w:rPr>
          <w:rFonts w:asciiTheme="minorHAnsi" w:eastAsia="Arial" w:hAnsiTheme="minorHAnsi" w:cstheme="minorHAnsi"/>
          <w:color w:val="auto"/>
        </w:rPr>
        <w:t xml:space="preserve">regard </w:t>
      </w:r>
      <w:r w:rsidR="00221046" w:rsidRPr="005F42FC">
        <w:rPr>
          <w:rFonts w:asciiTheme="minorHAnsi" w:eastAsia="Arial" w:hAnsiTheme="minorHAnsi" w:cstheme="minorHAnsi"/>
          <w:color w:val="auto"/>
        </w:rPr>
        <w:t xml:space="preserve">high quality and robust </w:t>
      </w:r>
      <w:r w:rsidR="00983056" w:rsidRPr="005F42FC">
        <w:rPr>
          <w:rFonts w:asciiTheme="minorHAnsi" w:eastAsia="Arial" w:hAnsiTheme="minorHAnsi" w:cstheme="minorHAnsi"/>
          <w:color w:val="auto"/>
        </w:rPr>
        <w:t xml:space="preserve">safeguarding is an essential requirement that underpins every aspect of our work. </w:t>
      </w:r>
    </w:p>
    <w:p w:rsidR="00E2611B" w:rsidRPr="005F42FC" w:rsidRDefault="00E2611B" w:rsidP="00F64002">
      <w:pPr>
        <w:spacing w:after="0" w:line="240" w:lineRule="auto"/>
        <w:rPr>
          <w:rFonts w:asciiTheme="minorHAnsi" w:eastAsia="Arial" w:hAnsiTheme="minorHAnsi" w:cstheme="minorHAnsi"/>
          <w:b/>
          <w:color w:val="auto"/>
        </w:rPr>
      </w:pPr>
    </w:p>
    <w:p w:rsidR="00F64002" w:rsidRPr="005F42FC" w:rsidRDefault="00F64002" w:rsidP="00F64002">
      <w:pPr>
        <w:pStyle w:val="NormalWeb"/>
        <w:spacing w:after="0" w:afterAutospacing="0" w:line="240" w:lineRule="auto"/>
        <w:rPr>
          <w:rFonts w:ascii="Calibri" w:hAnsi="Calibri" w:cs="Calibri"/>
          <w:sz w:val="22"/>
          <w:szCs w:val="22"/>
        </w:rPr>
      </w:pPr>
      <w:r w:rsidRPr="005F42FC">
        <w:rPr>
          <w:rFonts w:ascii="Calibri" w:hAnsi="Calibri" w:cs="Calibri"/>
          <w:sz w:val="22"/>
          <w:szCs w:val="22"/>
        </w:rPr>
        <w:t xml:space="preserve">As a Registered CIC that works with children and children and in receipt of public funding, LPW is required to have safeguarding policies in place by statutory safeguarding guidance. </w:t>
      </w:r>
      <w:r w:rsidRPr="005F42FC">
        <w:rPr>
          <w:rFonts w:ascii="Calibri" w:hAnsi="Calibri" w:cs="Calibri"/>
          <w:sz w:val="22"/>
          <w:szCs w:val="22"/>
          <w:shd w:val="clear" w:color="auto" w:fill="FFFFFF"/>
        </w:rPr>
        <w:t xml:space="preserve">Having safeguards in place within an organisation not only protects and promotes the welfare of the children we work with, but also it enhances the confidence of parents, staff, volunteers, </w:t>
      </w:r>
      <w:r w:rsidR="00E347E9" w:rsidRPr="005F42FC">
        <w:rPr>
          <w:rFonts w:ascii="Calibri" w:hAnsi="Calibri" w:cs="Calibri"/>
          <w:sz w:val="22"/>
          <w:szCs w:val="22"/>
          <w:shd w:val="clear" w:color="auto" w:fill="FFFFFF"/>
        </w:rPr>
        <w:t>board members</w:t>
      </w:r>
      <w:r w:rsidRPr="005F42FC">
        <w:rPr>
          <w:rFonts w:ascii="Calibri" w:hAnsi="Calibri" w:cs="Calibri"/>
          <w:sz w:val="22"/>
          <w:szCs w:val="22"/>
          <w:shd w:val="clear" w:color="auto" w:fill="FFFFFF"/>
        </w:rPr>
        <w:t>, members and the general public with regard to our organisation.</w:t>
      </w:r>
      <w:r w:rsidRPr="005F42FC">
        <w:rPr>
          <w:rFonts w:ascii="Calibri" w:hAnsi="Calibri" w:cs="Calibri"/>
          <w:sz w:val="22"/>
          <w:szCs w:val="22"/>
        </w:rPr>
        <w:t xml:space="preserve"> </w:t>
      </w:r>
    </w:p>
    <w:p w:rsidR="00F64002" w:rsidRPr="005F42FC" w:rsidRDefault="00F64002" w:rsidP="00F64002">
      <w:pPr>
        <w:spacing w:after="0" w:line="240" w:lineRule="auto"/>
        <w:rPr>
          <w:color w:val="auto"/>
        </w:rPr>
      </w:pPr>
    </w:p>
    <w:p w:rsidR="006949B4" w:rsidRDefault="00F64002" w:rsidP="00F64002">
      <w:pPr>
        <w:spacing w:after="0" w:line="240" w:lineRule="auto"/>
        <w:rPr>
          <w:color w:val="auto"/>
        </w:rPr>
      </w:pPr>
      <w:r w:rsidRPr="005F42FC">
        <w:rPr>
          <w:color w:val="auto"/>
        </w:rPr>
        <w:t xml:space="preserve">This policy has been produced in order to inform everyone associated </w:t>
      </w:r>
      <w:r w:rsidR="00786229">
        <w:rPr>
          <w:color w:val="auto"/>
        </w:rPr>
        <w:t xml:space="preserve">with </w:t>
      </w:r>
      <w:r w:rsidRPr="005F42FC">
        <w:rPr>
          <w:color w:val="auto"/>
        </w:rPr>
        <w:t>LPW of their obligations regarding the safeguarding of children, to assist them in meeting their responsibilities, and to inform them about where they can go for advice and support.</w:t>
      </w:r>
    </w:p>
    <w:p w:rsidR="006949B4" w:rsidRDefault="006949B4" w:rsidP="00F64002">
      <w:pPr>
        <w:spacing w:after="0" w:line="240" w:lineRule="auto"/>
        <w:rPr>
          <w:color w:val="auto"/>
        </w:rPr>
      </w:pPr>
    </w:p>
    <w:p w:rsidR="006949B4" w:rsidRPr="00C02FFA" w:rsidRDefault="006949B4" w:rsidP="00F64002">
      <w:pPr>
        <w:spacing w:after="0" w:line="240" w:lineRule="auto"/>
        <w:rPr>
          <w:color w:val="auto"/>
        </w:rPr>
      </w:pPr>
      <w:r w:rsidRPr="00C02FFA">
        <w:rPr>
          <w:color w:val="auto"/>
        </w:rPr>
        <w:t>At LPW:</w:t>
      </w:r>
    </w:p>
    <w:p w:rsidR="006949B4" w:rsidRPr="00C02FFA" w:rsidRDefault="006949B4" w:rsidP="0067579B">
      <w:pPr>
        <w:pStyle w:val="Default"/>
        <w:numPr>
          <w:ilvl w:val="0"/>
          <w:numId w:val="53"/>
        </w:numPr>
        <w:spacing w:line="276" w:lineRule="auto"/>
        <w:rPr>
          <w:rFonts w:asciiTheme="minorHAnsi" w:eastAsiaTheme="minorHAnsi" w:hAnsiTheme="minorHAnsi" w:cstheme="minorHAnsi"/>
          <w:sz w:val="22"/>
          <w:szCs w:val="22"/>
        </w:rPr>
      </w:pPr>
      <w:r w:rsidRPr="00C02FFA">
        <w:rPr>
          <w:rFonts w:asciiTheme="minorHAnsi" w:hAnsiTheme="minorHAnsi" w:cstheme="minorHAnsi"/>
          <w:sz w:val="22"/>
          <w:szCs w:val="22"/>
        </w:rPr>
        <w:t xml:space="preserve">Safeguarding and promoting the welfare of children is </w:t>
      </w:r>
      <w:r w:rsidRPr="00C02FFA">
        <w:rPr>
          <w:rFonts w:asciiTheme="minorHAnsi" w:hAnsiTheme="minorHAnsi" w:cstheme="minorHAnsi"/>
          <w:b/>
          <w:bCs/>
          <w:sz w:val="22"/>
          <w:szCs w:val="22"/>
        </w:rPr>
        <w:t xml:space="preserve">everyone’s </w:t>
      </w:r>
      <w:r w:rsidRPr="00C02FFA">
        <w:rPr>
          <w:rFonts w:asciiTheme="minorHAnsi" w:hAnsiTheme="minorHAnsi" w:cstheme="minorHAnsi"/>
          <w:sz w:val="22"/>
          <w:szCs w:val="22"/>
        </w:rPr>
        <w:t xml:space="preserve">responsibility. </w:t>
      </w:r>
      <w:r w:rsidRPr="00C02FFA">
        <w:rPr>
          <w:rFonts w:asciiTheme="minorHAnsi" w:hAnsiTheme="minorHAnsi" w:cstheme="minorHAnsi"/>
          <w:b/>
          <w:bCs/>
          <w:sz w:val="22"/>
          <w:szCs w:val="22"/>
        </w:rPr>
        <w:t xml:space="preserve">Everyone </w:t>
      </w:r>
      <w:r w:rsidRPr="00C02FFA">
        <w:rPr>
          <w:rFonts w:asciiTheme="minorHAnsi" w:hAnsiTheme="minorHAnsi" w:cstheme="minorHAnsi"/>
          <w:sz w:val="22"/>
          <w:szCs w:val="22"/>
        </w:rPr>
        <w:t xml:space="preserve">who comes into contact with children, their families and </w:t>
      </w:r>
      <w:proofErr w:type="spellStart"/>
      <w:r w:rsidRPr="00C02FFA">
        <w:rPr>
          <w:rFonts w:asciiTheme="minorHAnsi" w:hAnsiTheme="minorHAnsi" w:cstheme="minorHAnsi"/>
          <w:sz w:val="22"/>
          <w:szCs w:val="22"/>
        </w:rPr>
        <w:t>carers</w:t>
      </w:r>
      <w:proofErr w:type="spellEnd"/>
      <w:r w:rsidRPr="00C02FFA">
        <w:rPr>
          <w:rFonts w:asciiTheme="minorHAnsi" w:hAnsiTheme="minorHAnsi" w:cstheme="minorHAnsi"/>
          <w:sz w:val="22"/>
          <w:szCs w:val="22"/>
        </w:rPr>
        <w:t xml:space="preserve">, has a role to play. </w:t>
      </w:r>
    </w:p>
    <w:p w:rsidR="006949B4" w:rsidRPr="00C02FFA" w:rsidRDefault="006949B4" w:rsidP="0067579B">
      <w:pPr>
        <w:pStyle w:val="Default"/>
        <w:numPr>
          <w:ilvl w:val="0"/>
          <w:numId w:val="53"/>
        </w:numPr>
        <w:spacing w:line="276" w:lineRule="auto"/>
        <w:rPr>
          <w:rFonts w:asciiTheme="minorHAnsi" w:hAnsiTheme="minorHAnsi" w:cstheme="minorHAnsi"/>
          <w:sz w:val="22"/>
          <w:szCs w:val="22"/>
        </w:rPr>
      </w:pPr>
      <w:r w:rsidRPr="00C02FFA">
        <w:rPr>
          <w:rFonts w:asciiTheme="minorHAnsi" w:hAnsiTheme="minorHAnsi" w:cstheme="minorHAnsi"/>
          <w:sz w:val="22"/>
          <w:szCs w:val="22"/>
        </w:rPr>
        <w:t>In order to fulfil this responsibility effectively, all professionals should make sure their approach is child-</w:t>
      </w:r>
      <w:proofErr w:type="spellStart"/>
      <w:r w:rsidRPr="00C02FFA">
        <w:rPr>
          <w:rFonts w:asciiTheme="minorHAnsi" w:hAnsiTheme="minorHAnsi" w:cstheme="minorHAnsi"/>
          <w:sz w:val="22"/>
          <w:szCs w:val="22"/>
        </w:rPr>
        <w:t>centred</w:t>
      </w:r>
      <w:proofErr w:type="spellEnd"/>
      <w:r w:rsidRPr="00C02FFA">
        <w:rPr>
          <w:rFonts w:asciiTheme="minorHAnsi" w:hAnsiTheme="minorHAnsi" w:cstheme="minorHAnsi"/>
          <w:sz w:val="22"/>
          <w:szCs w:val="22"/>
        </w:rPr>
        <w:t xml:space="preserve">. This means that they should always consider what is in the </w:t>
      </w:r>
      <w:r w:rsidRPr="00C02FFA">
        <w:rPr>
          <w:rFonts w:asciiTheme="minorHAnsi" w:hAnsiTheme="minorHAnsi" w:cstheme="minorHAnsi"/>
          <w:b/>
          <w:bCs/>
          <w:sz w:val="22"/>
          <w:szCs w:val="22"/>
        </w:rPr>
        <w:t xml:space="preserve">best interests </w:t>
      </w:r>
      <w:r w:rsidRPr="00C02FFA">
        <w:rPr>
          <w:rFonts w:asciiTheme="minorHAnsi" w:hAnsiTheme="minorHAnsi" w:cstheme="minorHAnsi"/>
          <w:sz w:val="22"/>
          <w:szCs w:val="22"/>
        </w:rPr>
        <w:t xml:space="preserve">of the child. </w:t>
      </w:r>
    </w:p>
    <w:p w:rsidR="006949B4" w:rsidRPr="00C02FFA" w:rsidRDefault="006949B4" w:rsidP="0067579B">
      <w:pPr>
        <w:pStyle w:val="Default"/>
        <w:numPr>
          <w:ilvl w:val="0"/>
          <w:numId w:val="53"/>
        </w:numPr>
        <w:spacing w:line="276" w:lineRule="auto"/>
        <w:rPr>
          <w:rFonts w:asciiTheme="minorHAnsi" w:hAnsiTheme="minorHAnsi" w:cstheme="minorHAnsi"/>
          <w:sz w:val="22"/>
          <w:szCs w:val="22"/>
        </w:rPr>
      </w:pPr>
      <w:r w:rsidRPr="00C02FFA">
        <w:rPr>
          <w:rFonts w:asciiTheme="minorHAnsi" w:hAnsiTheme="minorHAnsi" w:cstheme="minorHAnsi"/>
          <w:sz w:val="22"/>
          <w:szCs w:val="22"/>
        </w:rPr>
        <w:t>We take an ‘</w:t>
      </w:r>
      <w:r w:rsidRPr="00C02FFA">
        <w:rPr>
          <w:rFonts w:asciiTheme="minorHAnsi" w:hAnsiTheme="minorHAnsi" w:cstheme="minorHAnsi"/>
          <w:b/>
          <w:sz w:val="22"/>
          <w:szCs w:val="22"/>
        </w:rPr>
        <w:t>it can happen here</w:t>
      </w:r>
      <w:r w:rsidRPr="00C02FFA">
        <w:rPr>
          <w:rFonts w:asciiTheme="minorHAnsi" w:hAnsiTheme="minorHAnsi" w:cstheme="minorHAnsi"/>
          <w:sz w:val="22"/>
          <w:szCs w:val="22"/>
        </w:rPr>
        <w:t xml:space="preserve">’ approach where safeguarding is concerned. </w:t>
      </w:r>
    </w:p>
    <w:p w:rsidR="006949B4" w:rsidRPr="00C02FFA" w:rsidRDefault="006949B4" w:rsidP="0067579B">
      <w:pPr>
        <w:pStyle w:val="Default"/>
        <w:numPr>
          <w:ilvl w:val="0"/>
          <w:numId w:val="53"/>
        </w:numPr>
        <w:spacing w:line="276" w:lineRule="auto"/>
        <w:rPr>
          <w:rFonts w:asciiTheme="minorHAnsi" w:eastAsiaTheme="minorHAnsi" w:hAnsiTheme="minorHAnsi" w:cstheme="minorHAnsi"/>
          <w:sz w:val="22"/>
          <w:szCs w:val="22"/>
        </w:rPr>
      </w:pPr>
      <w:r w:rsidRPr="00C02FFA">
        <w:rPr>
          <w:rFonts w:asciiTheme="minorHAnsi" w:hAnsiTheme="minorHAnsi" w:cstheme="minorHAnsi"/>
          <w:b/>
          <w:bCs/>
          <w:sz w:val="22"/>
          <w:szCs w:val="22"/>
        </w:rPr>
        <w:t xml:space="preserve">Everyone </w:t>
      </w:r>
      <w:r w:rsidRPr="00C02FFA">
        <w:rPr>
          <w:rFonts w:asciiTheme="minorHAnsi" w:hAnsiTheme="minorHAnsi" w:cstheme="minorHAnsi"/>
          <w:sz w:val="22"/>
          <w:szCs w:val="22"/>
        </w:rPr>
        <w:t>who comes into contact with children has a role to play in identifying concerns, sharing information and taking prompt action.</w:t>
      </w:r>
    </w:p>
    <w:p w:rsidR="006949B4" w:rsidRPr="00C02FFA" w:rsidRDefault="006949B4" w:rsidP="0067579B">
      <w:pPr>
        <w:pStyle w:val="Default"/>
        <w:numPr>
          <w:ilvl w:val="0"/>
          <w:numId w:val="53"/>
        </w:numPr>
        <w:spacing w:line="276" w:lineRule="auto"/>
        <w:rPr>
          <w:rFonts w:asciiTheme="minorHAnsi" w:hAnsiTheme="minorHAnsi" w:cstheme="minorHAnsi"/>
          <w:sz w:val="22"/>
          <w:szCs w:val="22"/>
        </w:rPr>
      </w:pPr>
      <w:r w:rsidRPr="00C02FFA">
        <w:rPr>
          <w:rFonts w:asciiTheme="minorHAnsi" w:hAnsiTheme="minorHAnsi" w:cstheme="minorHAnsi"/>
          <w:sz w:val="22"/>
          <w:szCs w:val="22"/>
        </w:rPr>
        <w:t xml:space="preserve">Victims of harm should </w:t>
      </w:r>
      <w:r w:rsidRPr="00C02FFA">
        <w:rPr>
          <w:rFonts w:asciiTheme="minorHAnsi" w:hAnsiTheme="minorHAnsi" w:cstheme="minorHAnsi"/>
          <w:b/>
          <w:bCs/>
          <w:sz w:val="22"/>
          <w:szCs w:val="22"/>
        </w:rPr>
        <w:t>never</w:t>
      </w:r>
      <w:r w:rsidRPr="00C02FFA">
        <w:rPr>
          <w:rFonts w:asciiTheme="minorHAnsi" w:hAnsiTheme="minorHAnsi" w:cstheme="minorHAnsi"/>
          <w:sz w:val="22"/>
          <w:szCs w:val="22"/>
        </w:rPr>
        <w:t xml:space="preserve"> be given the impression that they are creating a problem by reporting abuse, sexual violence, or sexual harassment. Nor should a victim ever be made to feel ashamed for making a report. </w:t>
      </w:r>
    </w:p>
    <w:p w:rsidR="006949B4" w:rsidRPr="005F42FC" w:rsidRDefault="006949B4" w:rsidP="00F64002">
      <w:pPr>
        <w:spacing w:after="0" w:line="240" w:lineRule="auto"/>
        <w:rPr>
          <w:color w:val="auto"/>
        </w:rPr>
      </w:pPr>
    </w:p>
    <w:p w:rsidR="00B632E7" w:rsidRPr="005F42FC" w:rsidRDefault="00B632E7" w:rsidP="006949B4">
      <w:pPr>
        <w:spacing w:after="0" w:line="240" w:lineRule="auto"/>
        <w:ind w:right="700"/>
        <w:rPr>
          <w:rFonts w:asciiTheme="minorHAnsi" w:eastAsia="Arial" w:hAnsiTheme="minorHAnsi" w:cstheme="minorHAnsi"/>
          <w:b/>
          <w:color w:val="auto"/>
        </w:rPr>
      </w:pPr>
      <w:r w:rsidRPr="005F42FC">
        <w:rPr>
          <w:rFonts w:asciiTheme="minorHAnsi" w:eastAsia="Arial" w:hAnsiTheme="minorHAnsi" w:cstheme="minorHAnsi"/>
          <w:b/>
          <w:color w:val="auto"/>
        </w:rPr>
        <w:t>1.2 Aims</w:t>
      </w:r>
    </w:p>
    <w:p w:rsidR="002A6E44" w:rsidRPr="005F42FC" w:rsidRDefault="002A6E44" w:rsidP="006A1612">
      <w:pPr>
        <w:spacing w:after="0" w:line="240" w:lineRule="auto"/>
        <w:ind w:left="9" w:right="700" w:hanging="10"/>
        <w:rPr>
          <w:rFonts w:asciiTheme="minorHAnsi" w:eastAsia="Arial" w:hAnsiTheme="minorHAnsi" w:cstheme="minorHAnsi"/>
          <w:color w:val="auto"/>
        </w:rPr>
      </w:pPr>
      <w:r w:rsidRPr="005F42FC">
        <w:rPr>
          <w:rFonts w:asciiTheme="minorHAnsi" w:eastAsia="Arial" w:hAnsiTheme="minorHAnsi" w:cstheme="minorHAnsi"/>
          <w:color w:val="auto"/>
        </w:rPr>
        <w:t>We aim to:</w:t>
      </w:r>
    </w:p>
    <w:p w:rsidR="00F64002" w:rsidRPr="005F42FC" w:rsidRDefault="00F64002" w:rsidP="0067579B">
      <w:pPr>
        <w:pStyle w:val="ListParagraph"/>
        <w:numPr>
          <w:ilvl w:val="0"/>
          <w:numId w:val="35"/>
        </w:numPr>
        <w:spacing w:after="0" w:line="240" w:lineRule="auto"/>
        <w:rPr>
          <w:color w:val="auto"/>
        </w:rPr>
      </w:pPr>
      <w:r w:rsidRPr="005F42FC">
        <w:rPr>
          <w:color w:val="auto"/>
        </w:rPr>
        <w:t>r</w:t>
      </w:r>
      <w:r w:rsidR="00B609E4" w:rsidRPr="005F42FC">
        <w:rPr>
          <w:color w:val="auto"/>
        </w:rPr>
        <w:t xml:space="preserve">egard the welfare of </w:t>
      </w:r>
      <w:r w:rsidR="006317B0">
        <w:rPr>
          <w:color w:val="auto"/>
        </w:rPr>
        <w:t>the child</w:t>
      </w:r>
      <w:r w:rsidRPr="005F42FC">
        <w:rPr>
          <w:color w:val="auto"/>
        </w:rPr>
        <w:t xml:space="preserve"> as paramount within our work;</w:t>
      </w:r>
    </w:p>
    <w:p w:rsidR="00F64002" w:rsidRPr="005F42FC" w:rsidRDefault="00F64002" w:rsidP="0067579B">
      <w:pPr>
        <w:pStyle w:val="ListParagraph"/>
        <w:numPr>
          <w:ilvl w:val="0"/>
          <w:numId w:val="35"/>
        </w:numPr>
        <w:spacing w:after="0" w:line="240" w:lineRule="auto"/>
        <w:rPr>
          <w:color w:val="auto"/>
        </w:rPr>
      </w:pPr>
      <w:r w:rsidRPr="005F42FC">
        <w:rPr>
          <w:color w:val="auto"/>
        </w:rPr>
        <w:t>maintain best practice in regard to safeguarding and comply with our legal responsibilities;</w:t>
      </w:r>
    </w:p>
    <w:p w:rsidR="00B609E4" w:rsidRPr="005F42FC" w:rsidRDefault="00B609E4" w:rsidP="0067579B">
      <w:pPr>
        <w:pStyle w:val="ListParagraph"/>
        <w:numPr>
          <w:ilvl w:val="0"/>
          <w:numId w:val="35"/>
        </w:numPr>
        <w:spacing w:after="0" w:line="240" w:lineRule="auto"/>
        <w:rPr>
          <w:color w:val="auto"/>
        </w:rPr>
      </w:pPr>
      <w:r w:rsidRPr="005F42FC">
        <w:rPr>
          <w:color w:val="auto"/>
        </w:rPr>
        <w:t>safeguard all CYP, whilst recognising the exceptional vulnerability of some of those we work with;</w:t>
      </w:r>
    </w:p>
    <w:p w:rsidR="006A1612" w:rsidRPr="005F42FC" w:rsidRDefault="006A1612" w:rsidP="0067579B">
      <w:pPr>
        <w:pStyle w:val="ListParagraph"/>
        <w:numPr>
          <w:ilvl w:val="0"/>
          <w:numId w:val="35"/>
        </w:numPr>
        <w:spacing w:after="0" w:line="240" w:lineRule="auto"/>
        <w:ind w:right="700"/>
        <w:rPr>
          <w:rFonts w:asciiTheme="minorHAnsi" w:hAnsiTheme="minorHAnsi" w:cstheme="minorHAnsi"/>
          <w:color w:val="auto"/>
        </w:rPr>
      </w:pPr>
      <w:r w:rsidRPr="005F42FC">
        <w:rPr>
          <w:rFonts w:asciiTheme="minorHAnsi" w:eastAsia="Arial" w:hAnsiTheme="minorHAnsi" w:cstheme="minorHAnsi"/>
          <w:color w:val="auto"/>
        </w:rPr>
        <w:t xml:space="preserve">ensure </w:t>
      </w:r>
      <w:r w:rsidR="00B609E4" w:rsidRPr="005F42FC">
        <w:rPr>
          <w:rFonts w:asciiTheme="minorHAnsi" w:eastAsia="Arial" w:hAnsiTheme="minorHAnsi" w:cstheme="minorHAnsi"/>
          <w:color w:val="auto"/>
        </w:rPr>
        <w:t xml:space="preserve">a </w:t>
      </w:r>
      <w:r w:rsidRPr="005F42FC">
        <w:rPr>
          <w:rFonts w:asciiTheme="minorHAnsi" w:eastAsia="Arial" w:hAnsiTheme="minorHAnsi" w:cstheme="minorHAnsi"/>
          <w:color w:val="auto"/>
        </w:rPr>
        <w:t>safe environment is provided for CYP at all times;</w:t>
      </w:r>
    </w:p>
    <w:p w:rsidR="00F64002" w:rsidRPr="005F42FC" w:rsidRDefault="00F64002" w:rsidP="0067579B">
      <w:pPr>
        <w:pStyle w:val="ListParagraph"/>
        <w:numPr>
          <w:ilvl w:val="0"/>
          <w:numId w:val="35"/>
        </w:numPr>
        <w:spacing w:after="0" w:line="240" w:lineRule="auto"/>
        <w:rPr>
          <w:color w:val="auto"/>
        </w:rPr>
      </w:pPr>
      <w:r w:rsidRPr="005F42FC">
        <w:rPr>
          <w:color w:val="auto"/>
        </w:rPr>
        <w:t xml:space="preserve">ensure that safeguarding is a key responsibility of every adult involved in our organisation and that everyone who </w:t>
      </w:r>
      <w:r w:rsidR="006A123F" w:rsidRPr="005F42FC">
        <w:rPr>
          <w:color w:val="auto"/>
        </w:rPr>
        <w:t>comes into contact with CYP</w:t>
      </w:r>
      <w:r w:rsidR="0093260F" w:rsidRPr="005F42FC">
        <w:rPr>
          <w:color w:val="auto"/>
        </w:rPr>
        <w:t xml:space="preserve"> is </w:t>
      </w:r>
      <w:r w:rsidRPr="005F42FC">
        <w:rPr>
          <w:color w:val="auto"/>
        </w:rPr>
        <w:t>confident</w:t>
      </w:r>
      <w:r w:rsidR="0093260F" w:rsidRPr="005F42FC">
        <w:rPr>
          <w:color w:val="auto"/>
        </w:rPr>
        <w:t xml:space="preserve"> and willing</w:t>
      </w:r>
      <w:r w:rsidRPr="005F42FC">
        <w:rPr>
          <w:color w:val="auto"/>
        </w:rPr>
        <w:t xml:space="preserve"> to promote safer practice;</w:t>
      </w:r>
    </w:p>
    <w:p w:rsidR="00B609E4" w:rsidRPr="005F42FC" w:rsidRDefault="00B609E4" w:rsidP="0067579B">
      <w:pPr>
        <w:pStyle w:val="ListParagraph"/>
        <w:numPr>
          <w:ilvl w:val="0"/>
          <w:numId w:val="35"/>
        </w:numPr>
        <w:spacing w:after="0" w:line="240" w:lineRule="auto"/>
        <w:ind w:right="700"/>
        <w:rPr>
          <w:rFonts w:asciiTheme="minorHAnsi" w:eastAsia="Arial" w:hAnsiTheme="minorHAnsi" w:cstheme="minorHAnsi"/>
          <w:color w:val="auto"/>
        </w:rPr>
      </w:pPr>
      <w:r w:rsidRPr="005F42FC">
        <w:rPr>
          <w:rFonts w:asciiTheme="minorHAnsi" w:eastAsia="Arial" w:hAnsiTheme="minorHAnsi" w:cstheme="minorHAnsi"/>
          <w:color w:val="auto"/>
        </w:rPr>
        <w:t xml:space="preserve">work sensitively with CYP to empower them, </w:t>
      </w:r>
      <w:r w:rsidRPr="005F42FC">
        <w:rPr>
          <w:color w:val="auto"/>
        </w:rPr>
        <w:t>to listen to their voices</w:t>
      </w:r>
      <w:r w:rsidR="006A123F" w:rsidRPr="005F42FC">
        <w:rPr>
          <w:color w:val="auto"/>
        </w:rPr>
        <w:t>,</w:t>
      </w:r>
      <w:r w:rsidRPr="005F42FC">
        <w:rPr>
          <w:color w:val="auto"/>
        </w:rPr>
        <w:t xml:space="preserve"> to</w:t>
      </w:r>
      <w:r w:rsidR="006A123F" w:rsidRPr="005F42FC">
        <w:rPr>
          <w:color w:val="auto"/>
        </w:rPr>
        <w:t xml:space="preserve"> value </w:t>
      </w:r>
      <w:r w:rsidRPr="005F42FC">
        <w:rPr>
          <w:color w:val="auto"/>
        </w:rPr>
        <w:t xml:space="preserve">and respect them, </w:t>
      </w:r>
      <w:r w:rsidRPr="005F42FC">
        <w:rPr>
          <w:rFonts w:asciiTheme="minorHAnsi" w:eastAsia="Arial" w:hAnsiTheme="minorHAnsi" w:cstheme="minorHAnsi"/>
          <w:color w:val="auto"/>
        </w:rPr>
        <w:t xml:space="preserve">to </w:t>
      </w:r>
      <w:r w:rsidRPr="005F42FC">
        <w:rPr>
          <w:color w:val="auto"/>
        </w:rPr>
        <w:t>continually develop a ‘child fo</w:t>
      </w:r>
      <w:r w:rsidR="005A7E7D" w:rsidRPr="005F42FC">
        <w:rPr>
          <w:color w:val="auto"/>
        </w:rPr>
        <w:t>cu</w:t>
      </w:r>
      <w:r w:rsidRPr="005F42FC">
        <w:rPr>
          <w:color w:val="auto"/>
        </w:rPr>
        <w:t>sed approach’ in our safeguarding, and</w:t>
      </w:r>
      <w:r w:rsidRPr="005F42FC">
        <w:rPr>
          <w:rFonts w:asciiTheme="minorHAnsi" w:eastAsia="Arial" w:hAnsiTheme="minorHAnsi" w:cstheme="minorHAnsi"/>
          <w:color w:val="auto"/>
        </w:rPr>
        <w:t xml:space="preserve"> to sustain this over a long period of time</w:t>
      </w:r>
      <w:r w:rsidR="006A123F" w:rsidRPr="005F42FC">
        <w:rPr>
          <w:rFonts w:asciiTheme="minorHAnsi" w:eastAsia="Arial" w:hAnsiTheme="minorHAnsi" w:cstheme="minorHAnsi"/>
          <w:color w:val="auto"/>
        </w:rPr>
        <w:t xml:space="preserve"> in our work with them</w:t>
      </w:r>
      <w:r w:rsidRPr="005F42FC">
        <w:rPr>
          <w:rFonts w:asciiTheme="minorHAnsi" w:eastAsia="Arial" w:hAnsiTheme="minorHAnsi" w:cstheme="minorHAnsi"/>
          <w:color w:val="auto"/>
        </w:rPr>
        <w:t>;</w:t>
      </w:r>
    </w:p>
    <w:p w:rsidR="00B609E4" w:rsidRPr="005F42FC" w:rsidRDefault="00B609E4" w:rsidP="0067579B">
      <w:pPr>
        <w:pStyle w:val="ListParagraph"/>
        <w:numPr>
          <w:ilvl w:val="0"/>
          <w:numId w:val="35"/>
        </w:numPr>
        <w:spacing w:after="0" w:line="240" w:lineRule="auto"/>
        <w:rPr>
          <w:rFonts w:asciiTheme="minorHAnsi" w:hAnsiTheme="minorHAnsi" w:cstheme="minorHAnsi"/>
          <w:color w:val="auto"/>
        </w:rPr>
      </w:pPr>
      <w:r w:rsidRPr="005F42FC">
        <w:rPr>
          <w:rFonts w:asciiTheme="minorHAnsi" w:eastAsia="Arial" w:hAnsiTheme="minorHAnsi" w:cstheme="minorHAnsi"/>
          <w:color w:val="auto"/>
        </w:rPr>
        <w:t xml:space="preserve">ensure all </w:t>
      </w:r>
      <w:r w:rsidR="006A123F" w:rsidRPr="005F42FC">
        <w:rPr>
          <w:rFonts w:asciiTheme="minorHAnsi" w:eastAsia="Arial" w:hAnsiTheme="minorHAnsi" w:cstheme="minorHAnsi"/>
          <w:color w:val="auto"/>
        </w:rPr>
        <w:t xml:space="preserve">LPW </w:t>
      </w:r>
      <w:r w:rsidRPr="005F42FC">
        <w:rPr>
          <w:rFonts w:asciiTheme="minorHAnsi" w:eastAsia="Arial" w:hAnsiTheme="minorHAnsi" w:cstheme="minorHAnsi"/>
          <w:color w:val="auto"/>
        </w:rPr>
        <w:t>staff are made aware of issues relating t</w:t>
      </w:r>
      <w:r w:rsidR="006A123F" w:rsidRPr="005F42FC">
        <w:rPr>
          <w:rFonts w:asciiTheme="minorHAnsi" w:eastAsia="Arial" w:hAnsiTheme="minorHAnsi" w:cstheme="minorHAnsi"/>
          <w:color w:val="auto"/>
        </w:rPr>
        <w:t>o the welfare of CYP and know their responsibilities</w:t>
      </w:r>
      <w:r w:rsidRPr="005F42FC">
        <w:rPr>
          <w:rFonts w:asciiTheme="minorHAnsi" w:eastAsia="Arial" w:hAnsiTheme="minorHAnsi" w:cstheme="minorHAnsi"/>
          <w:color w:val="auto"/>
        </w:rPr>
        <w:t xml:space="preserve"> to report concerns appropriately; </w:t>
      </w:r>
    </w:p>
    <w:p w:rsidR="00B609E4" w:rsidRPr="005F42FC" w:rsidRDefault="00B609E4" w:rsidP="0067579B">
      <w:pPr>
        <w:pStyle w:val="ListParagraph"/>
        <w:numPr>
          <w:ilvl w:val="0"/>
          <w:numId w:val="35"/>
        </w:numPr>
        <w:spacing w:after="0" w:line="240" w:lineRule="auto"/>
        <w:rPr>
          <w:color w:val="auto"/>
        </w:rPr>
      </w:pPr>
      <w:r w:rsidRPr="005F42FC">
        <w:rPr>
          <w:color w:val="auto"/>
        </w:rPr>
        <w:t>ensure CYP receive the right help at the right time to address risks and prevent issues escalating, aiming to intervene at the earliest possible stage;</w:t>
      </w:r>
    </w:p>
    <w:p w:rsidR="00B609E4" w:rsidRPr="005F42FC" w:rsidRDefault="00B609E4" w:rsidP="0067579B">
      <w:pPr>
        <w:pStyle w:val="ListParagraph"/>
        <w:numPr>
          <w:ilvl w:val="0"/>
          <w:numId w:val="35"/>
        </w:numPr>
        <w:spacing w:after="0" w:line="240" w:lineRule="auto"/>
        <w:rPr>
          <w:color w:val="auto"/>
        </w:rPr>
      </w:pPr>
      <w:r w:rsidRPr="005F42FC">
        <w:rPr>
          <w:color w:val="auto"/>
        </w:rPr>
        <w:t>take any disclosure of abuse extremely seriously as CYP rarely lie about abuse;</w:t>
      </w:r>
    </w:p>
    <w:p w:rsidR="006A1612" w:rsidRPr="005F42FC" w:rsidRDefault="006A1612" w:rsidP="0067579B">
      <w:pPr>
        <w:pStyle w:val="ListParagraph"/>
        <w:numPr>
          <w:ilvl w:val="0"/>
          <w:numId w:val="35"/>
        </w:numPr>
        <w:spacing w:after="0" w:line="240" w:lineRule="auto"/>
        <w:ind w:right="700"/>
        <w:rPr>
          <w:rFonts w:asciiTheme="minorHAnsi" w:eastAsia="Arial" w:hAnsiTheme="minorHAnsi" w:cstheme="minorHAnsi"/>
          <w:color w:val="auto"/>
        </w:rPr>
      </w:pPr>
      <w:r w:rsidRPr="005F42FC">
        <w:rPr>
          <w:rFonts w:asciiTheme="minorHAnsi" w:eastAsia="Arial" w:hAnsiTheme="minorHAnsi" w:cstheme="minorHAnsi"/>
          <w:color w:val="auto"/>
        </w:rPr>
        <w:t>identify CYP who are at risk of and/or likely to suffer significant harm, and take appropriate action with the aim of making sure they are kept safe both at LPW premises, at home or elsewhere;</w:t>
      </w:r>
    </w:p>
    <w:p w:rsidR="00F64002" w:rsidRPr="005F42FC" w:rsidRDefault="00F64002" w:rsidP="0067579B">
      <w:pPr>
        <w:pStyle w:val="ListParagraph"/>
        <w:numPr>
          <w:ilvl w:val="0"/>
          <w:numId w:val="35"/>
        </w:numPr>
        <w:spacing w:after="0" w:line="240" w:lineRule="auto"/>
        <w:rPr>
          <w:color w:val="auto"/>
        </w:rPr>
      </w:pPr>
      <w:r w:rsidRPr="005F42FC">
        <w:rPr>
          <w:color w:val="auto"/>
        </w:rPr>
        <w:t xml:space="preserve">prevent people with a history of relevant and significant offending from having contact with </w:t>
      </w:r>
      <w:r w:rsidR="00B609E4" w:rsidRPr="005F42FC">
        <w:rPr>
          <w:color w:val="auto"/>
        </w:rPr>
        <w:t>CYP</w:t>
      </w:r>
      <w:r w:rsidRPr="005F42FC">
        <w:rPr>
          <w:color w:val="auto"/>
        </w:rPr>
        <w:t xml:space="preserve"> and continually develop an ongo</w:t>
      </w:r>
      <w:r w:rsidR="00B609E4" w:rsidRPr="005F42FC">
        <w:rPr>
          <w:color w:val="auto"/>
        </w:rPr>
        <w:t xml:space="preserve">ing </w:t>
      </w:r>
      <w:r w:rsidR="005A7E7D" w:rsidRPr="005F42FC">
        <w:rPr>
          <w:color w:val="auto"/>
        </w:rPr>
        <w:t>cu</w:t>
      </w:r>
      <w:r w:rsidR="00B609E4" w:rsidRPr="005F42FC">
        <w:rPr>
          <w:color w:val="auto"/>
        </w:rPr>
        <w:t>lture of vigilance within</w:t>
      </w:r>
      <w:r w:rsidR="006A123F" w:rsidRPr="005F42FC">
        <w:rPr>
          <w:color w:val="auto"/>
        </w:rPr>
        <w:t xml:space="preserve"> our staff team</w:t>
      </w:r>
      <w:r w:rsidRPr="005F42FC">
        <w:rPr>
          <w:color w:val="auto"/>
        </w:rPr>
        <w:t xml:space="preserve"> that recognises ‘it could happen here’;</w:t>
      </w:r>
    </w:p>
    <w:p w:rsidR="00F64002" w:rsidRPr="005F42FC" w:rsidRDefault="00F64002" w:rsidP="0067579B">
      <w:pPr>
        <w:pStyle w:val="ListParagraph"/>
        <w:numPr>
          <w:ilvl w:val="0"/>
          <w:numId w:val="35"/>
        </w:numPr>
        <w:spacing w:after="0" w:line="240" w:lineRule="auto"/>
        <w:rPr>
          <w:color w:val="auto"/>
        </w:rPr>
      </w:pPr>
      <w:r w:rsidRPr="005F42FC">
        <w:rPr>
          <w:color w:val="auto"/>
        </w:rPr>
        <w:t>ensure all suspicions and allegations of abuse by staff and volunteers will be taken seriously and responded to swiftly and appropriately;</w:t>
      </w:r>
    </w:p>
    <w:p w:rsidR="00F64002" w:rsidRPr="005F42FC" w:rsidRDefault="00F64002" w:rsidP="0067579B">
      <w:pPr>
        <w:pStyle w:val="ListParagraph"/>
        <w:numPr>
          <w:ilvl w:val="0"/>
          <w:numId w:val="35"/>
        </w:numPr>
        <w:spacing w:after="0" w:line="240" w:lineRule="auto"/>
        <w:rPr>
          <w:color w:val="auto"/>
        </w:rPr>
      </w:pPr>
      <w:r w:rsidRPr="005F42FC">
        <w:rPr>
          <w:color w:val="auto"/>
        </w:rPr>
        <w:t>proactively ensure that our processes work holistically to expose the full extent of any abuse, keeping in mind that it’s possible that staff in our setting may only have one small piece of the jigsaw; and</w:t>
      </w:r>
    </w:p>
    <w:p w:rsidR="00EB7E7B" w:rsidRDefault="00F64002" w:rsidP="0067579B">
      <w:pPr>
        <w:pStyle w:val="ListParagraph"/>
        <w:numPr>
          <w:ilvl w:val="0"/>
          <w:numId w:val="35"/>
        </w:numPr>
        <w:spacing w:after="0" w:line="240" w:lineRule="auto"/>
        <w:rPr>
          <w:color w:val="auto"/>
        </w:rPr>
      </w:pPr>
      <w:proofErr w:type="gramStart"/>
      <w:r w:rsidRPr="005F42FC">
        <w:rPr>
          <w:color w:val="auto"/>
        </w:rPr>
        <w:t>work</w:t>
      </w:r>
      <w:proofErr w:type="gramEnd"/>
      <w:r w:rsidRPr="005F42FC">
        <w:rPr>
          <w:color w:val="auto"/>
        </w:rPr>
        <w:t xml:space="preserve"> collaboratively and cooperatively in partnership with other organisations, </w:t>
      </w:r>
      <w:r w:rsidR="00B609E4" w:rsidRPr="005F42FC">
        <w:rPr>
          <w:color w:val="auto"/>
        </w:rPr>
        <w:t>CYP</w:t>
      </w:r>
      <w:r w:rsidRPr="005F42FC">
        <w:rPr>
          <w:color w:val="auto"/>
        </w:rPr>
        <w:t xml:space="preserve"> </w:t>
      </w:r>
      <w:r w:rsidR="00B609E4" w:rsidRPr="005F42FC">
        <w:rPr>
          <w:color w:val="auto"/>
        </w:rPr>
        <w:t>and their parents</w:t>
      </w:r>
      <w:r w:rsidRPr="005F42FC">
        <w:rPr>
          <w:color w:val="auto"/>
        </w:rPr>
        <w:t>, sharing information appropriately and, where necessary, professionally challenge to ensure best practice.</w:t>
      </w:r>
    </w:p>
    <w:p w:rsidR="00CC5EBC" w:rsidRPr="00C02FFA" w:rsidRDefault="00CC5EBC" w:rsidP="0067579B">
      <w:pPr>
        <w:pStyle w:val="Default"/>
        <w:numPr>
          <w:ilvl w:val="0"/>
          <w:numId w:val="35"/>
        </w:numPr>
        <w:spacing w:line="276" w:lineRule="auto"/>
        <w:rPr>
          <w:rFonts w:asciiTheme="minorHAnsi" w:eastAsiaTheme="minorHAnsi" w:hAnsiTheme="minorHAnsi" w:cstheme="minorHAnsi"/>
          <w:sz w:val="22"/>
          <w:szCs w:val="22"/>
        </w:rPr>
      </w:pPr>
      <w:r w:rsidRPr="00C02FFA">
        <w:rPr>
          <w:rFonts w:asciiTheme="minorHAnsi" w:hAnsiTheme="minorHAnsi" w:cstheme="minorHAnsi"/>
          <w:sz w:val="22"/>
          <w:szCs w:val="22"/>
        </w:rPr>
        <w:t xml:space="preserve">Supporting contextual safeguarding practice </w:t>
      </w:r>
      <w:proofErr w:type="spellStart"/>
      <w:r w:rsidRPr="00C02FFA">
        <w:rPr>
          <w:rFonts w:asciiTheme="minorHAnsi" w:hAnsiTheme="minorHAnsi" w:cstheme="minorHAnsi"/>
          <w:sz w:val="22"/>
          <w:szCs w:val="22"/>
        </w:rPr>
        <w:t>recognising</w:t>
      </w:r>
      <w:proofErr w:type="spellEnd"/>
      <w:r w:rsidRPr="00C02FFA">
        <w:rPr>
          <w:rFonts w:asciiTheme="minorHAnsi" w:hAnsiTheme="minorHAnsi" w:cstheme="minorHAnsi"/>
          <w:sz w:val="22"/>
          <w:szCs w:val="22"/>
        </w:rPr>
        <w:t xml:space="preserve"> that the setting’s site can be a location where harm can occur. </w:t>
      </w:r>
    </w:p>
    <w:p w:rsidR="00CC5EBC" w:rsidRPr="00C02FFA" w:rsidRDefault="00CC5EBC" w:rsidP="00CC5EBC">
      <w:pPr>
        <w:pStyle w:val="Default"/>
        <w:spacing w:line="276" w:lineRule="auto"/>
        <w:ind w:left="9"/>
        <w:rPr>
          <w:rFonts w:asciiTheme="minorHAnsi" w:hAnsiTheme="minorHAnsi" w:cstheme="minorHAnsi"/>
          <w:sz w:val="22"/>
          <w:szCs w:val="22"/>
        </w:rPr>
      </w:pPr>
    </w:p>
    <w:p w:rsidR="00CC5EBC" w:rsidRPr="00CC5EBC" w:rsidRDefault="00CC5EBC" w:rsidP="00CC5EBC">
      <w:pPr>
        <w:autoSpaceDE w:val="0"/>
        <w:autoSpaceDN w:val="0"/>
        <w:adjustRightInd w:val="0"/>
        <w:spacing w:after="0"/>
        <w:rPr>
          <w:rFonts w:asciiTheme="minorHAnsi" w:eastAsiaTheme="minorHAnsi" w:hAnsiTheme="minorHAnsi" w:cstheme="minorHAnsi"/>
          <w:color w:val="auto"/>
        </w:rPr>
      </w:pPr>
      <w:r w:rsidRPr="00C02FFA">
        <w:rPr>
          <w:rFonts w:asciiTheme="minorHAnsi" w:hAnsiTheme="minorHAnsi" w:cstheme="minorHAnsi"/>
        </w:rPr>
        <w:t>LPW</w:t>
      </w:r>
      <w:r w:rsidRPr="00C02FFA">
        <w:rPr>
          <w:rFonts w:asciiTheme="minorHAnsi" w:hAnsiTheme="minorHAnsi" w:cstheme="minorHAnsi"/>
          <w:b/>
        </w:rPr>
        <w:t xml:space="preserve"> </w:t>
      </w:r>
      <w:r w:rsidRPr="00C02FFA">
        <w:rPr>
          <w:rFonts w:asciiTheme="minorHAnsi" w:hAnsiTheme="minorHAnsi" w:cstheme="minorHAnsi"/>
        </w:rPr>
        <w:t>is named as a relevant agency in the Local Safeguarding Partnership (Keeping Bristol Safe Partnership). This policy sets out its statutory duty to co-operate, follow and comply with published arrangements as set out by the Keeping Bristol Safe Partnership.</w:t>
      </w:r>
      <w:r w:rsidRPr="00CC5EBC">
        <w:rPr>
          <w:rFonts w:asciiTheme="minorHAnsi" w:hAnsiTheme="minorHAnsi" w:cstheme="minorHAnsi"/>
        </w:rPr>
        <w:t xml:space="preserve"> </w:t>
      </w:r>
    </w:p>
    <w:p w:rsidR="00CC5EBC" w:rsidRPr="00CC5EBC" w:rsidRDefault="00CC5EBC" w:rsidP="00CC5EBC">
      <w:pPr>
        <w:pStyle w:val="Default"/>
        <w:spacing w:line="276" w:lineRule="auto"/>
        <w:ind w:left="9"/>
        <w:rPr>
          <w:rFonts w:asciiTheme="minorHAnsi" w:eastAsiaTheme="minorHAnsi" w:hAnsiTheme="minorHAnsi" w:cstheme="minorHAnsi"/>
          <w:sz w:val="22"/>
          <w:szCs w:val="22"/>
          <w:highlight w:val="yellow"/>
        </w:rPr>
      </w:pPr>
    </w:p>
    <w:p w:rsidR="00CC5EBC" w:rsidRDefault="00CC5EBC" w:rsidP="00CC5EBC">
      <w:pPr>
        <w:pStyle w:val="ListParagraph"/>
        <w:spacing w:after="0" w:line="240" w:lineRule="auto"/>
        <w:ind w:left="369"/>
        <w:rPr>
          <w:color w:val="auto"/>
        </w:rPr>
      </w:pPr>
    </w:p>
    <w:p w:rsidR="00B632E7" w:rsidRPr="005F42FC" w:rsidRDefault="00B632E7" w:rsidP="00CC5EBC">
      <w:pPr>
        <w:spacing w:after="0" w:line="240" w:lineRule="auto"/>
        <w:ind w:right="700"/>
        <w:rPr>
          <w:rFonts w:asciiTheme="minorHAnsi" w:eastAsia="Arial" w:hAnsiTheme="minorHAnsi" w:cstheme="minorHAnsi"/>
          <w:b/>
          <w:color w:val="auto"/>
        </w:rPr>
      </w:pPr>
      <w:r w:rsidRPr="005F42FC">
        <w:rPr>
          <w:rFonts w:asciiTheme="minorHAnsi" w:eastAsia="Arial" w:hAnsiTheme="minorHAnsi" w:cstheme="minorHAnsi"/>
          <w:b/>
          <w:color w:val="auto"/>
        </w:rPr>
        <w:t>1.3 Definitions</w:t>
      </w:r>
    </w:p>
    <w:p w:rsidR="002A6E44" w:rsidRPr="005F42FC" w:rsidRDefault="006317B0" w:rsidP="002A6E44">
      <w:pPr>
        <w:pStyle w:val="NormalWeb"/>
        <w:spacing w:after="0" w:afterAutospacing="0" w:line="240" w:lineRule="auto"/>
        <w:rPr>
          <w:rFonts w:ascii="Calibri" w:hAnsi="Calibri" w:cs="Calibri"/>
          <w:i/>
          <w:sz w:val="22"/>
          <w:szCs w:val="22"/>
        </w:rPr>
      </w:pPr>
      <w:r>
        <w:rPr>
          <w:rFonts w:ascii="Calibri" w:hAnsi="Calibri" w:cs="Calibri"/>
          <w:sz w:val="22"/>
          <w:szCs w:val="22"/>
        </w:rPr>
        <w:t>Safeguarding children</w:t>
      </w:r>
      <w:r w:rsidR="002A6E44" w:rsidRPr="005F42FC">
        <w:rPr>
          <w:rFonts w:ascii="Calibri" w:hAnsi="Calibri" w:cs="Calibri"/>
          <w:sz w:val="22"/>
          <w:szCs w:val="22"/>
        </w:rPr>
        <w:t xml:space="preserve"> is a relatively new term which is broader than ‘Child Protection’. It has been defined as</w:t>
      </w:r>
      <w:r w:rsidR="002A6E44" w:rsidRPr="005F42FC">
        <w:rPr>
          <w:rFonts w:ascii="Calibri" w:hAnsi="Calibri" w:cs="Calibri"/>
          <w:i/>
          <w:sz w:val="22"/>
          <w:szCs w:val="22"/>
        </w:rPr>
        <w:t xml:space="preserve">: </w:t>
      </w:r>
    </w:p>
    <w:p w:rsidR="002A6E44" w:rsidRPr="005F42FC" w:rsidRDefault="002A6E44" w:rsidP="002A6E44">
      <w:pPr>
        <w:pStyle w:val="NormalWeb"/>
        <w:spacing w:after="0" w:afterAutospacing="0" w:line="240" w:lineRule="auto"/>
        <w:rPr>
          <w:rFonts w:ascii="Calibri" w:hAnsi="Calibri" w:cs="Calibri"/>
          <w:i/>
          <w:sz w:val="22"/>
          <w:szCs w:val="22"/>
        </w:rPr>
      </w:pPr>
    </w:p>
    <w:p w:rsidR="002A6E44" w:rsidRPr="005F42FC" w:rsidRDefault="002A6E44" w:rsidP="002A6E44">
      <w:pPr>
        <w:pStyle w:val="NormalWeb"/>
        <w:spacing w:after="0" w:afterAutospacing="0" w:line="240" w:lineRule="auto"/>
        <w:rPr>
          <w:rFonts w:ascii="Calibri" w:hAnsi="Calibri" w:cs="Calibri"/>
          <w:sz w:val="22"/>
          <w:szCs w:val="22"/>
        </w:rPr>
      </w:pPr>
      <w:r w:rsidRPr="005F42FC">
        <w:rPr>
          <w:rFonts w:ascii="Calibri" w:hAnsi="Calibri" w:cs="Calibri"/>
          <w:i/>
          <w:sz w:val="22"/>
          <w:szCs w:val="22"/>
        </w:rPr>
        <w:t xml:space="preserve">‘The action we take to promote the welfare of </w:t>
      </w:r>
      <w:r w:rsidR="006317B0">
        <w:rPr>
          <w:rFonts w:ascii="Calibri" w:hAnsi="Calibri" w:cs="Calibri"/>
          <w:i/>
          <w:sz w:val="22"/>
          <w:szCs w:val="22"/>
        </w:rPr>
        <w:t>children</w:t>
      </w:r>
      <w:r w:rsidRPr="005F42FC">
        <w:rPr>
          <w:rFonts w:ascii="Calibri" w:hAnsi="Calibri" w:cs="Calibri"/>
          <w:i/>
          <w:sz w:val="22"/>
          <w:szCs w:val="22"/>
        </w:rPr>
        <w:t xml:space="preserve"> and protect them from harm… everyone’s responsibility…defined as protecting </w:t>
      </w:r>
      <w:r w:rsidR="006317B0">
        <w:rPr>
          <w:rFonts w:ascii="Calibri" w:hAnsi="Calibri" w:cs="Calibri"/>
          <w:i/>
          <w:sz w:val="22"/>
          <w:szCs w:val="22"/>
        </w:rPr>
        <w:t>children</w:t>
      </w:r>
      <w:r w:rsidRPr="005F42FC">
        <w:rPr>
          <w:rFonts w:ascii="Calibri" w:hAnsi="Calibri" w:cs="Calibri"/>
          <w:i/>
          <w:sz w:val="22"/>
          <w:szCs w:val="22"/>
        </w:rPr>
        <w:t xml:space="preserve"> from maltreatment; preventing impairment of </w:t>
      </w:r>
      <w:r w:rsidR="006317B0">
        <w:rPr>
          <w:rFonts w:ascii="Calibri" w:hAnsi="Calibri" w:cs="Calibri"/>
          <w:i/>
          <w:sz w:val="22"/>
          <w:szCs w:val="22"/>
        </w:rPr>
        <w:t>children</w:t>
      </w:r>
      <w:r w:rsidRPr="005F42FC">
        <w:rPr>
          <w:rFonts w:ascii="Calibri" w:hAnsi="Calibri" w:cs="Calibri"/>
          <w:i/>
          <w:sz w:val="22"/>
          <w:szCs w:val="22"/>
        </w:rPr>
        <w:t xml:space="preserve">’s health or development; ensuring that </w:t>
      </w:r>
      <w:r w:rsidR="00B83914">
        <w:rPr>
          <w:rFonts w:ascii="Calibri" w:hAnsi="Calibri" w:cs="Calibri"/>
          <w:i/>
          <w:sz w:val="22"/>
          <w:szCs w:val="22"/>
        </w:rPr>
        <w:t xml:space="preserve">children </w:t>
      </w:r>
      <w:r w:rsidRPr="005F42FC">
        <w:rPr>
          <w:rFonts w:ascii="Calibri" w:hAnsi="Calibri" w:cs="Calibri"/>
          <w:i/>
          <w:sz w:val="22"/>
          <w:szCs w:val="22"/>
        </w:rPr>
        <w:t>grow up in cir</w:t>
      </w:r>
      <w:r w:rsidR="005A7E7D" w:rsidRPr="005F42FC">
        <w:rPr>
          <w:rFonts w:ascii="Calibri" w:hAnsi="Calibri" w:cs="Calibri"/>
          <w:i/>
          <w:sz w:val="22"/>
          <w:szCs w:val="22"/>
        </w:rPr>
        <w:t>cu</w:t>
      </w:r>
      <w:r w:rsidRPr="005F42FC">
        <w:rPr>
          <w:rFonts w:ascii="Calibri" w:hAnsi="Calibri" w:cs="Calibri"/>
          <w:i/>
          <w:sz w:val="22"/>
          <w:szCs w:val="22"/>
        </w:rPr>
        <w:t xml:space="preserve">mstances consistent with the provision of safe and effective care; and taking action to enable all </w:t>
      </w:r>
      <w:r w:rsidR="00B83914">
        <w:rPr>
          <w:rFonts w:ascii="Calibri" w:hAnsi="Calibri" w:cs="Calibri"/>
          <w:i/>
          <w:sz w:val="22"/>
          <w:szCs w:val="22"/>
        </w:rPr>
        <w:t>children</w:t>
      </w:r>
      <w:r w:rsidRPr="005F42FC">
        <w:rPr>
          <w:rFonts w:ascii="Calibri" w:hAnsi="Calibri" w:cs="Calibri"/>
          <w:i/>
          <w:sz w:val="22"/>
          <w:szCs w:val="22"/>
        </w:rPr>
        <w:t xml:space="preserve"> to have the best outcomes.’  Working Together to Safeguard </w:t>
      </w:r>
      <w:r w:rsidR="005A7E7D" w:rsidRPr="005F42FC">
        <w:rPr>
          <w:rFonts w:ascii="Calibri" w:hAnsi="Calibri" w:cs="Calibri"/>
          <w:i/>
          <w:sz w:val="22"/>
          <w:szCs w:val="22"/>
        </w:rPr>
        <w:t>Children</w:t>
      </w:r>
      <w:r w:rsidRPr="005F42FC">
        <w:rPr>
          <w:rFonts w:ascii="Calibri" w:hAnsi="Calibri" w:cs="Calibri"/>
          <w:i/>
          <w:sz w:val="22"/>
          <w:szCs w:val="22"/>
        </w:rPr>
        <w:t xml:space="preserve"> (2018).</w:t>
      </w:r>
      <w:r w:rsidRPr="005F42FC">
        <w:rPr>
          <w:rFonts w:ascii="Calibri" w:hAnsi="Calibri" w:cs="Calibri"/>
          <w:sz w:val="22"/>
          <w:szCs w:val="22"/>
        </w:rPr>
        <w:t xml:space="preserve"> </w:t>
      </w:r>
    </w:p>
    <w:p w:rsidR="002A6E44" w:rsidRPr="005F42FC" w:rsidRDefault="002A6E44" w:rsidP="002A6E44">
      <w:pPr>
        <w:pStyle w:val="NormalWeb"/>
        <w:spacing w:after="0" w:afterAutospacing="0" w:line="240" w:lineRule="auto"/>
        <w:rPr>
          <w:rFonts w:ascii="Calibri" w:hAnsi="Calibri" w:cs="Calibri"/>
          <w:sz w:val="22"/>
          <w:szCs w:val="22"/>
        </w:rPr>
      </w:pPr>
    </w:p>
    <w:p w:rsidR="002A6E44" w:rsidRPr="005F42FC" w:rsidRDefault="002A6E44" w:rsidP="002A6E44">
      <w:pPr>
        <w:pStyle w:val="NormalWeb"/>
        <w:spacing w:after="0" w:afterAutospacing="0" w:line="240" w:lineRule="auto"/>
        <w:rPr>
          <w:rFonts w:ascii="Calibri" w:hAnsi="Calibri" w:cs="Calibri"/>
          <w:i/>
          <w:sz w:val="22"/>
          <w:szCs w:val="22"/>
        </w:rPr>
      </w:pPr>
      <w:r w:rsidRPr="005F42FC">
        <w:rPr>
          <w:rFonts w:ascii="Calibri" w:hAnsi="Calibri" w:cs="Calibri"/>
          <w:sz w:val="22"/>
          <w:szCs w:val="22"/>
        </w:rPr>
        <w:t xml:space="preserve">Effective safeguarding of </w:t>
      </w:r>
      <w:r w:rsidR="00EA322C" w:rsidRPr="005F42FC">
        <w:rPr>
          <w:rFonts w:ascii="Calibri" w:hAnsi="Calibri" w:cs="Calibri"/>
          <w:sz w:val="22"/>
          <w:szCs w:val="22"/>
        </w:rPr>
        <w:t>CYP</w:t>
      </w:r>
      <w:r w:rsidRPr="005F42FC">
        <w:rPr>
          <w:rFonts w:ascii="Calibri" w:hAnsi="Calibri" w:cs="Calibri"/>
          <w:sz w:val="22"/>
          <w:szCs w:val="22"/>
        </w:rPr>
        <w:t xml:space="preserve"> therefore includes prevention, early intervention and Child Protection. </w:t>
      </w:r>
    </w:p>
    <w:p w:rsidR="002A6E44" w:rsidRPr="005F42FC" w:rsidRDefault="002A6E44" w:rsidP="002A6E44">
      <w:pPr>
        <w:pStyle w:val="NormalWeb"/>
        <w:spacing w:after="0" w:afterAutospacing="0" w:line="240" w:lineRule="auto"/>
        <w:rPr>
          <w:rFonts w:ascii="Calibri" w:hAnsi="Calibri" w:cs="Calibri"/>
          <w:sz w:val="22"/>
          <w:szCs w:val="22"/>
        </w:rPr>
      </w:pPr>
    </w:p>
    <w:p w:rsidR="002A6E44" w:rsidRPr="005F42FC" w:rsidRDefault="002A6E44" w:rsidP="002A6E44">
      <w:pPr>
        <w:pStyle w:val="NormalWeb"/>
        <w:spacing w:after="0" w:afterAutospacing="0" w:line="240" w:lineRule="auto"/>
        <w:rPr>
          <w:rFonts w:ascii="Calibri" w:hAnsi="Calibri" w:cs="Calibri"/>
          <w:sz w:val="22"/>
          <w:szCs w:val="22"/>
        </w:rPr>
      </w:pPr>
      <w:r w:rsidRPr="005F42FC">
        <w:rPr>
          <w:rFonts w:ascii="Calibri" w:hAnsi="Calibri" w:cs="Calibri"/>
          <w:sz w:val="22"/>
          <w:szCs w:val="22"/>
        </w:rPr>
        <w:t xml:space="preserve">Child Protection is a vital part of everyone’s safeguarding responsibilities. This is defined as: </w:t>
      </w:r>
    </w:p>
    <w:p w:rsidR="002A6E44" w:rsidRPr="005F42FC" w:rsidRDefault="002A6E44" w:rsidP="002A6E44">
      <w:pPr>
        <w:pStyle w:val="NormalWeb"/>
        <w:spacing w:after="0" w:afterAutospacing="0" w:line="240" w:lineRule="auto"/>
        <w:rPr>
          <w:rFonts w:ascii="Calibri" w:hAnsi="Calibri" w:cs="Calibri"/>
          <w:sz w:val="22"/>
          <w:szCs w:val="22"/>
        </w:rPr>
      </w:pPr>
    </w:p>
    <w:p w:rsidR="002A6E44" w:rsidRPr="005F42FC" w:rsidRDefault="002A6E44" w:rsidP="002A6E44">
      <w:pPr>
        <w:pStyle w:val="NormalWeb"/>
        <w:spacing w:after="0" w:afterAutospacing="0" w:line="240" w:lineRule="auto"/>
        <w:rPr>
          <w:rFonts w:ascii="Calibri" w:hAnsi="Calibri" w:cs="Calibri"/>
          <w:i/>
          <w:sz w:val="22"/>
          <w:szCs w:val="22"/>
        </w:rPr>
      </w:pPr>
      <w:r w:rsidRPr="005F42FC">
        <w:rPr>
          <w:rFonts w:ascii="Calibri" w:hAnsi="Calibri" w:cs="Calibri"/>
          <w:i/>
          <w:sz w:val="22"/>
          <w:szCs w:val="22"/>
        </w:rPr>
        <w:t xml:space="preserve">‘Part of safeguarding and promoting welfare. This refers to the activity that is undertaken to protect specific </w:t>
      </w:r>
      <w:r w:rsidR="00B83914">
        <w:rPr>
          <w:rFonts w:ascii="Calibri" w:hAnsi="Calibri" w:cs="Calibri"/>
          <w:i/>
          <w:sz w:val="22"/>
          <w:szCs w:val="22"/>
        </w:rPr>
        <w:t>children</w:t>
      </w:r>
      <w:r w:rsidRPr="005F42FC">
        <w:rPr>
          <w:rFonts w:ascii="Calibri" w:hAnsi="Calibri" w:cs="Calibri"/>
          <w:i/>
          <w:sz w:val="22"/>
          <w:szCs w:val="22"/>
        </w:rPr>
        <w:t xml:space="preserve"> who are suffering, or are likely to suffer, significant harm.’ Working Together to Safeguard </w:t>
      </w:r>
      <w:r w:rsidR="005A7E7D" w:rsidRPr="005F42FC">
        <w:rPr>
          <w:rFonts w:ascii="Calibri" w:hAnsi="Calibri" w:cs="Calibri"/>
          <w:i/>
          <w:sz w:val="22"/>
          <w:szCs w:val="22"/>
        </w:rPr>
        <w:t>Children</w:t>
      </w:r>
      <w:r w:rsidRPr="005F42FC">
        <w:rPr>
          <w:rFonts w:ascii="Calibri" w:hAnsi="Calibri" w:cs="Calibri"/>
          <w:i/>
          <w:sz w:val="22"/>
          <w:szCs w:val="22"/>
        </w:rPr>
        <w:t xml:space="preserve"> (2018).</w:t>
      </w:r>
    </w:p>
    <w:p w:rsidR="002A6E44" w:rsidRPr="005F42FC" w:rsidRDefault="002A6E44" w:rsidP="002A6E44">
      <w:pPr>
        <w:pStyle w:val="NormalWeb"/>
        <w:spacing w:after="0" w:afterAutospacing="0" w:line="240" w:lineRule="auto"/>
        <w:rPr>
          <w:rFonts w:ascii="Calibri" w:hAnsi="Calibri" w:cs="Calibri"/>
          <w:sz w:val="22"/>
          <w:szCs w:val="22"/>
        </w:rPr>
      </w:pPr>
    </w:p>
    <w:p w:rsidR="005F42FC" w:rsidRDefault="002A6E44" w:rsidP="005F42FC">
      <w:pPr>
        <w:spacing w:after="0" w:line="240" w:lineRule="auto"/>
        <w:rPr>
          <w:color w:val="auto"/>
        </w:rPr>
      </w:pPr>
      <w:r w:rsidRPr="005F42FC">
        <w:rPr>
          <w:color w:val="auto"/>
        </w:rPr>
        <w:t xml:space="preserve">Within legislation the term ‘child’ refers to anyone up to the age of 18 years. </w:t>
      </w:r>
    </w:p>
    <w:p w:rsidR="005F42FC" w:rsidRDefault="005F42FC" w:rsidP="005F42FC">
      <w:pPr>
        <w:spacing w:after="0" w:line="240" w:lineRule="auto"/>
        <w:rPr>
          <w:color w:val="auto"/>
        </w:rPr>
      </w:pPr>
    </w:p>
    <w:p w:rsidR="005F42FC" w:rsidRPr="005F42FC" w:rsidRDefault="005F42FC" w:rsidP="005F42FC">
      <w:pPr>
        <w:spacing w:after="0" w:line="240" w:lineRule="auto"/>
        <w:rPr>
          <w:i/>
          <w:color w:val="auto"/>
        </w:rPr>
      </w:pPr>
      <w:r w:rsidRPr="005F42FC">
        <w:rPr>
          <w:i/>
          <w:color w:val="auto"/>
        </w:rPr>
        <w:t>The term ‘staff’ in this policy will mainly be used to refer to: paid staff, volunteers, anyone undertaking work experience or a work placement with LPW and our Board members; ‘parents’ will include ‘carers’, and ‘CYP’ children and young people up to the age of 18.</w:t>
      </w:r>
    </w:p>
    <w:p w:rsidR="002A6E44" w:rsidRPr="005F42FC" w:rsidRDefault="002A6E44" w:rsidP="002A6E44">
      <w:pPr>
        <w:pStyle w:val="NormalWeb"/>
        <w:spacing w:after="0" w:afterAutospacing="0" w:line="240" w:lineRule="auto"/>
        <w:rPr>
          <w:rFonts w:ascii="Calibri" w:hAnsi="Calibri" w:cs="Calibri"/>
          <w:sz w:val="22"/>
          <w:szCs w:val="22"/>
        </w:rPr>
      </w:pPr>
    </w:p>
    <w:p w:rsidR="00C02FFA" w:rsidRDefault="00C02FFA" w:rsidP="00B632E7">
      <w:pPr>
        <w:spacing w:after="0" w:line="240" w:lineRule="auto"/>
        <w:ind w:left="9" w:right="700" w:hanging="10"/>
        <w:rPr>
          <w:rFonts w:asciiTheme="minorHAnsi" w:eastAsia="Arial" w:hAnsiTheme="minorHAnsi" w:cstheme="minorHAnsi"/>
          <w:b/>
          <w:color w:val="auto"/>
        </w:rPr>
      </w:pPr>
    </w:p>
    <w:p w:rsidR="00B632E7" w:rsidRPr="005F42FC" w:rsidRDefault="00B632E7" w:rsidP="00B632E7">
      <w:pPr>
        <w:spacing w:after="0" w:line="240" w:lineRule="auto"/>
        <w:ind w:left="9" w:right="700" w:hanging="10"/>
        <w:rPr>
          <w:rFonts w:asciiTheme="minorHAnsi" w:eastAsia="Arial" w:hAnsiTheme="minorHAnsi" w:cstheme="minorHAnsi"/>
          <w:b/>
          <w:color w:val="auto"/>
        </w:rPr>
      </w:pPr>
      <w:r w:rsidRPr="005F42FC">
        <w:rPr>
          <w:rFonts w:asciiTheme="minorHAnsi" w:eastAsia="Arial" w:hAnsiTheme="minorHAnsi" w:cstheme="minorHAnsi"/>
          <w:b/>
          <w:color w:val="auto"/>
        </w:rPr>
        <w:t>1.4</w:t>
      </w:r>
      <w:r w:rsidR="00691A10" w:rsidRPr="005F42FC">
        <w:rPr>
          <w:rFonts w:asciiTheme="minorHAnsi" w:eastAsia="Arial" w:hAnsiTheme="minorHAnsi" w:cstheme="minorHAnsi"/>
          <w:b/>
          <w:color w:val="auto"/>
        </w:rPr>
        <w:t xml:space="preserve"> Safeguarding</w:t>
      </w:r>
      <w:r w:rsidRPr="005F42FC">
        <w:rPr>
          <w:rFonts w:asciiTheme="minorHAnsi" w:eastAsia="Arial" w:hAnsiTheme="minorHAnsi" w:cstheme="minorHAnsi"/>
          <w:b/>
          <w:color w:val="auto"/>
        </w:rPr>
        <w:t xml:space="preserve"> Leadership</w:t>
      </w:r>
    </w:p>
    <w:p w:rsidR="0093260F" w:rsidRPr="005F42FC" w:rsidRDefault="0093260F" w:rsidP="005A7E7D">
      <w:pPr>
        <w:spacing w:after="0" w:line="240" w:lineRule="auto"/>
        <w:ind w:left="9" w:right="-41" w:hanging="10"/>
        <w:rPr>
          <w:rFonts w:asciiTheme="minorHAnsi" w:eastAsia="Arial" w:hAnsiTheme="minorHAnsi" w:cstheme="minorHAnsi"/>
          <w:color w:val="auto"/>
        </w:rPr>
      </w:pPr>
      <w:r w:rsidRPr="005F42FC">
        <w:rPr>
          <w:rFonts w:asciiTheme="minorHAnsi" w:eastAsia="Arial" w:hAnsiTheme="minorHAnsi" w:cstheme="minorHAnsi"/>
          <w:color w:val="auto"/>
        </w:rPr>
        <w:t xml:space="preserve">The </w:t>
      </w:r>
      <w:r w:rsidR="00D54CAD" w:rsidRPr="005F42FC">
        <w:rPr>
          <w:rFonts w:asciiTheme="minorHAnsi" w:eastAsia="Arial" w:hAnsiTheme="minorHAnsi" w:cstheme="minorHAnsi"/>
          <w:color w:val="auto"/>
        </w:rPr>
        <w:t xml:space="preserve">Designated </w:t>
      </w:r>
      <w:r w:rsidRPr="005F42FC">
        <w:rPr>
          <w:rFonts w:asciiTheme="minorHAnsi" w:eastAsia="Arial" w:hAnsiTheme="minorHAnsi" w:cstheme="minorHAnsi"/>
          <w:color w:val="auto"/>
        </w:rPr>
        <w:t>Safeguarding</w:t>
      </w:r>
      <w:r w:rsidR="00D54CAD" w:rsidRPr="005F42FC">
        <w:rPr>
          <w:rFonts w:asciiTheme="minorHAnsi" w:eastAsia="Arial" w:hAnsiTheme="minorHAnsi" w:cstheme="minorHAnsi"/>
          <w:color w:val="auto"/>
        </w:rPr>
        <w:t xml:space="preserve"> Leads (DSLs) in LPW have lead responsibility for child protection and safeguarding. </w:t>
      </w:r>
    </w:p>
    <w:p w:rsidR="0093260F" w:rsidRPr="005F42FC" w:rsidRDefault="0093260F" w:rsidP="00B632E7">
      <w:pPr>
        <w:spacing w:after="0" w:line="240" w:lineRule="auto"/>
        <w:ind w:left="9" w:right="700" w:hanging="10"/>
        <w:rPr>
          <w:rFonts w:asciiTheme="minorHAnsi" w:eastAsia="Arial" w:hAnsiTheme="minorHAnsi" w:cstheme="minorHAnsi"/>
          <w:color w:val="auto"/>
        </w:rPr>
      </w:pPr>
    </w:p>
    <w:p w:rsidR="00606ED9" w:rsidRPr="005F42FC" w:rsidRDefault="00606ED9" w:rsidP="00606ED9">
      <w:pPr>
        <w:shd w:val="clear" w:color="auto" w:fill="FFFFFF"/>
        <w:spacing w:after="0" w:line="240" w:lineRule="auto"/>
        <w:ind w:left="9" w:right="700"/>
        <w:rPr>
          <w:rFonts w:ascii="Arial" w:eastAsia="Times New Roman" w:hAnsi="Arial" w:cs="Arial"/>
          <w:color w:val="auto"/>
          <w:sz w:val="24"/>
          <w:szCs w:val="24"/>
        </w:rPr>
      </w:pPr>
      <w:r w:rsidRPr="00771818">
        <w:rPr>
          <w:rFonts w:eastAsia="Times New Roman"/>
          <w:b/>
          <w:color w:val="auto"/>
        </w:rPr>
        <w:t>Within the school</w:t>
      </w:r>
      <w:r w:rsidRPr="005F42FC">
        <w:rPr>
          <w:rFonts w:eastAsia="Times New Roman"/>
          <w:color w:val="auto"/>
        </w:rPr>
        <w:t>, Dan Carter (Head teacher) is the DSL - </w:t>
      </w:r>
      <w:r w:rsidRPr="005F42FC">
        <w:rPr>
          <w:rFonts w:eastAsia="Times New Roman"/>
          <w:color w:val="auto"/>
          <w:sz w:val="20"/>
          <w:szCs w:val="20"/>
        </w:rPr>
        <w:t>0117 907 4402 07824 550654</w:t>
      </w:r>
    </w:p>
    <w:p w:rsidR="00606ED9" w:rsidRPr="005F42FC" w:rsidRDefault="00606ED9" w:rsidP="00606ED9">
      <w:pPr>
        <w:shd w:val="clear" w:color="auto" w:fill="FFFFFF"/>
        <w:spacing w:after="0" w:line="240" w:lineRule="auto"/>
        <w:ind w:left="9" w:right="700"/>
        <w:rPr>
          <w:rFonts w:ascii="Arial" w:eastAsia="Times New Roman" w:hAnsi="Arial" w:cs="Arial"/>
          <w:color w:val="auto"/>
          <w:sz w:val="24"/>
          <w:szCs w:val="24"/>
        </w:rPr>
      </w:pPr>
      <w:r w:rsidRPr="005F42FC">
        <w:rPr>
          <w:rFonts w:eastAsia="Times New Roman"/>
          <w:color w:val="auto"/>
        </w:rPr>
        <w:t> </w:t>
      </w:r>
    </w:p>
    <w:p w:rsidR="007A29D9" w:rsidRDefault="00606ED9" w:rsidP="00606ED9">
      <w:pPr>
        <w:shd w:val="clear" w:color="auto" w:fill="FFFFFF"/>
        <w:spacing w:after="0" w:line="240" w:lineRule="auto"/>
        <w:ind w:left="9" w:right="700"/>
        <w:rPr>
          <w:rFonts w:eastAsia="Times New Roman"/>
          <w:color w:val="auto"/>
        </w:rPr>
      </w:pPr>
      <w:r w:rsidRPr="00771818">
        <w:rPr>
          <w:rFonts w:eastAsia="Times New Roman"/>
          <w:b/>
          <w:color w:val="auto"/>
        </w:rPr>
        <w:t>Within the Engagement Team</w:t>
      </w:r>
      <w:r w:rsidRPr="005F42FC">
        <w:rPr>
          <w:rFonts w:eastAsia="Times New Roman"/>
          <w:color w:val="auto"/>
        </w:rPr>
        <w:t xml:space="preserve">, </w:t>
      </w:r>
      <w:r w:rsidR="00FD5CE2">
        <w:rPr>
          <w:rFonts w:eastAsia="Times New Roman"/>
          <w:color w:val="auto"/>
        </w:rPr>
        <w:t xml:space="preserve">Pete Woods </w:t>
      </w:r>
      <w:proofErr w:type="spellStart"/>
      <w:r w:rsidR="00FD5CE2">
        <w:rPr>
          <w:rFonts w:eastAsia="Times New Roman"/>
          <w:color w:val="auto"/>
        </w:rPr>
        <w:t>Wetton</w:t>
      </w:r>
      <w:proofErr w:type="spellEnd"/>
      <w:r w:rsidRPr="005F42FC">
        <w:rPr>
          <w:rFonts w:eastAsia="Times New Roman"/>
          <w:color w:val="auto"/>
        </w:rPr>
        <w:t xml:space="preserve"> (</w:t>
      </w:r>
      <w:r w:rsidR="007A29D9">
        <w:rPr>
          <w:rFonts w:eastAsia="Times New Roman"/>
          <w:color w:val="auto"/>
        </w:rPr>
        <w:t>Head of Service</w:t>
      </w:r>
      <w:r w:rsidR="00FD5CE2">
        <w:rPr>
          <w:rFonts w:eastAsia="Times New Roman"/>
          <w:color w:val="auto"/>
        </w:rPr>
        <w:t>, Children and Young People</w:t>
      </w:r>
      <w:r w:rsidRPr="005F42FC">
        <w:rPr>
          <w:rFonts w:eastAsia="Times New Roman"/>
          <w:color w:val="auto"/>
        </w:rPr>
        <w:t>) is the DSL</w:t>
      </w:r>
    </w:p>
    <w:p w:rsidR="00FD5CE2" w:rsidRPr="00FD5CE2" w:rsidRDefault="00FD5CE2" w:rsidP="00606ED9">
      <w:pPr>
        <w:shd w:val="clear" w:color="auto" w:fill="FFFFFF"/>
        <w:spacing w:after="0" w:line="240" w:lineRule="auto"/>
        <w:ind w:left="9" w:right="700"/>
        <w:rPr>
          <w:rFonts w:eastAsia="Times New Roman"/>
          <w:color w:val="auto"/>
        </w:rPr>
      </w:pPr>
      <w:r w:rsidRPr="00FD5CE2">
        <w:rPr>
          <w:rFonts w:eastAsia="Times New Roman"/>
          <w:color w:val="auto"/>
        </w:rPr>
        <w:t>07771 943325</w:t>
      </w:r>
    </w:p>
    <w:p w:rsidR="00606ED9" w:rsidRPr="005F42FC" w:rsidRDefault="00606ED9" w:rsidP="00606ED9">
      <w:pPr>
        <w:shd w:val="clear" w:color="auto" w:fill="FFFFFF"/>
        <w:spacing w:after="0" w:line="240" w:lineRule="auto"/>
        <w:ind w:left="9" w:right="700"/>
        <w:rPr>
          <w:rFonts w:ascii="Arial" w:eastAsia="Times New Roman" w:hAnsi="Arial" w:cs="Arial"/>
          <w:color w:val="auto"/>
          <w:sz w:val="24"/>
          <w:szCs w:val="24"/>
        </w:rPr>
      </w:pPr>
      <w:r w:rsidRPr="005F42FC">
        <w:rPr>
          <w:rFonts w:eastAsia="Times New Roman"/>
          <w:color w:val="auto"/>
        </w:rPr>
        <w:t> </w:t>
      </w:r>
    </w:p>
    <w:p w:rsidR="00606ED9" w:rsidRPr="005F42FC" w:rsidRDefault="00606ED9" w:rsidP="00606ED9">
      <w:pPr>
        <w:shd w:val="clear" w:color="auto" w:fill="FFFFFF"/>
        <w:spacing w:after="0" w:line="240" w:lineRule="auto"/>
        <w:ind w:left="9" w:right="700"/>
        <w:rPr>
          <w:rFonts w:ascii="Arial" w:eastAsia="Times New Roman" w:hAnsi="Arial" w:cs="Arial"/>
          <w:color w:val="auto"/>
          <w:sz w:val="24"/>
          <w:szCs w:val="24"/>
        </w:rPr>
      </w:pPr>
      <w:r w:rsidRPr="005F42FC">
        <w:rPr>
          <w:rFonts w:eastAsia="Times New Roman"/>
          <w:color w:val="auto"/>
        </w:rPr>
        <w:t>Rachel Robinson Chief Executive Officer (CEO) has overall responsibility for LPW and manages any allegations of abuse made about the LPW staff team -</w:t>
      </w:r>
      <w:r w:rsidRPr="005F42FC">
        <w:rPr>
          <w:rFonts w:eastAsia="Times New Roman"/>
          <w:color w:val="auto"/>
          <w:sz w:val="20"/>
          <w:szCs w:val="20"/>
        </w:rPr>
        <w:t xml:space="preserve">0117 907 4401 </w:t>
      </w:r>
      <w:r w:rsidR="00786229">
        <w:rPr>
          <w:rFonts w:eastAsia="Times New Roman"/>
          <w:color w:val="auto"/>
          <w:sz w:val="20"/>
          <w:szCs w:val="20"/>
        </w:rPr>
        <w:t xml:space="preserve">/ </w:t>
      </w:r>
      <w:r w:rsidRPr="005F42FC">
        <w:rPr>
          <w:rFonts w:eastAsia="Times New Roman"/>
          <w:color w:val="auto"/>
          <w:sz w:val="20"/>
          <w:szCs w:val="20"/>
        </w:rPr>
        <w:t>07771 958675</w:t>
      </w:r>
    </w:p>
    <w:p w:rsidR="00606ED9" w:rsidRPr="005F42FC" w:rsidRDefault="00606ED9" w:rsidP="00606ED9">
      <w:pPr>
        <w:spacing w:after="0" w:line="240" w:lineRule="auto"/>
        <w:rPr>
          <w:rFonts w:ascii="Times New Roman" w:eastAsia="Times New Roman" w:hAnsi="Times New Roman" w:cs="Times New Roman"/>
          <w:color w:val="auto"/>
          <w:sz w:val="24"/>
          <w:szCs w:val="24"/>
          <w:shd w:val="clear" w:color="auto" w:fill="FFFFFF"/>
        </w:rPr>
      </w:pPr>
      <w:r w:rsidRPr="005F42FC">
        <w:rPr>
          <w:rFonts w:eastAsia="Times New Roman"/>
          <w:color w:val="auto"/>
          <w:shd w:val="clear" w:color="auto" w:fill="FFFFFF"/>
        </w:rPr>
        <w:t> </w:t>
      </w:r>
    </w:p>
    <w:p w:rsidR="00606ED9" w:rsidRPr="007A29D9" w:rsidRDefault="00606ED9" w:rsidP="00606ED9">
      <w:pPr>
        <w:spacing w:line="283" w:lineRule="atLeast"/>
        <w:rPr>
          <w:rFonts w:ascii="Times New Roman" w:eastAsia="Times New Roman" w:hAnsi="Times New Roman" w:cs="Times New Roman"/>
          <w:color w:val="auto"/>
          <w:sz w:val="24"/>
          <w:szCs w:val="24"/>
          <w:shd w:val="clear" w:color="auto" w:fill="FFFFFF"/>
        </w:rPr>
      </w:pPr>
      <w:r w:rsidRPr="007A29D9">
        <w:rPr>
          <w:rFonts w:eastAsia="Times New Roman"/>
          <w:color w:val="auto"/>
          <w:shd w:val="clear" w:color="auto" w:fill="FFFFFF"/>
        </w:rPr>
        <w:t>In the absence of the DSL, the Designated Safeguarding Deputies at LPW are:</w:t>
      </w:r>
    </w:p>
    <w:p w:rsidR="00606ED9" w:rsidRPr="00771818" w:rsidRDefault="00606ED9" w:rsidP="00606ED9">
      <w:pPr>
        <w:shd w:val="clear" w:color="auto" w:fill="FFFFFF"/>
        <w:spacing w:after="0" w:line="240" w:lineRule="auto"/>
        <w:ind w:left="9" w:right="700"/>
        <w:rPr>
          <w:rFonts w:ascii="Arial" w:eastAsia="Times New Roman" w:hAnsi="Arial" w:cs="Arial"/>
          <w:b/>
          <w:color w:val="auto"/>
          <w:sz w:val="24"/>
          <w:szCs w:val="24"/>
        </w:rPr>
      </w:pPr>
      <w:r w:rsidRPr="00771818">
        <w:rPr>
          <w:rFonts w:eastAsia="Times New Roman"/>
          <w:b/>
          <w:color w:val="auto"/>
        </w:rPr>
        <w:t>At the School:</w:t>
      </w:r>
    </w:p>
    <w:p w:rsidR="00786229" w:rsidRPr="007A29D9" w:rsidRDefault="00786229" w:rsidP="00786229">
      <w:pPr>
        <w:shd w:val="clear" w:color="auto" w:fill="FFFFFF"/>
        <w:spacing w:line="283" w:lineRule="atLeast"/>
        <w:rPr>
          <w:rFonts w:ascii="Arial" w:eastAsia="Times New Roman" w:hAnsi="Arial" w:cs="Arial"/>
          <w:color w:val="auto"/>
          <w:sz w:val="24"/>
          <w:szCs w:val="24"/>
        </w:rPr>
      </w:pPr>
      <w:r w:rsidRPr="007A29D9">
        <w:rPr>
          <w:rFonts w:eastAsia="Times New Roman"/>
          <w:color w:val="auto"/>
        </w:rPr>
        <w:t>Kate Baynham- Head Teacher </w:t>
      </w:r>
      <w:r w:rsidRPr="007A29D9">
        <w:rPr>
          <w:rFonts w:eastAsia="Times New Roman"/>
          <w:color w:val="auto"/>
          <w:sz w:val="20"/>
          <w:szCs w:val="20"/>
        </w:rPr>
        <w:t>07776 465181</w:t>
      </w:r>
    </w:p>
    <w:p w:rsidR="00771818" w:rsidRDefault="007A29D9" w:rsidP="00771818">
      <w:pPr>
        <w:spacing w:after="0" w:line="240" w:lineRule="auto"/>
        <w:ind w:right="700"/>
        <w:rPr>
          <w:color w:val="auto"/>
        </w:rPr>
      </w:pPr>
      <w:r w:rsidRPr="00771818">
        <w:rPr>
          <w:b/>
          <w:color w:val="auto"/>
        </w:rPr>
        <w:t>Within the Engagement Team:</w:t>
      </w:r>
      <w:r w:rsidRPr="007A29D9">
        <w:rPr>
          <w:color w:val="auto"/>
        </w:rPr>
        <w:t xml:space="preserve">  </w:t>
      </w:r>
    </w:p>
    <w:p w:rsidR="007A29D9" w:rsidRPr="007A29D9" w:rsidRDefault="00FD5CE2" w:rsidP="00771818">
      <w:pPr>
        <w:spacing w:after="0" w:line="240" w:lineRule="auto"/>
        <w:ind w:right="700"/>
        <w:rPr>
          <w:color w:val="auto"/>
        </w:rPr>
      </w:pPr>
      <w:r>
        <w:rPr>
          <w:color w:val="auto"/>
        </w:rPr>
        <w:t xml:space="preserve">Nicola </w:t>
      </w:r>
      <w:proofErr w:type="gramStart"/>
      <w:r>
        <w:rPr>
          <w:color w:val="auto"/>
        </w:rPr>
        <w:t>Garrett  (</w:t>
      </w:r>
      <w:proofErr w:type="gramEnd"/>
      <w:r>
        <w:rPr>
          <w:color w:val="auto"/>
        </w:rPr>
        <w:t xml:space="preserve">Head of Service, </w:t>
      </w:r>
      <w:r w:rsidR="007A29D9" w:rsidRPr="007A29D9">
        <w:rPr>
          <w:color w:val="auto"/>
        </w:rPr>
        <w:t>Children</w:t>
      </w:r>
      <w:r>
        <w:rPr>
          <w:color w:val="auto"/>
        </w:rPr>
        <w:t xml:space="preserve"> and Young People</w:t>
      </w:r>
      <w:r w:rsidR="007A29D9" w:rsidRPr="007A29D9">
        <w:rPr>
          <w:color w:val="auto"/>
        </w:rPr>
        <w:t xml:space="preserve">) </w:t>
      </w:r>
    </w:p>
    <w:p w:rsidR="007A29D9" w:rsidRPr="007A29D9" w:rsidRDefault="00FD5CE2" w:rsidP="007A29D9">
      <w:pPr>
        <w:spacing w:after="0" w:line="240" w:lineRule="auto"/>
        <w:ind w:left="9" w:right="700" w:hanging="10"/>
        <w:rPr>
          <w:color w:val="auto"/>
        </w:rPr>
      </w:pPr>
      <w:r>
        <w:rPr>
          <w:rFonts w:eastAsiaTheme="minorEastAsia"/>
          <w:color w:val="auto"/>
          <w:szCs w:val="19"/>
        </w:rPr>
        <w:t>07717 892708</w:t>
      </w:r>
    </w:p>
    <w:p w:rsidR="007A29D9" w:rsidRPr="005F42FC" w:rsidRDefault="007A29D9" w:rsidP="00B632E7">
      <w:pPr>
        <w:spacing w:after="0" w:line="240" w:lineRule="auto"/>
        <w:ind w:left="9" w:right="700" w:hanging="10"/>
        <w:rPr>
          <w:rFonts w:asciiTheme="minorHAnsi" w:eastAsia="Arial" w:hAnsiTheme="minorHAnsi" w:cstheme="minorHAnsi"/>
          <w:color w:val="auto"/>
        </w:rPr>
      </w:pPr>
    </w:p>
    <w:p w:rsidR="00691A10" w:rsidRPr="005F42FC" w:rsidRDefault="00691A10" w:rsidP="00B632E7">
      <w:pPr>
        <w:spacing w:after="0" w:line="240" w:lineRule="auto"/>
        <w:ind w:left="9" w:right="700" w:hanging="10"/>
        <w:rPr>
          <w:rFonts w:asciiTheme="minorHAnsi" w:eastAsia="Arial" w:hAnsiTheme="minorHAnsi" w:cstheme="minorHAnsi"/>
          <w:color w:val="auto"/>
        </w:rPr>
      </w:pPr>
    </w:p>
    <w:p w:rsidR="0093260F" w:rsidRPr="005F42FC" w:rsidRDefault="0093260F" w:rsidP="0093260F">
      <w:pPr>
        <w:rPr>
          <w:color w:val="auto"/>
        </w:rPr>
      </w:pPr>
      <w:r w:rsidRPr="005F42FC">
        <w:rPr>
          <w:color w:val="auto"/>
        </w:rPr>
        <w:t xml:space="preserve">In the absence of the DSL and deputies, decisions will be made by the most senior member of staff on duty. </w:t>
      </w:r>
    </w:p>
    <w:p w:rsidR="006874C7" w:rsidRPr="005F42FC" w:rsidRDefault="006874C7" w:rsidP="00691A10">
      <w:pPr>
        <w:spacing w:after="208" w:line="268" w:lineRule="auto"/>
        <w:ind w:right="700"/>
        <w:rPr>
          <w:rFonts w:asciiTheme="minorHAnsi" w:eastAsia="Arial" w:hAnsiTheme="minorHAnsi" w:cstheme="minorHAnsi"/>
          <w:color w:val="auto"/>
        </w:rPr>
      </w:pPr>
      <w:r w:rsidRPr="007A29D9">
        <w:rPr>
          <w:rFonts w:asciiTheme="minorHAnsi" w:eastAsia="Arial" w:hAnsiTheme="minorHAnsi" w:cstheme="minorHAnsi"/>
          <w:color w:val="auto"/>
        </w:rPr>
        <w:t>The Designated T</w:t>
      </w:r>
      <w:r w:rsidR="007A29D9" w:rsidRPr="007A29D9">
        <w:rPr>
          <w:rFonts w:asciiTheme="minorHAnsi" w:eastAsia="Arial" w:hAnsiTheme="minorHAnsi" w:cstheme="minorHAnsi"/>
          <w:color w:val="auto"/>
        </w:rPr>
        <w:t>eacher for Children in Care is Dan Carter (Acting Head teacher</w:t>
      </w:r>
      <w:proofErr w:type="gramStart"/>
      <w:r w:rsidR="007A29D9" w:rsidRPr="007A29D9">
        <w:rPr>
          <w:rFonts w:asciiTheme="minorHAnsi" w:eastAsia="Arial" w:hAnsiTheme="minorHAnsi" w:cstheme="minorHAnsi"/>
          <w:color w:val="auto"/>
        </w:rPr>
        <w:t>) .</w:t>
      </w:r>
      <w:proofErr w:type="gramEnd"/>
    </w:p>
    <w:p w:rsidR="00250892" w:rsidRPr="007A29D9" w:rsidRDefault="00691A10" w:rsidP="00691A10">
      <w:pPr>
        <w:spacing w:after="208" w:line="268" w:lineRule="auto"/>
        <w:ind w:right="700"/>
        <w:rPr>
          <w:rFonts w:asciiTheme="minorHAnsi" w:eastAsia="Arial" w:hAnsiTheme="minorHAnsi" w:cstheme="minorHAnsi"/>
          <w:color w:val="auto"/>
        </w:rPr>
      </w:pPr>
      <w:r w:rsidRPr="005F42FC">
        <w:rPr>
          <w:rFonts w:asciiTheme="minorHAnsi" w:eastAsia="Arial" w:hAnsiTheme="minorHAnsi" w:cstheme="minorHAnsi"/>
          <w:color w:val="auto"/>
        </w:rPr>
        <w:t>Board level oversight of LPW safeguarding an</w:t>
      </w:r>
      <w:r w:rsidR="0078415A" w:rsidRPr="005F42FC">
        <w:rPr>
          <w:rFonts w:asciiTheme="minorHAnsi" w:eastAsia="Arial" w:hAnsiTheme="minorHAnsi" w:cstheme="minorHAnsi"/>
          <w:color w:val="auto"/>
        </w:rPr>
        <w:t>d ch</w:t>
      </w:r>
      <w:r w:rsidR="00786229">
        <w:rPr>
          <w:rFonts w:asciiTheme="minorHAnsi" w:eastAsia="Arial" w:hAnsiTheme="minorHAnsi" w:cstheme="minorHAnsi"/>
          <w:color w:val="auto"/>
        </w:rPr>
        <w:t xml:space="preserve">ild protection arrangements is </w:t>
      </w:r>
      <w:r w:rsidR="00FD5CE2">
        <w:rPr>
          <w:rFonts w:asciiTheme="minorHAnsi" w:eastAsia="Arial" w:hAnsiTheme="minorHAnsi" w:cstheme="minorHAnsi"/>
          <w:color w:val="auto"/>
        </w:rPr>
        <w:t xml:space="preserve">Guy Stobart, </w:t>
      </w:r>
      <w:r w:rsidR="00786229">
        <w:rPr>
          <w:rFonts w:asciiTheme="minorHAnsi" w:eastAsia="Arial" w:hAnsiTheme="minorHAnsi" w:cstheme="minorHAnsi"/>
          <w:color w:val="auto"/>
        </w:rPr>
        <w:t>non-executive director</w:t>
      </w:r>
      <w:r w:rsidR="00B71A68">
        <w:rPr>
          <w:rFonts w:asciiTheme="minorHAnsi" w:eastAsia="Arial" w:hAnsiTheme="minorHAnsi" w:cstheme="minorHAnsi"/>
          <w:color w:val="auto"/>
        </w:rPr>
        <w:t xml:space="preserve"> </w:t>
      </w:r>
      <w:r w:rsidR="00FD5CE2">
        <w:rPr>
          <w:rFonts w:asciiTheme="minorHAnsi" w:eastAsia="Arial" w:hAnsiTheme="minorHAnsi" w:cstheme="minorHAnsi"/>
          <w:color w:val="auto"/>
        </w:rPr>
        <w:t>and chair of the board.</w:t>
      </w:r>
    </w:p>
    <w:p w:rsidR="002D2602" w:rsidRPr="005F42FC" w:rsidRDefault="00B632E7" w:rsidP="002D2602">
      <w:pPr>
        <w:spacing w:after="0" w:line="240" w:lineRule="auto"/>
        <w:ind w:left="9" w:right="700" w:hanging="10"/>
        <w:rPr>
          <w:rFonts w:asciiTheme="minorHAnsi" w:eastAsia="Arial" w:hAnsiTheme="minorHAnsi" w:cstheme="minorHAnsi"/>
          <w:b/>
          <w:color w:val="auto"/>
        </w:rPr>
      </w:pPr>
      <w:r w:rsidRPr="005F42FC">
        <w:rPr>
          <w:rFonts w:asciiTheme="minorHAnsi" w:eastAsia="Arial" w:hAnsiTheme="minorHAnsi" w:cstheme="minorHAnsi"/>
          <w:b/>
          <w:color w:val="auto"/>
        </w:rPr>
        <w:t>1.5 Scope</w:t>
      </w:r>
    </w:p>
    <w:p w:rsidR="002D2602" w:rsidRPr="005F42FC" w:rsidRDefault="002D2602" w:rsidP="005A7E7D">
      <w:pPr>
        <w:rPr>
          <w:color w:val="auto"/>
        </w:rPr>
      </w:pPr>
      <w:r w:rsidRPr="005F42FC">
        <w:rPr>
          <w:color w:val="auto"/>
        </w:rPr>
        <w:t xml:space="preserve">Given the broad definition of safeguarding, this policy recognises all welfare concerns, including </w:t>
      </w:r>
      <w:r w:rsidR="005A7E7D" w:rsidRPr="005F42FC">
        <w:rPr>
          <w:color w:val="auto"/>
        </w:rPr>
        <w:t>safer practice</w:t>
      </w:r>
      <w:r w:rsidRPr="005F42FC">
        <w:rPr>
          <w:color w:val="auto"/>
        </w:rPr>
        <w:t>, Early Help and abuse. The policy applies to all staff, volunteers, board members, sessional staff, students or anyon</w:t>
      </w:r>
      <w:r w:rsidR="005A7E7D" w:rsidRPr="005F42FC">
        <w:rPr>
          <w:color w:val="auto"/>
        </w:rPr>
        <w:t xml:space="preserve">e working on behalf of LPW, and </w:t>
      </w:r>
      <w:r w:rsidRPr="005F42FC">
        <w:rPr>
          <w:color w:val="auto"/>
        </w:rPr>
        <w:t xml:space="preserve">in our work with other agencies, including local education authorities, schools, support agencies and employers. </w:t>
      </w:r>
      <w:r w:rsidR="00A4381C" w:rsidRPr="005F42FC">
        <w:rPr>
          <w:color w:val="auto"/>
        </w:rPr>
        <w:t>We deliver services at various venues, and this policy will apply in all these contexts. We will ensure that the partner organisations we work with will have safeguarding procedures in place and share this safeguarding policy with them.</w:t>
      </w:r>
    </w:p>
    <w:p w:rsidR="00B632E7" w:rsidRPr="005F42FC" w:rsidRDefault="002A6E44" w:rsidP="002D2602">
      <w:pPr>
        <w:spacing w:after="0" w:line="240" w:lineRule="auto"/>
        <w:rPr>
          <w:rFonts w:asciiTheme="minorHAnsi" w:eastAsia="Arial" w:hAnsiTheme="minorHAnsi" w:cstheme="minorHAnsi"/>
          <w:b/>
          <w:color w:val="auto"/>
        </w:rPr>
      </w:pPr>
      <w:r w:rsidRPr="005F42FC">
        <w:rPr>
          <w:rFonts w:asciiTheme="minorHAnsi" w:eastAsia="Arial" w:hAnsiTheme="minorHAnsi" w:cstheme="minorHAnsi"/>
          <w:b/>
          <w:color w:val="auto"/>
        </w:rPr>
        <w:t>1.6 Implementation</w:t>
      </w:r>
      <w:r w:rsidR="00691A10" w:rsidRPr="005F42FC">
        <w:rPr>
          <w:rFonts w:asciiTheme="minorHAnsi" w:eastAsia="Arial" w:hAnsiTheme="minorHAnsi" w:cstheme="minorHAnsi"/>
          <w:b/>
          <w:color w:val="auto"/>
        </w:rPr>
        <w:t xml:space="preserve"> and training</w:t>
      </w:r>
    </w:p>
    <w:p w:rsidR="002A6E44" w:rsidRPr="005F42FC" w:rsidRDefault="00D016B7" w:rsidP="00592A23">
      <w:pPr>
        <w:spacing w:after="0" w:line="240" w:lineRule="auto"/>
        <w:ind w:left="9" w:right="700" w:hanging="10"/>
        <w:rPr>
          <w:rFonts w:asciiTheme="minorHAnsi" w:hAnsiTheme="minorHAnsi" w:cstheme="minorHAnsi"/>
          <w:color w:val="auto"/>
        </w:rPr>
      </w:pPr>
      <w:r w:rsidRPr="00C02FFA">
        <w:rPr>
          <w:rFonts w:asciiTheme="minorHAnsi" w:eastAsia="Arial" w:hAnsiTheme="minorHAnsi" w:cstheme="minorHAnsi"/>
          <w:color w:val="auto"/>
        </w:rPr>
        <w:t>This policy</w:t>
      </w:r>
      <w:r w:rsidR="00A4381C" w:rsidRPr="00C02FFA">
        <w:rPr>
          <w:rFonts w:asciiTheme="minorHAnsi" w:eastAsia="Arial" w:hAnsiTheme="minorHAnsi" w:cstheme="minorHAnsi"/>
          <w:color w:val="auto"/>
        </w:rPr>
        <w:t xml:space="preserve"> can be</w:t>
      </w:r>
      <w:r w:rsidR="002A6E44" w:rsidRPr="00C02FFA">
        <w:rPr>
          <w:rFonts w:asciiTheme="minorHAnsi" w:eastAsia="Arial" w:hAnsiTheme="minorHAnsi" w:cstheme="minorHAnsi"/>
          <w:color w:val="auto"/>
        </w:rPr>
        <w:t xml:space="preserve"> access</w:t>
      </w:r>
      <w:r w:rsidR="00592A23" w:rsidRPr="00C02FFA">
        <w:rPr>
          <w:rFonts w:asciiTheme="minorHAnsi" w:eastAsia="Arial" w:hAnsiTheme="minorHAnsi" w:cstheme="minorHAnsi"/>
          <w:color w:val="auto"/>
        </w:rPr>
        <w:t>ed via the shared drive, the website</w:t>
      </w:r>
      <w:r w:rsidR="00EB7E7B" w:rsidRPr="00C02FFA">
        <w:rPr>
          <w:rFonts w:asciiTheme="minorHAnsi" w:eastAsia="Arial" w:hAnsiTheme="minorHAnsi" w:cstheme="minorHAnsi"/>
          <w:color w:val="auto"/>
        </w:rPr>
        <w:t xml:space="preserve"> and</w:t>
      </w:r>
      <w:r w:rsidR="00592A23" w:rsidRPr="00C02FFA">
        <w:rPr>
          <w:rFonts w:asciiTheme="minorHAnsi" w:hAnsiTheme="minorHAnsi" w:cstheme="minorHAnsi"/>
          <w:color w:val="auto"/>
        </w:rPr>
        <w:t xml:space="preserve"> </w:t>
      </w:r>
      <w:r w:rsidR="00A4381C" w:rsidRPr="00C02FFA">
        <w:rPr>
          <w:rFonts w:asciiTheme="minorHAnsi" w:eastAsia="Arial" w:hAnsiTheme="minorHAnsi" w:cstheme="minorHAnsi"/>
          <w:color w:val="auto"/>
        </w:rPr>
        <w:t>in hard copy on request</w:t>
      </w:r>
      <w:r w:rsidR="00EB7E7B" w:rsidRPr="00C02FFA">
        <w:rPr>
          <w:rFonts w:asciiTheme="minorHAnsi" w:eastAsia="Arial" w:hAnsiTheme="minorHAnsi" w:cstheme="minorHAnsi"/>
          <w:color w:val="auto"/>
        </w:rPr>
        <w:t>.</w:t>
      </w:r>
    </w:p>
    <w:p w:rsidR="00EB7E7B" w:rsidRPr="005F42FC" w:rsidRDefault="00EB7E7B" w:rsidP="00EB7E7B">
      <w:pPr>
        <w:spacing w:after="0" w:line="240" w:lineRule="auto"/>
        <w:ind w:left="734" w:right="700"/>
        <w:rPr>
          <w:rFonts w:asciiTheme="minorHAnsi" w:hAnsiTheme="minorHAnsi" w:cstheme="minorHAnsi"/>
          <w:color w:val="auto"/>
        </w:rPr>
      </w:pPr>
    </w:p>
    <w:p w:rsidR="00A4381C" w:rsidRPr="005F42FC" w:rsidRDefault="00A4381C" w:rsidP="00A4381C">
      <w:pPr>
        <w:rPr>
          <w:color w:val="auto"/>
        </w:rPr>
      </w:pPr>
      <w:r w:rsidRPr="005F42FC">
        <w:rPr>
          <w:color w:val="auto"/>
        </w:rPr>
        <w:t>The DSL will ensure that this policy is brought to the notice of everyone throughout their time at LPW, so that they fulfil their duties to co-operate with this policy. All staff will receive this policy, a briefing in safeguarding</w:t>
      </w:r>
      <w:r w:rsidR="009C402F" w:rsidRPr="005F42FC">
        <w:rPr>
          <w:color w:val="auto"/>
        </w:rPr>
        <w:t>,</w:t>
      </w:r>
      <w:r w:rsidRPr="005F42FC">
        <w:rPr>
          <w:color w:val="auto"/>
        </w:rPr>
        <w:t xml:space="preserve"> and all the other LPW policies related to safeguarding</w:t>
      </w:r>
      <w:r w:rsidR="00E35857" w:rsidRPr="005F42FC">
        <w:rPr>
          <w:color w:val="auto"/>
        </w:rPr>
        <w:t xml:space="preserve"> </w:t>
      </w:r>
      <w:r w:rsidRPr="005F42FC">
        <w:rPr>
          <w:color w:val="auto"/>
        </w:rPr>
        <w:t>during their Induction within the first three months of their employment. All</w:t>
      </w:r>
      <w:r w:rsidRPr="005F42FC">
        <w:rPr>
          <w:color w:val="auto"/>
          <w:spacing w:val="-2"/>
        </w:rPr>
        <w:t xml:space="preserve"> </w:t>
      </w:r>
      <w:r w:rsidRPr="005F42FC">
        <w:rPr>
          <w:color w:val="auto"/>
        </w:rPr>
        <w:t>staff</w:t>
      </w:r>
      <w:r w:rsidRPr="005F42FC">
        <w:rPr>
          <w:color w:val="auto"/>
          <w:spacing w:val="-5"/>
        </w:rPr>
        <w:t xml:space="preserve"> </w:t>
      </w:r>
      <w:r w:rsidRPr="005F42FC">
        <w:rPr>
          <w:color w:val="auto"/>
        </w:rPr>
        <w:t>shall</w:t>
      </w:r>
      <w:r w:rsidRPr="005F42FC">
        <w:rPr>
          <w:color w:val="auto"/>
          <w:spacing w:val="-2"/>
        </w:rPr>
        <w:t xml:space="preserve"> </w:t>
      </w:r>
      <w:r w:rsidRPr="005F42FC">
        <w:rPr>
          <w:color w:val="auto"/>
        </w:rPr>
        <w:t>be provided</w:t>
      </w:r>
      <w:r w:rsidRPr="005F42FC">
        <w:rPr>
          <w:color w:val="auto"/>
          <w:spacing w:val="-2"/>
        </w:rPr>
        <w:t xml:space="preserve"> </w:t>
      </w:r>
      <w:r w:rsidRPr="005F42FC">
        <w:rPr>
          <w:color w:val="auto"/>
        </w:rPr>
        <w:t>with</w:t>
      </w:r>
      <w:r w:rsidR="006B06E9">
        <w:rPr>
          <w:color w:val="auto"/>
        </w:rPr>
        <w:t xml:space="preserve"> quality</w:t>
      </w:r>
      <w:r w:rsidRPr="005F42FC">
        <w:rPr>
          <w:color w:val="auto"/>
          <w:spacing w:val="-2"/>
        </w:rPr>
        <w:t xml:space="preserve"> </w:t>
      </w:r>
      <w:r w:rsidR="00937664" w:rsidRPr="005F42FC">
        <w:rPr>
          <w:color w:val="auto"/>
          <w:spacing w:val="-2"/>
        </w:rPr>
        <w:t>annual</w:t>
      </w:r>
      <w:r w:rsidRPr="005F42FC">
        <w:rPr>
          <w:color w:val="auto"/>
          <w:spacing w:val="-3"/>
        </w:rPr>
        <w:t xml:space="preserve"> safeguarding </w:t>
      </w:r>
      <w:r w:rsidRPr="005F42FC">
        <w:rPr>
          <w:color w:val="auto"/>
        </w:rPr>
        <w:t>training as well as updates as necessary (for example, via email, e-bulletins and staff meetings) to provide them with relevant skills and knowledge to safeguard effectively</w:t>
      </w:r>
      <w:r w:rsidRPr="00C02FFA">
        <w:rPr>
          <w:color w:val="auto"/>
          <w:spacing w:val="-2"/>
        </w:rPr>
        <w:t>.</w:t>
      </w:r>
      <w:r w:rsidRPr="00C02FFA">
        <w:rPr>
          <w:color w:val="auto"/>
        </w:rPr>
        <w:t xml:space="preserve"> </w:t>
      </w:r>
      <w:r w:rsidR="00E347E9" w:rsidRPr="00C02FFA">
        <w:rPr>
          <w:color w:val="auto"/>
        </w:rPr>
        <w:t>Board members</w:t>
      </w:r>
      <w:r w:rsidRPr="00C02FFA">
        <w:rPr>
          <w:color w:val="auto"/>
        </w:rPr>
        <w:t xml:space="preserve"> should also be invited to undertake safeguarding training and offered updates. Some members of staff and </w:t>
      </w:r>
      <w:r w:rsidR="00E347E9" w:rsidRPr="00C02FFA">
        <w:rPr>
          <w:color w:val="auto"/>
        </w:rPr>
        <w:t>Board members</w:t>
      </w:r>
      <w:r w:rsidRPr="00C02FFA">
        <w:rPr>
          <w:color w:val="auto"/>
        </w:rPr>
        <w:t xml:space="preserve"> invo</w:t>
      </w:r>
      <w:r w:rsidR="00F7474C" w:rsidRPr="00C02FFA">
        <w:rPr>
          <w:color w:val="auto"/>
        </w:rPr>
        <w:t>lved in recruitment should be trained in safer r</w:t>
      </w:r>
      <w:r w:rsidRPr="00C02FFA">
        <w:rPr>
          <w:color w:val="auto"/>
        </w:rPr>
        <w:t>ecruitment training</w:t>
      </w:r>
      <w:r w:rsidRPr="005F42FC">
        <w:rPr>
          <w:color w:val="auto"/>
        </w:rPr>
        <w:t xml:space="preserve"> from an accredited trainer. The DSL and the Deputy DSL</w:t>
      </w:r>
      <w:r w:rsidR="009C402F" w:rsidRPr="005F42FC">
        <w:rPr>
          <w:color w:val="auto"/>
        </w:rPr>
        <w:t>s</w:t>
      </w:r>
      <w:r w:rsidRPr="005F42FC">
        <w:rPr>
          <w:color w:val="auto"/>
        </w:rPr>
        <w:t xml:space="preserve"> will undertake advanced safeguarding training for DSLs at least every 2 years.</w:t>
      </w:r>
    </w:p>
    <w:p w:rsidR="002A6E44" w:rsidRPr="005F42FC" w:rsidRDefault="00A4381C" w:rsidP="009C402F">
      <w:pPr>
        <w:rPr>
          <w:color w:val="auto"/>
        </w:rPr>
      </w:pPr>
      <w:r w:rsidRPr="005F42FC">
        <w:rPr>
          <w:color w:val="auto"/>
        </w:rPr>
        <w:t>All staff will receive regular supervision sessions and annual appraisals to ensure they understand and are supported individually with their safeguarding responsibilities. A record of staff training is kept on each member of staff’s individual continuing professional development record and on our Single Central Record.</w:t>
      </w:r>
      <w:r w:rsidRPr="005F42FC">
        <w:rPr>
          <w:color w:val="auto"/>
          <w:spacing w:val="-2"/>
        </w:rPr>
        <w:t xml:space="preserve"> </w:t>
      </w:r>
      <w:r w:rsidRPr="005F42FC">
        <w:rPr>
          <w:color w:val="auto"/>
        </w:rPr>
        <w:t xml:space="preserve">Any breach of policy or procedures is treated seriously and could result in disciplinary action; this includes failure to report and maintain safeguarding records as </w:t>
      </w:r>
      <w:r w:rsidR="009C402F" w:rsidRPr="005F42FC">
        <w:rPr>
          <w:color w:val="auto"/>
        </w:rPr>
        <w:t xml:space="preserve">well as inappropriate conduct. </w:t>
      </w:r>
      <w:r w:rsidR="00D016B7" w:rsidRPr="005F42FC">
        <w:rPr>
          <w:rFonts w:asciiTheme="minorHAnsi" w:hAnsiTheme="minorHAnsi" w:cstheme="minorHAnsi"/>
          <w:color w:val="auto"/>
        </w:rPr>
        <w:t>It must not be assumed that new staff from partner agencies or other LPW services has up to date/relevant child protection training.</w:t>
      </w:r>
      <w:r w:rsidR="00D016B7" w:rsidRPr="005F42FC">
        <w:rPr>
          <w:rFonts w:asciiTheme="minorHAnsi" w:hAnsiTheme="minorHAnsi" w:cstheme="minorHAnsi"/>
          <w:b/>
          <w:color w:val="auto"/>
        </w:rPr>
        <w:t xml:space="preserve"> </w:t>
      </w:r>
    </w:p>
    <w:p w:rsidR="002A6E44" w:rsidRPr="005F42FC" w:rsidRDefault="002A6E44" w:rsidP="002D2602">
      <w:pPr>
        <w:spacing w:after="0" w:line="240" w:lineRule="auto"/>
        <w:ind w:left="9" w:right="700" w:hanging="10"/>
        <w:rPr>
          <w:rFonts w:asciiTheme="minorHAnsi" w:eastAsia="Arial" w:hAnsiTheme="minorHAnsi" w:cstheme="minorHAnsi"/>
          <w:b/>
          <w:color w:val="auto"/>
        </w:rPr>
      </w:pPr>
      <w:r w:rsidRPr="005F42FC">
        <w:rPr>
          <w:rFonts w:asciiTheme="minorHAnsi" w:eastAsia="Arial" w:hAnsiTheme="minorHAnsi" w:cstheme="minorHAnsi"/>
          <w:b/>
          <w:color w:val="auto"/>
        </w:rPr>
        <w:t>1.7 Other related safeguarding</w:t>
      </w:r>
      <w:r w:rsidR="001C4538">
        <w:rPr>
          <w:rFonts w:asciiTheme="minorHAnsi" w:eastAsia="Arial" w:hAnsiTheme="minorHAnsi" w:cstheme="minorHAnsi"/>
          <w:b/>
          <w:color w:val="auto"/>
        </w:rPr>
        <w:t xml:space="preserve"> &amp; </w:t>
      </w:r>
      <w:r w:rsidR="001C4538" w:rsidRPr="00C02FFA">
        <w:rPr>
          <w:rFonts w:asciiTheme="minorHAnsi" w:eastAsia="Arial" w:hAnsiTheme="minorHAnsi" w:cstheme="minorHAnsi"/>
          <w:b/>
          <w:color w:val="auto"/>
        </w:rPr>
        <w:t>Statutory Policies</w:t>
      </w:r>
      <w:r w:rsidRPr="005F42FC">
        <w:rPr>
          <w:rFonts w:asciiTheme="minorHAnsi" w:eastAsia="Arial" w:hAnsiTheme="minorHAnsi" w:cstheme="minorHAnsi"/>
          <w:b/>
          <w:color w:val="auto"/>
        </w:rPr>
        <w:t xml:space="preserve"> </w:t>
      </w:r>
    </w:p>
    <w:p w:rsidR="00D12260" w:rsidRPr="005F42FC" w:rsidRDefault="002A6E44" w:rsidP="009C402F">
      <w:pPr>
        <w:spacing w:after="0" w:line="240" w:lineRule="auto"/>
        <w:ind w:left="9" w:right="697" w:hanging="10"/>
        <w:rPr>
          <w:rFonts w:asciiTheme="minorHAnsi" w:hAnsiTheme="minorHAnsi" w:cstheme="minorHAnsi"/>
          <w:color w:val="auto"/>
        </w:rPr>
      </w:pPr>
      <w:r w:rsidRPr="005F42FC">
        <w:rPr>
          <w:rFonts w:asciiTheme="minorHAnsi" w:eastAsia="Arial" w:hAnsiTheme="minorHAnsi" w:cstheme="minorHAnsi"/>
          <w:color w:val="auto"/>
        </w:rPr>
        <w:t xml:space="preserve">This policy should be read alongside LPW’s policies on:  </w:t>
      </w:r>
    </w:p>
    <w:p w:rsidR="00EA322C" w:rsidRPr="005F42FC" w:rsidRDefault="00D212DF" w:rsidP="00D212DF">
      <w:pPr>
        <w:numPr>
          <w:ilvl w:val="0"/>
          <w:numId w:val="1"/>
        </w:numPr>
        <w:spacing w:after="0" w:line="240" w:lineRule="auto"/>
        <w:ind w:left="734" w:right="700" w:hanging="360"/>
        <w:rPr>
          <w:rFonts w:asciiTheme="minorHAnsi" w:hAnsiTheme="minorHAnsi" w:cstheme="minorHAnsi"/>
          <w:color w:val="auto"/>
        </w:rPr>
      </w:pPr>
      <w:r w:rsidRPr="005F42FC">
        <w:rPr>
          <w:rFonts w:asciiTheme="minorHAnsi" w:hAnsiTheme="minorHAnsi" w:cstheme="minorHAnsi"/>
          <w:color w:val="auto"/>
        </w:rPr>
        <w:t>Attachment Aware</w:t>
      </w:r>
      <w:r w:rsidR="00E35857" w:rsidRPr="005F42FC">
        <w:rPr>
          <w:rFonts w:asciiTheme="minorHAnsi" w:hAnsiTheme="minorHAnsi" w:cstheme="minorHAnsi"/>
          <w:color w:val="auto"/>
        </w:rPr>
        <w:t xml:space="preserve"> &amp; Relationship Building</w:t>
      </w:r>
    </w:p>
    <w:p w:rsidR="00EA322C" w:rsidRPr="005F42FC" w:rsidRDefault="00EA322C" w:rsidP="00EA322C">
      <w:pPr>
        <w:numPr>
          <w:ilvl w:val="0"/>
          <w:numId w:val="1"/>
        </w:numPr>
        <w:spacing w:after="0" w:line="240" w:lineRule="auto"/>
        <w:ind w:left="734" w:right="700" w:hanging="360"/>
        <w:rPr>
          <w:rFonts w:asciiTheme="minorHAnsi" w:hAnsiTheme="minorHAnsi" w:cstheme="minorHAnsi"/>
          <w:color w:val="auto"/>
        </w:rPr>
      </w:pPr>
      <w:r w:rsidRPr="005F42FC">
        <w:rPr>
          <w:rFonts w:asciiTheme="minorHAnsi" w:eastAsia="Arial" w:hAnsiTheme="minorHAnsi" w:cstheme="minorHAnsi"/>
          <w:color w:val="auto"/>
        </w:rPr>
        <w:t xml:space="preserve">Complaints </w:t>
      </w:r>
    </w:p>
    <w:p w:rsidR="00EA322C" w:rsidRPr="005F42FC" w:rsidRDefault="00983056" w:rsidP="00EA322C">
      <w:pPr>
        <w:numPr>
          <w:ilvl w:val="0"/>
          <w:numId w:val="1"/>
        </w:numPr>
        <w:spacing w:after="0" w:line="240" w:lineRule="auto"/>
        <w:ind w:left="734" w:right="700" w:hanging="360"/>
        <w:rPr>
          <w:rFonts w:asciiTheme="minorHAnsi" w:hAnsiTheme="minorHAnsi" w:cstheme="minorHAnsi"/>
          <w:color w:val="auto"/>
        </w:rPr>
      </w:pPr>
      <w:r w:rsidRPr="005F42FC">
        <w:rPr>
          <w:rFonts w:asciiTheme="minorHAnsi" w:eastAsia="Arial" w:hAnsiTheme="minorHAnsi" w:cstheme="minorHAnsi"/>
          <w:color w:val="auto"/>
        </w:rPr>
        <w:t>Cu</w:t>
      </w:r>
      <w:r w:rsidR="00EA322C" w:rsidRPr="005F42FC">
        <w:rPr>
          <w:rFonts w:asciiTheme="minorHAnsi" w:eastAsia="Arial" w:hAnsiTheme="minorHAnsi" w:cstheme="minorHAnsi"/>
          <w:color w:val="auto"/>
        </w:rPr>
        <w:t>rri</w:t>
      </w:r>
      <w:r w:rsidRPr="005F42FC">
        <w:rPr>
          <w:rFonts w:asciiTheme="minorHAnsi" w:eastAsia="Arial" w:hAnsiTheme="minorHAnsi" w:cstheme="minorHAnsi"/>
          <w:color w:val="auto"/>
        </w:rPr>
        <w:t>cu</w:t>
      </w:r>
      <w:r w:rsidR="00EA322C" w:rsidRPr="005F42FC">
        <w:rPr>
          <w:rFonts w:asciiTheme="minorHAnsi" w:eastAsia="Arial" w:hAnsiTheme="minorHAnsi" w:cstheme="minorHAnsi"/>
          <w:color w:val="auto"/>
        </w:rPr>
        <w:t>lum</w:t>
      </w:r>
    </w:p>
    <w:p w:rsidR="009C402F" w:rsidRPr="005F42FC" w:rsidRDefault="009C402F" w:rsidP="00EA322C">
      <w:pPr>
        <w:numPr>
          <w:ilvl w:val="0"/>
          <w:numId w:val="1"/>
        </w:numPr>
        <w:spacing w:after="0" w:line="240" w:lineRule="auto"/>
        <w:ind w:left="734" w:right="700" w:hanging="360"/>
        <w:rPr>
          <w:rFonts w:asciiTheme="minorHAnsi" w:hAnsiTheme="minorHAnsi" w:cstheme="minorHAnsi"/>
          <w:color w:val="auto"/>
        </w:rPr>
      </w:pPr>
      <w:r w:rsidRPr="005F42FC">
        <w:rPr>
          <w:rFonts w:asciiTheme="minorHAnsi" w:eastAsia="Arial" w:hAnsiTheme="minorHAnsi" w:cstheme="minorHAnsi"/>
          <w:color w:val="auto"/>
        </w:rPr>
        <w:t>E-Safety</w:t>
      </w:r>
    </w:p>
    <w:p w:rsidR="009C402F" w:rsidRPr="005F42FC" w:rsidRDefault="009C402F" w:rsidP="002A6E44">
      <w:pPr>
        <w:numPr>
          <w:ilvl w:val="0"/>
          <w:numId w:val="1"/>
        </w:numPr>
        <w:spacing w:after="0" w:line="240" w:lineRule="auto"/>
        <w:ind w:left="734" w:right="700" w:hanging="360"/>
        <w:rPr>
          <w:rFonts w:asciiTheme="minorHAnsi" w:hAnsiTheme="minorHAnsi" w:cstheme="minorHAnsi"/>
          <w:color w:val="auto"/>
        </w:rPr>
      </w:pPr>
      <w:r w:rsidRPr="005F42FC">
        <w:rPr>
          <w:rFonts w:asciiTheme="minorHAnsi" w:eastAsia="Arial" w:hAnsiTheme="minorHAnsi" w:cstheme="minorHAnsi"/>
          <w:color w:val="auto"/>
        </w:rPr>
        <w:t>Equal Opportunities</w:t>
      </w:r>
    </w:p>
    <w:p w:rsidR="009C402F" w:rsidRPr="005F42FC" w:rsidRDefault="009C402F" w:rsidP="002A6E44">
      <w:pPr>
        <w:numPr>
          <w:ilvl w:val="0"/>
          <w:numId w:val="1"/>
        </w:numPr>
        <w:spacing w:after="0" w:line="240" w:lineRule="auto"/>
        <w:ind w:left="734" w:right="700" w:hanging="360"/>
        <w:rPr>
          <w:rFonts w:asciiTheme="minorHAnsi" w:hAnsiTheme="minorHAnsi" w:cstheme="minorHAnsi"/>
          <w:color w:val="auto"/>
        </w:rPr>
      </w:pPr>
      <w:r w:rsidRPr="005F42FC">
        <w:rPr>
          <w:rFonts w:asciiTheme="minorHAnsi" w:eastAsia="Arial" w:hAnsiTheme="minorHAnsi" w:cstheme="minorHAnsi"/>
          <w:color w:val="auto"/>
        </w:rPr>
        <w:t>Health and Safety</w:t>
      </w:r>
    </w:p>
    <w:p w:rsidR="009C402F" w:rsidRPr="005F42FC" w:rsidRDefault="009C402F" w:rsidP="002A6E44">
      <w:pPr>
        <w:numPr>
          <w:ilvl w:val="0"/>
          <w:numId w:val="1"/>
        </w:numPr>
        <w:spacing w:after="0" w:line="240" w:lineRule="auto"/>
        <w:ind w:left="734" w:right="700" w:hanging="360"/>
        <w:rPr>
          <w:rFonts w:asciiTheme="minorHAnsi" w:hAnsiTheme="minorHAnsi" w:cstheme="minorHAnsi"/>
          <w:color w:val="auto"/>
        </w:rPr>
      </w:pPr>
      <w:r w:rsidRPr="005F42FC">
        <w:rPr>
          <w:rFonts w:asciiTheme="minorHAnsi" w:eastAsia="Arial" w:hAnsiTheme="minorHAnsi" w:cstheme="minorHAnsi"/>
          <w:color w:val="auto"/>
        </w:rPr>
        <w:t>Protecting and Safeguarding Vulnerable Adults from abuse</w:t>
      </w:r>
    </w:p>
    <w:p w:rsidR="009C402F" w:rsidRPr="001C4538" w:rsidRDefault="009C402F" w:rsidP="002A6E44">
      <w:pPr>
        <w:numPr>
          <w:ilvl w:val="0"/>
          <w:numId w:val="1"/>
        </w:numPr>
        <w:spacing w:after="0" w:line="240" w:lineRule="auto"/>
        <w:ind w:left="734" w:right="700" w:hanging="360"/>
        <w:rPr>
          <w:rFonts w:asciiTheme="minorHAnsi" w:hAnsiTheme="minorHAnsi" w:cstheme="minorHAnsi"/>
          <w:color w:val="auto"/>
        </w:rPr>
      </w:pPr>
      <w:r w:rsidRPr="005F42FC">
        <w:rPr>
          <w:rFonts w:asciiTheme="minorHAnsi" w:eastAsia="Arial" w:hAnsiTheme="minorHAnsi" w:cstheme="minorHAnsi"/>
          <w:color w:val="auto"/>
        </w:rPr>
        <w:t>Prevention of Bullying</w:t>
      </w:r>
    </w:p>
    <w:p w:rsidR="001C4538" w:rsidRPr="00C02FFA" w:rsidRDefault="001C4538" w:rsidP="002A6E44">
      <w:pPr>
        <w:numPr>
          <w:ilvl w:val="0"/>
          <w:numId w:val="1"/>
        </w:numPr>
        <w:spacing w:after="0" w:line="240" w:lineRule="auto"/>
        <w:ind w:left="734" w:right="700" w:hanging="360"/>
        <w:rPr>
          <w:rFonts w:asciiTheme="minorHAnsi" w:hAnsiTheme="minorHAnsi" w:cstheme="minorHAnsi"/>
          <w:color w:val="auto"/>
        </w:rPr>
      </w:pPr>
      <w:r w:rsidRPr="00C02FFA">
        <w:rPr>
          <w:rFonts w:asciiTheme="minorHAnsi" w:eastAsia="Arial" w:hAnsiTheme="minorHAnsi" w:cstheme="minorHAnsi"/>
          <w:color w:val="auto"/>
        </w:rPr>
        <w:t>Relationships and Behaviour Policy</w:t>
      </w:r>
    </w:p>
    <w:p w:rsidR="002A6E44" w:rsidRPr="005F42FC" w:rsidRDefault="002A6E44" w:rsidP="002A6E44">
      <w:pPr>
        <w:numPr>
          <w:ilvl w:val="0"/>
          <w:numId w:val="1"/>
        </w:numPr>
        <w:spacing w:after="0" w:line="240" w:lineRule="auto"/>
        <w:ind w:left="734" w:right="700" w:hanging="360"/>
        <w:rPr>
          <w:rFonts w:asciiTheme="minorHAnsi" w:hAnsiTheme="minorHAnsi" w:cstheme="minorHAnsi"/>
          <w:color w:val="auto"/>
        </w:rPr>
      </w:pPr>
      <w:r w:rsidRPr="005F42FC">
        <w:rPr>
          <w:rFonts w:asciiTheme="minorHAnsi" w:eastAsia="Arial" w:hAnsiTheme="minorHAnsi" w:cstheme="minorHAnsi"/>
          <w:color w:val="auto"/>
        </w:rPr>
        <w:t xml:space="preserve">Safer recruitment </w:t>
      </w:r>
    </w:p>
    <w:p w:rsidR="00D212DF" w:rsidRPr="005F42FC" w:rsidRDefault="00D212DF" w:rsidP="002A6E44">
      <w:pPr>
        <w:numPr>
          <w:ilvl w:val="0"/>
          <w:numId w:val="1"/>
        </w:numPr>
        <w:spacing w:after="0" w:line="240" w:lineRule="auto"/>
        <w:ind w:left="734" w:right="700" w:hanging="360"/>
        <w:rPr>
          <w:rFonts w:asciiTheme="minorHAnsi" w:hAnsiTheme="minorHAnsi" w:cstheme="minorHAnsi"/>
          <w:color w:val="auto"/>
        </w:rPr>
      </w:pPr>
      <w:r w:rsidRPr="005F42FC">
        <w:rPr>
          <w:rFonts w:asciiTheme="minorHAnsi" w:eastAsia="Arial" w:hAnsiTheme="minorHAnsi" w:cstheme="minorHAnsi"/>
          <w:color w:val="auto"/>
        </w:rPr>
        <w:t xml:space="preserve">Staff </w:t>
      </w:r>
      <w:r w:rsidR="00F1475E">
        <w:rPr>
          <w:rFonts w:asciiTheme="minorHAnsi" w:eastAsia="Arial" w:hAnsiTheme="minorHAnsi" w:cstheme="minorHAnsi"/>
          <w:color w:val="auto"/>
        </w:rPr>
        <w:t xml:space="preserve">Safeguarding </w:t>
      </w:r>
      <w:r w:rsidRPr="005F42FC">
        <w:rPr>
          <w:rFonts w:asciiTheme="minorHAnsi" w:eastAsia="Arial" w:hAnsiTheme="minorHAnsi" w:cstheme="minorHAnsi"/>
          <w:color w:val="auto"/>
        </w:rPr>
        <w:t xml:space="preserve">Code of Conduct </w:t>
      </w:r>
    </w:p>
    <w:p w:rsidR="00EA322C" w:rsidRPr="005F42FC" w:rsidRDefault="00EA322C" w:rsidP="002A6E44">
      <w:pPr>
        <w:numPr>
          <w:ilvl w:val="0"/>
          <w:numId w:val="1"/>
        </w:numPr>
        <w:spacing w:after="0" w:line="240" w:lineRule="auto"/>
        <w:ind w:left="734" w:right="700" w:hanging="360"/>
        <w:rPr>
          <w:rFonts w:asciiTheme="minorHAnsi" w:hAnsiTheme="minorHAnsi" w:cstheme="minorHAnsi"/>
          <w:color w:val="auto"/>
        </w:rPr>
      </w:pPr>
      <w:r w:rsidRPr="005F42FC">
        <w:rPr>
          <w:rFonts w:asciiTheme="minorHAnsi" w:eastAsia="Arial" w:hAnsiTheme="minorHAnsi" w:cstheme="minorHAnsi"/>
          <w:color w:val="auto"/>
        </w:rPr>
        <w:t>Staff Supervision</w:t>
      </w:r>
    </w:p>
    <w:p w:rsidR="001C4538" w:rsidRPr="001C4538" w:rsidRDefault="002A6E44" w:rsidP="00EA322C">
      <w:pPr>
        <w:numPr>
          <w:ilvl w:val="0"/>
          <w:numId w:val="1"/>
        </w:numPr>
        <w:spacing w:after="0" w:line="240" w:lineRule="auto"/>
        <w:ind w:left="734" w:right="700" w:hanging="360"/>
        <w:rPr>
          <w:rFonts w:asciiTheme="minorHAnsi" w:hAnsiTheme="minorHAnsi" w:cstheme="minorHAnsi"/>
          <w:color w:val="auto"/>
        </w:rPr>
      </w:pPr>
      <w:r w:rsidRPr="005F42FC">
        <w:rPr>
          <w:rFonts w:asciiTheme="minorHAnsi" w:eastAsia="Arial" w:hAnsiTheme="minorHAnsi" w:cstheme="minorHAnsi"/>
          <w:color w:val="auto"/>
        </w:rPr>
        <w:t>Whistleblowing</w:t>
      </w:r>
    </w:p>
    <w:p w:rsidR="001C4538" w:rsidRDefault="001C4538" w:rsidP="001C4538">
      <w:pPr>
        <w:pStyle w:val="Default"/>
        <w:spacing w:line="276" w:lineRule="auto"/>
        <w:rPr>
          <w:sz w:val="22"/>
          <w:szCs w:val="22"/>
        </w:rPr>
      </w:pPr>
    </w:p>
    <w:p w:rsidR="001C4538" w:rsidRPr="00C02FFA" w:rsidRDefault="001C4538" w:rsidP="001C4538">
      <w:pPr>
        <w:pStyle w:val="Default"/>
        <w:spacing w:line="276" w:lineRule="auto"/>
        <w:rPr>
          <w:rFonts w:asciiTheme="minorHAnsi" w:eastAsiaTheme="minorHAnsi" w:hAnsiTheme="minorHAnsi" w:cstheme="minorHAnsi"/>
          <w:sz w:val="22"/>
          <w:szCs w:val="22"/>
        </w:rPr>
      </w:pPr>
      <w:r w:rsidRPr="00C02FFA">
        <w:rPr>
          <w:rFonts w:asciiTheme="minorHAnsi" w:hAnsiTheme="minorHAnsi" w:cstheme="minorHAnsi"/>
          <w:sz w:val="22"/>
          <w:szCs w:val="22"/>
        </w:rPr>
        <w:t xml:space="preserve">With regards to safeguarding we will consider our duties under the </w:t>
      </w:r>
      <w:hyperlink r:id="rId9" w:history="1">
        <w:r w:rsidRPr="00C02FFA">
          <w:rPr>
            <w:rStyle w:val="Hyperlink"/>
            <w:rFonts w:asciiTheme="minorHAnsi" w:eastAsia="Arial" w:hAnsiTheme="minorHAnsi" w:cstheme="minorHAnsi"/>
            <w:sz w:val="22"/>
            <w:szCs w:val="22"/>
          </w:rPr>
          <w:t>Equality Act 2010</w:t>
        </w:r>
      </w:hyperlink>
      <w:r w:rsidRPr="00C02FFA">
        <w:rPr>
          <w:rFonts w:asciiTheme="minorHAnsi" w:hAnsiTheme="minorHAnsi" w:cstheme="minorHAnsi"/>
          <w:sz w:val="22"/>
          <w:szCs w:val="22"/>
        </w:rPr>
        <w:t xml:space="preserve"> and our general and specific duties under the </w:t>
      </w:r>
      <w:hyperlink r:id="rId10" w:history="1">
        <w:r w:rsidRPr="00C02FFA">
          <w:rPr>
            <w:rStyle w:val="Hyperlink"/>
            <w:rFonts w:asciiTheme="minorHAnsi" w:eastAsia="Arial" w:hAnsiTheme="minorHAnsi" w:cstheme="minorHAnsi"/>
            <w:sz w:val="22"/>
            <w:szCs w:val="22"/>
          </w:rPr>
          <w:t>Public Sector Equality Duty</w:t>
        </w:r>
      </w:hyperlink>
      <w:r w:rsidRPr="00C02FFA">
        <w:rPr>
          <w:rFonts w:asciiTheme="minorHAnsi" w:hAnsiTheme="minorHAnsi" w:cstheme="minorHAnsi"/>
          <w:sz w:val="22"/>
          <w:szCs w:val="22"/>
        </w:rPr>
        <w:t xml:space="preserve">. General duties include: </w:t>
      </w:r>
    </w:p>
    <w:p w:rsidR="001C4538" w:rsidRPr="00C02FFA" w:rsidRDefault="001C4538" w:rsidP="0067579B">
      <w:pPr>
        <w:pStyle w:val="Default"/>
        <w:numPr>
          <w:ilvl w:val="0"/>
          <w:numId w:val="54"/>
        </w:numPr>
        <w:spacing w:line="276" w:lineRule="auto"/>
        <w:rPr>
          <w:rFonts w:asciiTheme="minorHAnsi" w:hAnsiTheme="minorHAnsi" w:cstheme="minorHAnsi"/>
          <w:sz w:val="22"/>
          <w:szCs w:val="22"/>
        </w:rPr>
      </w:pPr>
      <w:r w:rsidRPr="00C02FFA">
        <w:rPr>
          <w:rFonts w:asciiTheme="minorHAnsi" w:hAnsiTheme="minorHAnsi" w:cstheme="minorHAnsi"/>
          <w:sz w:val="22"/>
          <w:szCs w:val="22"/>
        </w:rPr>
        <w:t xml:space="preserve">Eliminate discrimination, harassment, </w:t>
      </w:r>
      <w:proofErr w:type="spellStart"/>
      <w:r w:rsidRPr="00C02FFA">
        <w:rPr>
          <w:rFonts w:asciiTheme="minorHAnsi" w:hAnsiTheme="minorHAnsi" w:cstheme="minorHAnsi"/>
          <w:sz w:val="22"/>
          <w:szCs w:val="22"/>
        </w:rPr>
        <w:t>victimisation</w:t>
      </w:r>
      <w:proofErr w:type="spellEnd"/>
      <w:r w:rsidRPr="00C02FFA">
        <w:rPr>
          <w:rFonts w:asciiTheme="minorHAnsi" w:hAnsiTheme="minorHAnsi" w:cstheme="minorHAnsi"/>
          <w:sz w:val="22"/>
          <w:szCs w:val="22"/>
        </w:rPr>
        <w:t xml:space="preserve">, and other conduct that is prohibited by the Equality Act 2010. </w:t>
      </w:r>
    </w:p>
    <w:p w:rsidR="001C4538" w:rsidRPr="00C02FFA" w:rsidRDefault="001C4538" w:rsidP="0067579B">
      <w:pPr>
        <w:pStyle w:val="Default"/>
        <w:numPr>
          <w:ilvl w:val="0"/>
          <w:numId w:val="54"/>
        </w:numPr>
        <w:spacing w:line="276" w:lineRule="auto"/>
        <w:rPr>
          <w:rFonts w:asciiTheme="minorHAnsi" w:eastAsiaTheme="minorHAnsi" w:hAnsiTheme="minorHAnsi" w:cstheme="minorHAnsi"/>
          <w:sz w:val="22"/>
          <w:szCs w:val="22"/>
        </w:rPr>
      </w:pPr>
      <w:r w:rsidRPr="00C02FFA">
        <w:rPr>
          <w:rFonts w:asciiTheme="minorHAnsi" w:hAnsiTheme="minorHAnsi" w:cstheme="minorHAnsi"/>
          <w:sz w:val="22"/>
          <w:szCs w:val="22"/>
        </w:rPr>
        <w:t xml:space="preserve">Advance equality of opportunity between people who share a protected characteristic and people who do not share it. </w:t>
      </w:r>
    </w:p>
    <w:p w:rsidR="001C4538" w:rsidRPr="00C02FFA" w:rsidRDefault="001C4538" w:rsidP="0067579B">
      <w:pPr>
        <w:pStyle w:val="Default"/>
        <w:numPr>
          <w:ilvl w:val="0"/>
          <w:numId w:val="54"/>
        </w:numPr>
        <w:spacing w:line="276" w:lineRule="auto"/>
        <w:rPr>
          <w:rFonts w:asciiTheme="minorHAnsi" w:hAnsiTheme="minorHAnsi" w:cstheme="minorHAnsi"/>
          <w:sz w:val="22"/>
          <w:szCs w:val="22"/>
        </w:rPr>
      </w:pPr>
      <w:r w:rsidRPr="00C02FFA">
        <w:rPr>
          <w:rFonts w:asciiTheme="minorHAnsi" w:hAnsiTheme="minorHAnsi" w:cstheme="minorHAnsi"/>
          <w:sz w:val="22"/>
          <w:szCs w:val="22"/>
        </w:rPr>
        <w:t>Foster good relations across all protected characteristics between people who share a protected characteristic and people who do not share it.</w:t>
      </w:r>
    </w:p>
    <w:p w:rsidR="001C4538" w:rsidRDefault="001C4538" w:rsidP="001C4538">
      <w:pPr>
        <w:pStyle w:val="Default"/>
        <w:spacing w:line="276" w:lineRule="auto"/>
        <w:ind w:left="720"/>
        <w:rPr>
          <w:sz w:val="20"/>
          <w:szCs w:val="20"/>
        </w:rPr>
      </w:pPr>
    </w:p>
    <w:p w:rsidR="002A6E44" w:rsidRPr="005F42FC" w:rsidRDefault="002A6E44" w:rsidP="001C4538">
      <w:pPr>
        <w:spacing w:after="0" w:line="240" w:lineRule="auto"/>
        <w:ind w:right="700"/>
        <w:rPr>
          <w:rFonts w:asciiTheme="minorHAnsi" w:eastAsia="Arial" w:hAnsiTheme="minorHAnsi" w:cstheme="minorHAnsi"/>
          <w:b/>
          <w:color w:val="auto"/>
        </w:rPr>
      </w:pPr>
      <w:r w:rsidRPr="005F42FC">
        <w:rPr>
          <w:rFonts w:asciiTheme="minorHAnsi" w:eastAsia="Arial" w:hAnsiTheme="minorHAnsi" w:cstheme="minorHAnsi"/>
          <w:b/>
          <w:color w:val="auto"/>
        </w:rPr>
        <w:t>1.8 Monitoring</w:t>
      </w:r>
    </w:p>
    <w:p w:rsidR="00DA4C64" w:rsidRPr="005F42FC" w:rsidRDefault="00DA4C64" w:rsidP="00DA4C64">
      <w:pPr>
        <w:spacing w:after="0" w:line="240" w:lineRule="auto"/>
        <w:ind w:left="9" w:hanging="10"/>
        <w:rPr>
          <w:rFonts w:asciiTheme="minorHAnsi" w:hAnsiTheme="minorHAnsi" w:cstheme="minorHAnsi"/>
          <w:color w:val="auto"/>
        </w:rPr>
      </w:pPr>
      <w:r w:rsidRPr="005F42FC">
        <w:rPr>
          <w:color w:val="auto"/>
        </w:rPr>
        <w:t>LPW recognises our responsibility for monitoring s</w:t>
      </w:r>
      <w:r w:rsidR="00E347E9" w:rsidRPr="005F42FC">
        <w:rPr>
          <w:color w:val="auto"/>
        </w:rPr>
        <w:t xml:space="preserve">afeguarding and requires the Board </w:t>
      </w:r>
      <w:r w:rsidR="00ED03B5" w:rsidRPr="005F42FC">
        <w:rPr>
          <w:color w:val="auto"/>
        </w:rPr>
        <w:t>M</w:t>
      </w:r>
      <w:r w:rsidR="00E347E9" w:rsidRPr="005F42FC">
        <w:rPr>
          <w:color w:val="auto"/>
        </w:rPr>
        <w:t xml:space="preserve">ember </w:t>
      </w:r>
      <w:r w:rsidR="00ED03B5" w:rsidRPr="005F42FC">
        <w:rPr>
          <w:color w:val="auto"/>
        </w:rPr>
        <w:t>for S</w:t>
      </w:r>
      <w:r w:rsidR="00E347E9" w:rsidRPr="005F42FC">
        <w:rPr>
          <w:color w:val="auto"/>
        </w:rPr>
        <w:t>afeguarding</w:t>
      </w:r>
      <w:r w:rsidRPr="005F42FC">
        <w:rPr>
          <w:color w:val="auto"/>
        </w:rPr>
        <w:t>, informed by the CEO</w:t>
      </w:r>
      <w:r w:rsidR="00E347E9" w:rsidRPr="005F42FC">
        <w:rPr>
          <w:color w:val="auto"/>
        </w:rPr>
        <w:t xml:space="preserve"> and the DSLs</w:t>
      </w:r>
      <w:r w:rsidRPr="005F42FC">
        <w:rPr>
          <w:color w:val="auto"/>
        </w:rPr>
        <w:t xml:space="preserve">, to present an annual report on safeguarding to be submitted to </w:t>
      </w:r>
      <w:r w:rsidR="00E347E9" w:rsidRPr="005F42FC">
        <w:rPr>
          <w:color w:val="auto"/>
        </w:rPr>
        <w:t>Board members</w:t>
      </w:r>
      <w:r w:rsidRPr="005F42FC">
        <w:rPr>
          <w:color w:val="auto"/>
        </w:rPr>
        <w:t xml:space="preserve">. </w:t>
      </w:r>
      <w:r w:rsidRPr="005F42FC">
        <w:rPr>
          <w:rFonts w:asciiTheme="minorHAnsi" w:eastAsia="Arial" w:hAnsiTheme="minorHAnsi" w:cstheme="minorHAnsi"/>
          <w:color w:val="auto"/>
        </w:rPr>
        <w:t xml:space="preserve">An annual action plan is then produced which is implemented and monitored by the </w:t>
      </w:r>
      <w:r w:rsidR="006B06E9">
        <w:rPr>
          <w:rFonts w:asciiTheme="minorHAnsi" w:eastAsia="Arial" w:hAnsiTheme="minorHAnsi" w:cstheme="minorHAnsi"/>
          <w:color w:val="auto"/>
        </w:rPr>
        <w:t>board</w:t>
      </w:r>
      <w:r w:rsidRPr="005F42FC">
        <w:rPr>
          <w:rFonts w:asciiTheme="minorHAnsi" w:eastAsia="Arial" w:hAnsiTheme="minorHAnsi" w:cstheme="minorHAnsi"/>
          <w:color w:val="auto"/>
        </w:rPr>
        <w:t xml:space="preserve">. </w:t>
      </w:r>
      <w:r w:rsidRPr="005F42FC">
        <w:rPr>
          <w:color w:val="auto"/>
        </w:rPr>
        <w:t xml:space="preserve">We will carry out safeguarding audits as deemed necessary. </w:t>
      </w:r>
      <w:r w:rsidRPr="005F42FC">
        <w:rPr>
          <w:color w:val="auto"/>
          <w:shd w:val="clear" w:color="auto" w:fill="FFFFFF"/>
        </w:rPr>
        <w:t xml:space="preserve">Safeguarding will also be a standing agenda item for the </w:t>
      </w:r>
      <w:r w:rsidR="00E347E9" w:rsidRPr="005F42FC">
        <w:rPr>
          <w:color w:val="auto"/>
          <w:shd w:val="clear" w:color="auto" w:fill="FFFFFF"/>
        </w:rPr>
        <w:t>Board members</w:t>
      </w:r>
      <w:r w:rsidRPr="005F42FC">
        <w:rPr>
          <w:color w:val="auto"/>
          <w:shd w:val="clear" w:color="auto" w:fill="FFFFFF"/>
        </w:rPr>
        <w:t xml:space="preserve"> and for all staff supervision sessions. </w:t>
      </w:r>
    </w:p>
    <w:p w:rsidR="002A6E44" w:rsidRPr="005F42FC" w:rsidRDefault="002A6E44" w:rsidP="002A6E44">
      <w:pPr>
        <w:spacing w:after="0" w:line="240" w:lineRule="auto"/>
        <w:ind w:left="9" w:right="700" w:hanging="10"/>
        <w:rPr>
          <w:rFonts w:asciiTheme="minorHAnsi" w:eastAsia="Arial" w:hAnsiTheme="minorHAnsi" w:cstheme="minorHAnsi"/>
          <w:color w:val="auto"/>
        </w:rPr>
      </w:pPr>
    </w:p>
    <w:p w:rsidR="002A6E44" w:rsidRPr="005F42FC" w:rsidRDefault="002A6E44" w:rsidP="002A6E44">
      <w:pPr>
        <w:spacing w:after="0" w:line="240" w:lineRule="auto"/>
        <w:ind w:left="9" w:right="700" w:hanging="10"/>
        <w:rPr>
          <w:rFonts w:asciiTheme="minorHAnsi" w:eastAsia="Arial" w:hAnsiTheme="minorHAnsi" w:cstheme="minorHAnsi"/>
          <w:b/>
          <w:color w:val="auto"/>
        </w:rPr>
      </w:pPr>
      <w:r w:rsidRPr="005F42FC">
        <w:rPr>
          <w:rFonts w:asciiTheme="minorHAnsi" w:eastAsia="Arial" w:hAnsiTheme="minorHAnsi" w:cstheme="minorHAnsi"/>
          <w:b/>
          <w:color w:val="auto"/>
        </w:rPr>
        <w:t>1.9 Review</w:t>
      </w:r>
    </w:p>
    <w:p w:rsidR="002A6E44" w:rsidRPr="005F42FC" w:rsidRDefault="002A6E44" w:rsidP="002A6E44">
      <w:pPr>
        <w:spacing w:after="0" w:line="240" w:lineRule="auto"/>
        <w:ind w:left="9" w:hanging="10"/>
        <w:rPr>
          <w:rFonts w:asciiTheme="minorHAnsi" w:hAnsiTheme="minorHAnsi" w:cstheme="minorHAnsi"/>
          <w:color w:val="auto"/>
        </w:rPr>
      </w:pPr>
      <w:r w:rsidRPr="005F42FC">
        <w:rPr>
          <w:rFonts w:asciiTheme="minorHAnsi" w:eastAsia="Arial" w:hAnsiTheme="minorHAnsi" w:cstheme="minorHAnsi"/>
          <w:color w:val="auto"/>
        </w:rPr>
        <w:t>This policy should be reviewed annually</w:t>
      </w:r>
      <w:r w:rsidR="00E347E9" w:rsidRPr="005F42FC">
        <w:rPr>
          <w:rFonts w:asciiTheme="minorHAnsi" w:eastAsia="Arial" w:hAnsiTheme="minorHAnsi" w:cstheme="minorHAnsi"/>
          <w:color w:val="auto"/>
        </w:rPr>
        <w:t xml:space="preserve"> by the DSLs, the CEO and by</w:t>
      </w:r>
      <w:r w:rsidR="00691A10" w:rsidRPr="005F42FC">
        <w:rPr>
          <w:rFonts w:asciiTheme="minorHAnsi" w:eastAsia="Arial" w:hAnsiTheme="minorHAnsi" w:cstheme="minorHAnsi"/>
          <w:color w:val="auto"/>
        </w:rPr>
        <w:t xml:space="preserve"> </w:t>
      </w:r>
      <w:r w:rsidR="00E347E9" w:rsidRPr="005F42FC">
        <w:rPr>
          <w:rFonts w:asciiTheme="minorHAnsi" w:eastAsia="Arial" w:hAnsiTheme="minorHAnsi" w:cstheme="minorHAnsi"/>
          <w:color w:val="auto"/>
        </w:rPr>
        <w:t>Board members</w:t>
      </w:r>
      <w:r w:rsidRPr="005F42FC">
        <w:rPr>
          <w:rFonts w:asciiTheme="minorHAnsi" w:eastAsia="Arial" w:hAnsiTheme="minorHAnsi" w:cstheme="minorHAnsi"/>
          <w:color w:val="auto"/>
        </w:rPr>
        <w:t xml:space="preserve">. </w:t>
      </w:r>
    </w:p>
    <w:p w:rsidR="002A6E44" w:rsidRPr="005F42FC" w:rsidRDefault="002A6E44" w:rsidP="002A6E44">
      <w:pPr>
        <w:spacing w:after="0" w:line="240" w:lineRule="auto"/>
        <w:ind w:left="9" w:right="700" w:hanging="10"/>
        <w:rPr>
          <w:rFonts w:asciiTheme="minorHAnsi" w:eastAsia="Arial" w:hAnsiTheme="minorHAnsi" w:cstheme="minorHAnsi"/>
          <w:color w:val="auto"/>
        </w:rPr>
      </w:pPr>
    </w:p>
    <w:p w:rsidR="002A6E44" w:rsidRPr="005F42FC" w:rsidRDefault="002A6E44" w:rsidP="002A6E44">
      <w:pPr>
        <w:spacing w:after="0" w:line="240" w:lineRule="auto"/>
        <w:ind w:left="9" w:right="700" w:hanging="10"/>
        <w:rPr>
          <w:rFonts w:asciiTheme="minorHAnsi" w:eastAsia="Arial" w:hAnsiTheme="minorHAnsi" w:cstheme="minorHAnsi"/>
          <w:b/>
          <w:color w:val="auto"/>
        </w:rPr>
      </w:pPr>
      <w:r w:rsidRPr="005F42FC">
        <w:rPr>
          <w:rFonts w:asciiTheme="minorHAnsi" w:eastAsia="Arial" w:hAnsiTheme="minorHAnsi" w:cstheme="minorHAnsi"/>
          <w:b/>
          <w:color w:val="auto"/>
        </w:rPr>
        <w:t>1.10 Law and Guidance</w:t>
      </w:r>
    </w:p>
    <w:p w:rsidR="00360DEC" w:rsidRPr="005F42FC" w:rsidRDefault="00360DEC" w:rsidP="00360DEC">
      <w:pPr>
        <w:spacing w:after="0" w:line="240" w:lineRule="auto"/>
        <w:rPr>
          <w:color w:val="auto"/>
        </w:rPr>
      </w:pPr>
      <w:r w:rsidRPr="005F42FC">
        <w:rPr>
          <w:color w:val="auto"/>
        </w:rPr>
        <w:t xml:space="preserve">The key statutory guidance LPW adheres is </w:t>
      </w:r>
      <w:r w:rsidRPr="006949B4">
        <w:rPr>
          <w:b/>
          <w:color w:val="auto"/>
        </w:rPr>
        <w:t>Working Together to Safeguard Children (2018),</w:t>
      </w:r>
      <w:r w:rsidRPr="005F42FC">
        <w:rPr>
          <w:color w:val="auto"/>
        </w:rPr>
        <w:t xml:space="preserve"> which highlights two main principles that all settings must adhere to when working with children:</w:t>
      </w:r>
    </w:p>
    <w:p w:rsidR="00360DEC" w:rsidRPr="005F42FC" w:rsidRDefault="00360DEC" w:rsidP="0067579B">
      <w:pPr>
        <w:pStyle w:val="ListParagraph"/>
        <w:numPr>
          <w:ilvl w:val="0"/>
          <w:numId w:val="36"/>
        </w:numPr>
        <w:spacing w:after="0" w:line="240" w:lineRule="auto"/>
        <w:rPr>
          <w:color w:val="auto"/>
        </w:rPr>
      </w:pPr>
      <w:r w:rsidRPr="005F42FC">
        <w:rPr>
          <w:color w:val="auto"/>
        </w:rPr>
        <w:t>those working with children should always adopt a child-centred approach to safeguarding; and</w:t>
      </w:r>
    </w:p>
    <w:p w:rsidR="00360DEC" w:rsidRPr="005F42FC" w:rsidRDefault="00360DEC" w:rsidP="0067579B">
      <w:pPr>
        <w:pStyle w:val="ListParagraph"/>
        <w:numPr>
          <w:ilvl w:val="0"/>
          <w:numId w:val="36"/>
        </w:numPr>
        <w:spacing w:after="0" w:line="240" w:lineRule="auto"/>
        <w:rPr>
          <w:color w:val="auto"/>
        </w:rPr>
      </w:pPr>
      <w:proofErr w:type="gramStart"/>
      <w:r w:rsidRPr="005F42FC">
        <w:rPr>
          <w:color w:val="auto"/>
        </w:rPr>
        <w:t>it</w:t>
      </w:r>
      <w:proofErr w:type="gramEnd"/>
      <w:r w:rsidRPr="005F42FC">
        <w:rPr>
          <w:color w:val="auto"/>
        </w:rPr>
        <w:t xml:space="preserve"> is everybody’s responsibility to keep children safe.</w:t>
      </w:r>
    </w:p>
    <w:p w:rsidR="00360DEC" w:rsidRPr="005F42FC" w:rsidRDefault="00360DEC" w:rsidP="00360DEC">
      <w:pPr>
        <w:spacing w:after="0" w:line="240" w:lineRule="auto"/>
        <w:rPr>
          <w:color w:val="auto"/>
        </w:rPr>
      </w:pPr>
    </w:p>
    <w:p w:rsidR="00AA260A" w:rsidRDefault="002A6E44" w:rsidP="00AA260A">
      <w:pPr>
        <w:rPr>
          <w:color w:val="auto"/>
        </w:rPr>
      </w:pPr>
      <w:r w:rsidRPr="005F42FC">
        <w:rPr>
          <w:rFonts w:asciiTheme="minorHAnsi" w:eastAsia="Arial" w:hAnsiTheme="minorHAnsi" w:cstheme="minorHAnsi"/>
          <w:color w:val="auto"/>
        </w:rPr>
        <w:t xml:space="preserve">LPW’s policy </w:t>
      </w:r>
      <w:r w:rsidR="00E347E9" w:rsidRPr="005F42FC">
        <w:rPr>
          <w:rFonts w:asciiTheme="minorHAnsi" w:eastAsia="Arial" w:hAnsiTheme="minorHAnsi" w:cstheme="minorHAnsi"/>
          <w:color w:val="auto"/>
        </w:rPr>
        <w:t xml:space="preserve">is </w:t>
      </w:r>
      <w:r w:rsidR="00360DEC" w:rsidRPr="005F42FC">
        <w:rPr>
          <w:rFonts w:asciiTheme="minorHAnsi" w:eastAsia="Arial" w:hAnsiTheme="minorHAnsi" w:cstheme="minorHAnsi"/>
          <w:color w:val="auto"/>
        </w:rPr>
        <w:t xml:space="preserve">also </w:t>
      </w:r>
      <w:r w:rsidR="00E347E9" w:rsidRPr="005F42FC">
        <w:rPr>
          <w:rFonts w:asciiTheme="minorHAnsi" w:eastAsia="Arial" w:hAnsiTheme="minorHAnsi" w:cstheme="minorHAnsi"/>
          <w:color w:val="auto"/>
        </w:rPr>
        <w:t xml:space="preserve">based </w:t>
      </w:r>
      <w:r w:rsidRPr="005F42FC">
        <w:rPr>
          <w:rFonts w:asciiTheme="minorHAnsi" w:eastAsia="Arial" w:hAnsiTheme="minorHAnsi" w:cstheme="minorHAnsi"/>
          <w:color w:val="auto"/>
        </w:rPr>
        <w:t xml:space="preserve">on statutory guidance </w:t>
      </w:r>
      <w:r w:rsidR="00360DEC" w:rsidRPr="006949B4">
        <w:rPr>
          <w:rFonts w:asciiTheme="minorHAnsi" w:eastAsia="Arial" w:hAnsiTheme="minorHAnsi" w:cstheme="minorHAnsi"/>
          <w:b/>
          <w:color w:val="auto"/>
        </w:rPr>
        <w:t>K</w:t>
      </w:r>
      <w:r w:rsidRPr="006949B4">
        <w:rPr>
          <w:rFonts w:asciiTheme="minorHAnsi" w:eastAsia="Arial" w:hAnsiTheme="minorHAnsi" w:cstheme="minorHAnsi"/>
          <w:b/>
          <w:color w:val="auto"/>
        </w:rPr>
        <w:t xml:space="preserve">eeping </w:t>
      </w:r>
      <w:r w:rsidR="00EA322C" w:rsidRPr="006949B4">
        <w:rPr>
          <w:rFonts w:asciiTheme="minorHAnsi" w:eastAsia="Arial" w:hAnsiTheme="minorHAnsi" w:cstheme="minorHAnsi"/>
          <w:b/>
          <w:color w:val="auto"/>
        </w:rPr>
        <w:t>Children</w:t>
      </w:r>
      <w:r w:rsidRPr="006949B4">
        <w:rPr>
          <w:rFonts w:asciiTheme="minorHAnsi" w:eastAsia="Arial" w:hAnsiTheme="minorHAnsi" w:cstheme="minorHAnsi"/>
          <w:b/>
          <w:color w:val="auto"/>
        </w:rPr>
        <w:t xml:space="preserve"> Safe in Edu</w:t>
      </w:r>
      <w:r w:rsidR="00FD5CE2">
        <w:rPr>
          <w:rFonts w:asciiTheme="minorHAnsi" w:eastAsia="Arial" w:hAnsiTheme="minorHAnsi" w:cstheme="minorHAnsi"/>
          <w:b/>
          <w:color w:val="auto"/>
        </w:rPr>
        <w:t>cation 2022</w:t>
      </w:r>
      <w:r w:rsidR="00360DEC" w:rsidRPr="005F42FC">
        <w:rPr>
          <w:rFonts w:asciiTheme="minorHAnsi" w:eastAsia="Arial" w:hAnsiTheme="minorHAnsi" w:cstheme="minorHAnsi"/>
          <w:color w:val="auto"/>
        </w:rPr>
        <w:t xml:space="preserve">. </w:t>
      </w:r>
      <w:r w:rsidR="00AA260A" w:rsidRPr="005F42FC">
        <w:rPr>
          <w:color w:val="auto"/>
        </w:rPr>
        <w:t>Special educational needs and disability (SEND) code of practice: 0 to 25 years (2014) is statutory guidance for organisations which work with and support children and young people who have special educational needs or disabilities.</w:t>
      </w:r>
    </w:p>
    <w:p w:rsidR="00AA260A" w:rsidRDefault="00360DEC" w:rsidP="001C4538">
      <w:pPr>
        <w:spacing w:after="212" w:line="266" w:lineRule="auto"/>
        <w:rPr>
          <w:rFonts w:asciiTheme="minorHAnsi" w:eastAsia="Arial" w:hAnsiTheme="minorHAnsi" w:cstheme="minorHAnsi"/>
          <w:color w:val="auto"/>
        </w:rPr>
      </w:pPr>
      <w:r w:rsidRPr="005F42FC">
        <w:rPr>
          <w:rFonts w:asciiTheme="minorHAnsi" w:eastAsia="Arial" w:hAnsiTheme="minorHAnsi" w:cstheme="minorHAnsi"/>
          <w:color w:val="auto"/>
        </w:rPr>
        <w:t xml:space="preserve">Guidance is </w:t>
      </w:r>
      <w:r w:rsidR="002A6E44" w:rsidRPr="005F42FC">
        <w:rPr>
          <w:rFonts w:asciiTheme="minorHAnsi" w:eastAsia="Arial" w:hAnsiTheme="minorHAnsi" w:cstheme="minorHAnsi"/>
          <w:color w:val="auto"/>
        </w:rPr>
        <w:t xml:space="preserve">based on safeguarding and promoting the welfare of </w:t>
      </w:r>
      <w:r w:rsidR="00B83914">
        <w:rPr>
          <w:rFonts w:asciiTheme="minorHAnsi" w:eastAsia="Arial" w:hAnsiTheme="minorHAnsi" w:cstheme="minorHAnsi"/>
          <w:color w:val="auto"/>
        </w:rPr>
        <w:t>children</w:t>
      </w:r>
      <w:r w:rsidR="002A6E44" w:rsidRPr="005F42FC">
        <w:rPr>
          <w:rFonts w:asciiTheme="minorHAnsi" w:eastAsia="Arial" w:hAnsiTheme="minorHAnsi" w:cstheme="minorHAnsi"/>
          <w:color w:val="auto"/>
        </w:rPr>
        <w:t xml:space="preserve"> under the provisions of the </w:t>
      </w:r>
      <w:r w:rsidR="00EA322C" w:rsidRPr="005F42FC">
        <w:rPr>
          <w:rFonts w:asciiTheme="minorHAnsi" w:eastAsia="Arial" w:hAnsiTheme="minorHAnsi" w:cstheme="minorHAnsi"/>
          <w:color w:val="auto"/>
        </w:rPr>
        <w:t>Children</w:t>
      </w:r>
      <w:r w:rsidR="002A6E44" w:rsidRPr="005F42FC">
        <w:rPr>
          <w:rFonts w:asciiTheme="minorHAnsi" w:eastAsia="Arial" w:hAnsiTheme="minorHAnsi" w:cstheme="minorHAnsi"/>
          <w:color w:val="auto"/>
        </w:rPr>
        <w:t xml:space="preserve"> Act 1989, The Education Act 2002, </w:t>
      </w:r>
      <w:r w:rsidR="00EA322C" w:rsidRPr="005F42FC">
        <w:rPr>
          <w:rFonts w:asciiTheme="minorHAnsi" w:eastAsia="Arial" w:hAnsiTheme="minorHAnsi" w:cstheme="minorHAnsi"/>
          <w:color w:val="auto"/>
        </w:rPr>
        <w:t>Children</w:t>
      </w:r>
      <w:r w:rsidR="002A6E44" w:rsidRPr="005F42FC">
        <w:rPr>
          <w:rFonts w:asciiTheme="minorHAnsi" w:eastAsia="Arial" w:hAnsiTheme="minorHAnsi" w:cstheme="minorHAnsi"/>
          <w:color w:val="auto"/>
        </w:rPr>
        <w:t xml:space="preserve"> Act 2004 and </w:t>
      </w:r>
      <w:r w:rsidR="00B83914">
        <w:rPr>
          <w:rFonts w:asciiTheme="minorHAnsi" w:eastAsia="Arial" w:hAnsiTheme="minorHAnsi" w:cstheme="minorHAnsi"/>
          <w:color w:val="auto"/>
        </w:rPr>
        <w:t>Children</w:t>
      </w:r>
      <w:r w:rsidR="002A6E44" w:rsidRPr="005F42FC">
        <w:rPr>
          <w:rFonts w:asciiTheme="minorHAnsi" w:eastAsia="Arial" w:hAnsiTheme="minorHAnsi" w:cstheme="minorHAnsi"/>
          <w:color w:val="auto"/>
        </w:rPr>
        <w:t xml:space="preserve"> and Social Work Act 2017. In accordance with the Counter-Terrorism and Se</w:t>
      </w:r>
      <w:r w:rsidR="005A7E7D" w:rsidRPr="005F42FC">
        <w:rPr>
          <w:rFonts w:asciiTheme="minorHAnsi" w:eastAsia="Arial" w:hAnsiTheme="minorHAnsi" w:cstheme="minorHAnsi"/>
          <w:color w:val="auto"/>
        </w:rPr>
        <w:t>cu</w:t>
      </w:r>
      <w:r w:rsidR="002A6E44" w:rsidRPr="005F42FC">
        <w:rPr>
          <w:rFonts w:asciiTheme="minorHAnsi" w:eastAsia="Arial" w:hAnsiTheme="minorHAnsi" w:cstheme="minorHAnsi"/>
          <w:color w:val="auto"/>
        </w:rPr>
        <w:t>rity Act 2015, there is a statutory duty on LPW to “have due regard to the need to prevent people from being drawn into terrorism”, known as the Prevent duty. The Serious Crime Act 2015 places a statutory duty upon teachers, along with social workers and healthcare professionals, to report to the police</w:t>
      </w:r>
      <w:r w:rsidR="002A6E44" w:rsidRPr="005F42FC">
        <w:rPr>
          <w:rFonts w:asciiTheme="minorHAnsi" w:eastAsia="Arial" w:hAnsiTheme="minorHAnsi" w:cstheme="minorHAnsi"/>
          <w:b/>
          <w:color w:val="auto"/>
        </w:rPr>
        <w:t xml:space="preserve"> </w:t>
      </w:r>
      <w:r w:rsidR="002A6E44" w:rsidRPr="005F42FC">
        <w:rPr>
          <w:rFonts w:asciiTheme="minorHAnsi" w:eastAsia="Arial" w:hAnsiTheme="minorHAnsi" w:cstheme="minorHAnsi"/>
          <w:color w:val="auto"/>
        </w:rPr>
        <w:t xml:space="preserve">where they discover (either through disclosure by the victim or visual evidence) that FGM appears to have been carried out on a girl under 18. </w:t>
      </w:r>
    </w:p>
    <w:p w:rsidR="001C4538" w:rsidRPr="00C02FFA" w:rsidRDefault="001C4538" w:rsidP="001C4538">
      <w:pPr>
        <w:pStyle w:val="Default"/>
        <w:spacing w:after="120" w:line="276" w:lineRule="auto"/>
        <w:rPr>
          <w:rFonts w:asciiTheme="minorHAnsi" w:hAnsiTheme="minorHAnsi" w:cstheme="minorHAnsi"/>
          <w:sz w:val="22"/>
          <w:szCs w:val="22"/>
        </w:rPr>
      </w:pPr>
      <w:r w:rsidRPr="00C02FFA">
        <w:rPr>
          <w:rFonts w:asciiTheme="minorHAnsi" w:hAnsiTheme="minorHAnsi" w:cstheme="minorHAnsi"/>
          <w:sz w:val="22"/>
          <w:szCs w:val="22"/>
        </w:rPr>
        <w:t>LPW’s guidance can also change in line with the following;</w:t>
      </w:r>
    </w:p>
    <w:p w:rsidR="001C4538" w:rsidRPr="00C02FFA" w:rsidRDefault="001C4538" w:rsidP="001C4538">
      <w:pPr>
        <w:pStyle w:val="Default"/>
        <w:spacing w:after="120" w:line="276" w:lineRule="auto"/>
        <w:rPr>
          <w:rFonts w:asciiTheme="minorHAnsi" w:hAnsiTheme="minorHAnsi" w:cstheme="minorHAnsi"/>
          <w:sz w:val="22"/>
          <w:szCs w:val="22"/>
        </w:rPr>
      </w:pPr>
      <w:r w:rsidRPr="00C02FFA">
        <w:rPr>
          <w:rFonts w:asciiTheme="minorHAnsi" w:hAnsiTheme="minorHAnsi" w:cstheme="minorHAnsi"/>
          <w:b/>
          <w:sz w:val="22"/>
          <w:szCs w:val="22"/>
        </w:rPr>
        <w:t xml:space="preserve">Local Guidance from the Local Safeguarding Partnership: </w:t>
      </w:r>
      <w:r w:rsidRPr="00C02FFA">
        <w:rPr>
          <w:rFonts w:asciiTheme="minorHAnsi" w:hAnsiTheme="minorHAnsi" w:cstheme="minorHAnsi"/>
          <w:sz w:val="22"/>
          <w:szCs w:val="22"/>
        </w:rPr>
        <w:t xml:space="preserve">around particular safeguarding topics are available on the </w:t>
      </w:r>
      <w:hyperlink r:id="rId11" w:history="1">
        <w:r w:rsidRPr="00C02FFA">
          <w:rPr>
            <w:rStyle w:val="Hyperlink"/>
            <w:rFonts w:asciiTheme="minorHAnsi" w:eastAsia="Arial" w:hAnsiTheme="minorHAnsi" w:cstheme="minorHAnsi"/>
            <w:sz w:val="22"/>
            <w:szCs w:val="22"/>
          </w:rPr>
          <w:t>Keeping Bristol Safe Partnership Website</w:t>
        </w:r>
      </w:hyperlink>
      <w:r w:rsidRPr="00C02FFA">
        <w:rPr>
          <w:rFonts w:asciiTheme="minorHAnsi" w:hAnsiTheme="minorHAnsi" w:cstheme="minorHAnsi"/>
          <w:sz w:val="22"/>
          <w:szCs w:val="22"/>
        </w:rPr>
        <w:t xml:space="preserve">. </w:t>
      </w:r>
    </w:p>
    <w:p w:rsidR="001C4538" w:rsidRPr="00C02FFA" w:rsidRDefault="001C4538" w:rsidP="001C4538">
      <w:pPr>
        <w:pStyle w:val="Default"/>
        <w:spacing w:after="120" w:line="276" w:lineRule="auto"/>
        <w:rPr>
          <w:rFonts w:asciiTheme="minorHAnsi" w:eastAsiaTheme="minorHAnsi" w:hAnsiTheme="minorHAnsi" w:cstheme="minorHAnsi"/>
          <w:sz w:val="22"/>
          <w:szCs w:val="22"/>
        </w:rPr>
      </w:pPr>
      <w:r w:rsidRPr="00C02FFA">
        <w:rPr>
          <w:rFonts w:asciiTheme="minorHAnsi" w:hAnsiTheme="minorHAnsi" w:cstheme="minorHAnsi"/>
          <w:b/>
          <w:sz w:val="22"/>
          <w:szCs w:val="22"/>
        </w:rPr>
        <w:t xml:space="preserve">Government guidance in relation to: </w:t>
      </w:r>
    </w:p>
    <w:p w:rsidR="001C4538" w:rsidRPr="00C02FFA" w:rsidRDefault="001C4538" w:rsidP="001C4538">
      <w:pPr>
        <w:pStyle w:val="Default"/>
        <w:spacing w:after="120" w:line="276" w:lineRule="auto"/>
        <w:rPr>
          <w:rFonts w:asciiTheme="minorHAnsi" w:hAnsiTheme="minorHAnsi" w:cstheme="minorHAnsi"/>
          <w:sz w:val="22"/>
          <w:szCs w:val="22"/>
        </w:rPr>
      </w:pPr>
      <w:r w:rsidRPr="00C02FFA">
        <w:rPr>
          <w:rFonts w:asciiTheme="minorHAnsi" w:hAnsiTheme="minorHAnsi" w:cstheme="minorHAnsi"/>
          <w:b/>
          <w:sz w:val="22"/>
          <w:szCs w:val="22"/>
        </w:rPr>
        <w:t xml:space="preserve">COVID19: </w:t>
      </w:r>
      <w:r w:rsidRPr="00C02FFA">
        <w:rPr>
          <w:rFonts w:asciiTheme="minorHAnsi" w:hAnsiTheme="minorHAnsi" w:cstheme="minorHAnsi"/>
          <w:sz w:val="22"/>
          <w:szCs w:val="22"/>
        </w:rPr>
        <w:t xml:space="preserve">The full collection is available on the </w:t>
      </w:r>
      <w:hyperlink r:id="rId12" w:history="1">
        <w:r w:rsidRPr="00C02FFA">
          <w:rPr>
            <w:rStyle w:val="Hyperlink"/>
            <w:rFonts w:asciiTheme="minorHAnsi" w:eastAsia="Arial" w:hAnsiTheme="minorHAnsi" w:cstheme="minorHAnsi"/>
            <w:sz w:val="22"/>
            <w:szCs w:val="22"/>
          </w:rPr>
          <w:t>government website</w:t>
        </w:r>
      </w:hyperlink>
      <w:r w:rsidRPr="00C02FFA">
        <w:rPr>
          <w:rFonts w:asciiTheme="minorHAnsi" w:hAnsiTheme="minorHAnsi" w:cstheme="minorHAnsi"/>
          <w:sz w:val="22"/>
          <w:szCs w:val="22"/>
        </w:rPr>
        <w:t xml:space="preserve">. LPW have created an addendum to this document to reflect changes made during lockdown or in the event of a further lockdown. These are accessible via </w:t>
      </w:r>
      <w:hyperlink r:id="rId13" w:history="1">
        <w:r w:rsidRPr="00C02FFA">
          <w:rPr>
            <w:rStyle w:val="Hyperlink"/>
            <w:rFonts w:asciiTheme="minorHAnsi" w:hAnsiTheme="minorHAnsi" w:cstheme="minorHAnsi"/>
            <w:sz w:val="22"/>
            <w:szCs w:val="22"/>
          </w:rPr>
          <w:t>https://www.lpw-school.co.uk/covid-19-update</w:t>
        </w:r>
      </w:hyperlink>
    </w:p>
    <w:p w:rsidR="001C4538" w:rsidRDefault="001C4538" w:rsidP="001C4538">
      <w:pPr>
        <w:pStyle w:val="Default"/>
        <w:spacing w:after="120" w:line="276" w:lineRule="auto"/>
        <w:rPr>
          <w:rFonts w:asciiTheme="minorHAnsi" w:hAnsiTheme="minorHAnsi" w:cstheme="minorHAnsi"/>
          <w:sz w:val="22"/>
          <w:szCs w:val="22"/>
        </w:rPr>
      </w:pPr>
      <w:r w:rsidRPr="00C02FFA">
        <w:rPr>
          <w:rFonts w:asciiTheme="minorHAnsi" w:hAnsiTheme="minorHAnsi" w:cstheme="minorHAnsi"/>
          <w:b/>
          <w:sz w:val="22"/>
          <w:szCs w:val="22"/>
        </w:rPr>
        <w:t xml:space="preserve">Specific topical safeguarding issues – </w:t>
      </w:r>
      <w:r w:rsidRPr="00C02FFA">
        <w:rPr>
          <w:rFonts w:asciiTheme="minorHAnsi" w:hAnsiTheme="minorHAnsi" w:cstheme="minorHAnsi"/>
          <w:bCs/>
          <w:sz w:val="22"/>
          <w:szCs w:val="22"/>
        </w:rPr>
        <w:t>a collection of up-to-date guidance can be found on the Safeguarding in Education Team’s guidance page.</w:t>
      </w:r>
      <w:r w:rsidRPr="00C02FFA">
        <w:rPr>
          <w:rFonts w:asciiTheme="minorHAnsi" w:hAnsiTheme="minorHAnsi" w:cstheme="minorHAnsi"/>
          <w:sz w:val="22"/>
          <w:szCs w:val="22"/>
        </w:rPr>
        <w:t xml:space="preserve"> </w:t>
      </w:r>
      <w:hyperlink r:id="rId14" w:history="1">
        <w:r w:rsidRPr="00C02FFA">
          <w:rPr>
            <w:rStyle w:val="Hyperlink"/>
            <w:rFonts w:asciiTheme="minorHAnsi" w:eastAsia="Arial" w:hAnsiTheme="minorHAnsi" w:cstheme="minorHAnsi"/>
            <w:bCs/>
            <w:sz w:val="22"/>
            <w:szCs w:val="22"/>
          </w:rPr>
          <w:t>https://www.bristolsafeguardingineducation.org/guidance/</w:t>
        </w:r>
      </w:hyperlink>
    </w:p>
    <w:p w:rsidR="00852E1B" w:rsidRDefault="00852E1B" w:rsidP="001C4538">
      <w:pPr>
        <w:pStyle w:val="Default"/>
        <w:spacing w:after="120" w:line="276" w:lineRule="auto"/>
        <w:rPr>
          <w:rFonts w:asciiTheme="minorHAnsi" w:hAnsiTheme="minorHAnsi" w:cstheme="minorHAnsi"/>
          <w:sz w:val="22"/>
          <w:szCs w:val="22"/>
        </w:rPr>
      </w:pPr>
    </w:p>
    <w:p w:rsidR="00852E1B" w:rsidRPr="00C02FFA" w:rsidRDefault="00852E1B" w:rsidP="001C4538">
      <w:pPr>
        <w:pStyle w:val="Default"/>
        <w:spacing w:after="120" w:line="276" w:lineRule="auto"/>
        <w:rPr>
          <w:rFonts w:asciiTheme="minorHAnsi" w:hAnsiTheme="minorHAnsi" w:cstheme="minorHAnsi"/>
          <w:b/>
          <w:sz w:val="22"/>
          <w:szCs w:val="22"/>
        </w:rPr>
      </w:pPr>
      <w:r w:rsidRPr="00C02FFA">
        <w:rPr>
          <w:rFonts w:asciiTheme="minorHAnsi" w:hAnsiTheme="minorHAnsi" w:cstheme="minorHAnsi"/>
          <w:b/>
          <w:sz w:val="22"/>
          <w:szCs w:val="22"/>
        </w:rPr>
        <w:t>1.11 Safeguarding through practice</w:t>
      </w:r>
    </w:p>
    <w:p w:rsidR="00852E1B" w:rsidRPr="00C02FFA" w:rsidRDefault="00852E1B" w:rsidP="00852E1B">
      <w:pPr>
        <w:pStyle w:val="Default"/>
        <w:spacing w:after="120" w:line="276" w:lineRule="auto"/>
        <w:rPr>
          <w:rFonts w:asciiTheme="minorHAnsi" w:hAnsiTheme="minorHAnsi" w:cstheme="minorHAnsi"/>
          <w:bCs/>
          <w:sz w:val="22"/>
          <w:szCs w:val="22"/>
        </w:rPr>
      </w:pPr>
      <w:r w:rsidRPr="00C02FFA">
        <w:rPr>
          <w:rFonts w:asciiTheme="minorHAnsi" w:hAnsiTheme="minorHAnsi" w:cstheme="minorHAnsi"/>
          <w:sz w:val="22"/>
          <w:szCs w:val="22"/>
        </w:rPr>
        <w:t>LPW</w:t>
      </w:r>
      <w:r w:rsidRPr="00C02FFA">
        <w:rPr>
          <w:rFonts w:asciiTheme="minorHAnsi" w:hAnsiTheme="minorHAnsi" w:cstheme="minorHAnsi"/>
          <w:bCs/>
          <w:sz w:val="22"/>
          <w:szCs w:val="22"/>
        </w:rPr>
        <w:t xml:space="preserve"> is dedicated to ensuring that CYP are taught about safeguarding, including </w:t>
      </w:r>
      <w:r w:rsidRPr="00C02FFA">
        <w:rPr>
          <w:rFonts w:asciiTheme="minorHAnsi" w:hAnsiTheme="minorHAnsi" w:cstheme="minorHAnsi"/>
          <w:sz w:val="22"/>
          <w:szCs w:val="22"/>
        </w:rPr>
        <w:t>online safety</w:t>
      </w:r>
      <w:r w:rsidRPr="00C02FFA">
        <w:rPr>
          <w:rFonts w:asciiTheme="minorHAnsi" w:hAnsiTheme="minorHAnsi" w:cstheme="minorHAnsi"/>
          <w:bCs/>
          <w:sz w:val="22"/>
          <w:szCs w:val="22"/>
        </w:rPr>
        <w:t xml:space="preserve">. We </w:t>
      </w:r>
      <w:proofErr w:type="spellStart"/>
      <w:r w:rsidRPr="00C02FFA">
        <w:rPr>
          <w:rFonts w:asciiTheme="minorHAnsi" w:hAnsiTheme="minorHAnsi" w:cstheme="minorHAnsi"/>
          <w:bCs/>
          <w:sz w:val="22"/>
          <w:szCs w:val="22"/>
        </w:rPr>
        <w:t>recognise</w:t>
      </w:r>
      <w:proofErr w:type="spellEnd"/>
      <w:r w:rsidRPr="00C02FFA">
        <w:rPr>
          <w:rFonts w:asciiTheme="minorHAnsi" w:hAnsiTheme="minorHAnsi" w:cstheme="minorHAnsi"/>
          <w:sz w:val="22"/>
          <w:szCs w:val="22"/>
        </w:rPr>
        <w:t xml:space="preserve"> that a one size fits all approach may not be appropriate for all CYP, and a more </w:t>
      </w:r>
      <w:proofErr w:type="spellStart"/>
      <w:r w:rsidRPr="00C02FFA">
        <w:rPr>
          <w:rFonts w:asciiTheme="minorHAnsi" w:hAnsiTheme="minorHAnsi" w:cstheme="minorHAnsi"/>
          <w:sz w:val="22"/>
          <w:szCs w:val="22"/>
        </w:rPr>
        <w:t>personalised</w:t>
      </w:r>
      <w:proofErr w:type="spellEnd"/>
      <w:r w:rsidRPr="00C02FFA">
        <w:rPr>
          <w:rFonts w:asciiTheme="minorHAnsi" w:hAnsiTheme="minorHAnsi" w:cstheme="minorHAnsi"/>
          <w:sz w:val="22"/>
          <w:szCs w:val="22"/>
        </w:rPr>
        <w:t xml:space="preserve"> or </w:t>
      </w:r>
      <w:proofErr w:type="spellStart"/>
      <w:r w:rsidRPr="00C02FFA">
        <w:rPr>
          <w:rFonts w:asciiTheme="minorHAnsi" w:hAnsiTheme="minorHAnsi" w:cstheme="minorHAnsi"/>
          <w:sz w:val="22"/>
          <w:szCs w:val="22"/>
        </w:rPr>
        <w:t>contextualised</w:t>
      </w:r>
      <w:proofErr w:type="spellEnd"/>
      <w:r w:rsidRPr="00C02FFA">
        <w:rPr>
          <w:rFonts w:asciiTheme="minorHAnsi" w:hAnsiTheme="minorHAnsi" w:cstheme="minorHAnsi"/>
          <w:sz w:val="22"/>
          <w:szCs w:val="22"/>
        </w:rPr>
        <w:t xml:space="preserve"> approach for more vulnerable CYP, victims of abuse and some SEND children might be needed. This</w:t>
      </w:r>
      <w:r w:rsidRPr="00C02FFA">
        <w:rPr>
          <w:rFonts w:asciiTheme="minorHAnsi" w:hAnsiTheme="minorHAnsi" w:cstheme="minorHAnsi"/>
          <w:bCs/>
          <w:sz w:val="22"/>
          <w:szCs w:val="22"/>
        </w:rPr>
        <w:t xml:space="preserve"> is part of a broad and balanced curriculum.</w:t>
      </w:r>
    </w:p>
    <w:p w:rsidR="00852E1B" w:rsidRPr="00C02FFA" w:rsidRDefault="00852E1B" w:rsidP="00852E1B">
      <w:pPr>
        <w:autoSpaceDE w:val="0"/>
        <w:autoSpaceDN w:val="0"/>
        <w:adjustRightInd w:val="0"/>
        <w:spacing w:after="0"/>
        <w:rPr>
          <w:rFonts w:asciiTheme="minorHAnsi" w:eastAsiaTheme="minorHAnsi" w:hAnsiTheme="minorHAnsi" w:cstheme="minorHAnsi"/>
          <w:bCs/>
          <w:color w:val="auto"/>
        </w:rPr>
      </w:pPr>
      <w:r w:rsidRPr="00C02FFA">
        <w:rPr>
          <w:rFonts w:asciiTheme="minorHAnsi" w:hAnsiTheme="minorHAnsi" w:cstheme="minorHAnsi"/>
          <w:bCs/>
        </w:rPr>
        <w:t xml:space="preserve">This includes: </w:t>
      </w:r>
    </w:p>
    <w:p w:rsidR="00852E1B" w:rsidRPr="00C02FFA" w:rsidRDefault="00852E1B" w:rsidP="0067579B">
      <w:pPr>
        <w:pStyle w:val="Default"/>
        <w:numPr>
          <w:ilvl w:val="0"/>
          <w:numId w:val="55"/>
        </w:numPr>
        <w:spacing w:after="120" w:line="276" w:lineRule="auto"/>
        <w:rPr>
          <w:rFonts w:asciiTheme="minorHAnsi" w:hAnsiTheme="minorHAnsi" w:cstheme="minorHAnsi"/>
          <w:sz w:val="22"/>
          <w:szCs w:val="22"/>
        </w:rPr>
      </w:pPr>
      <w:r w:rsidRPr="00C02FFA">
        <w:rPr>
          <w:rFonts w:asciiTheme="minorHAnsi" w:hAnsiTheme="minorHAnsi" w:cstheme="minorHAnsi"/>
          <w:bCs/>
          <w:sz w:val="22"/>
          <w:szCs w:val="22"/>
        </w:rPr>
        <w:t xml:space="preserve">Working within statutory guidance in respect to </w:t>
      </w:r>
      <w:hyperlink r:id="rId15" w:history="1">
        <w:r w:rsidRPr="00C02FFA">
          <w:rPr>
            <w:rStyle w:val="Hyperlink"/>
            <w:rFonts w:asciiTheme="minorHAnsi" w:eastAsia="Arial" w:hAnsiTheme="minorHAnsi" w:cstheme="minorHAnsi"/>
            <w:sz w:val="22"/>
            <w:szCs w:val="22"/>
          </w:rPr>
          <w:t>Relationships and sex education (RSE) and health education - GOV.UK (www.gov.uk)</w:t>
        </w:r>
      </w:hyperlink>
      <w:r w:rsidRPr="00C02FFA">
        <w:rPr>
          <w:rFonts w:asciiTheme="minorHAnsi" w:hAnsiTheme="minorHAnsi" w:cstheme="minorHAnsi"/>
          <w:bCs/>
          <w:sz w:val="22"/>
          <w:szCs w:val="22"/>
        </w:rPr>
        <w:t xml:space="preserve">; and </w:t>
      </w:r>
      <w:hyperlink r:id="rId16" w:history="1">
        <w:r w:rsidRPr="00C02FFA">
          <w:rPr>
            <w:rStyle w:val="Hyperlink"/>
            <w:rFonts w:asciiTheme="minorHAnsi" w:eastAsia="Arial" w:hAnsiTheme="minorHAnsi" w:cstheme="minorHAnsi"/>
            <w:sz w:val="22"/>
            <w:szCs w:val="22"/>
          </w:rPr>
          <w:t>Early years foundation stage (EYFS) statutory framework - GOV.UK (www.gov.uk)</w:t>
        </w:r>
      </w:hyperlink>
    </w:p>
    <w:p w:rsidR="00852E1B" w:rsidRPr="00C02FFA" w:rsidRDefault="00852E1B" w:rsidP="0067579B">
      <w:pPr>
        <w:pStyle w:val="ListParagraph"/>
        <w:numPr>
          <w:ilvl w:val="0"/>
          <w:numId w:val="55"/>
        </w:numPr>
        <w:autoSpaceDE w:val="0"/>
        <w:autoSpaceDN w:val="0"/>
        <w:adjustRightInd w:val="0"/>
        <w:spacing w:after="0" w:line="276" w:lineRule="auto"/>
        <w:rPr>
          <w:rFonts w:asciiTheme="minorHAnsi" w:eastAsiaTheme="minorHAnsi" w:hAnsiTheme="minorHAnsi" w:cstheme="minorHAnsi"/>
          <w:bCs/>
          <w:color w:val="auto"/>
        </w:rPr>
      </w:pPr>
      <w:r w:rsidRPr="00C02FFA">
        <w:rPr>
          <w:rFonts w:asciiTheme="minorHAnsi" w:hAnsiTheme="minorHAnsi" w:cstheme="minorHAnsi"/>
        </w:rPr>
        <w:t>Personal, Social, Health and Economic (PSHE) education, to explore key areas such as self-esteem, emotional literacy, assertiveness, power, building resilience to radicalisation, e-safety and bullying.</w:t>
      </w:r>
    </w:p>
    <w:p w:rsidR="00852E1B" w:rsidRPr="00C02FFA" w:rsidRDefault="00852E1B" w:rsidP="0067579B">
      <w:pPr>
        <w:pStyle w:val="ListParagraph"/>
        <w:numPr>
          <w:ilvl w:val="0"/>
          <w:numId w:val="55"/>
        </w:numPr>
        <w:autoSpaceDE w:val="0"/>
        <w:autoSpaceDN w:val="0"/>
        <w:adjustRightInd w:val="0"/>
        <w:spacing w:after="0" w:line="276" w:lineRule="auto"/>
        <w:rPr>
          <w:rFonts w:asciiTheme="minorHAnsi" w:hAnsiTheme="minorHAnsi" w:cstheme="minorHAnsi"/>
          <w:bCs/>
        </w:rPr>
      </w:pPr>
      <w:r w:rsidRPr="00C02FFA">
        <w:rPr>
          <w:rFonts w:asciiTheme="minorHAnsi" w:hAnsiTheme="minorHAnsi" w:cstheme="minorHAnsi"/>
          <w:bCs/>
        </w:rPr>
        <w:t xml:space="preserve">Appropriate filters and monitoring systems are in place to ensure that ‘over- blocking’ does not lead to unreasonable restrictions as to what CYP can learn about online teaching and safeguarding. </w:t>
      </w:r>
    </w:p>
    <w:p w:rsidR="00852E1B" w:rsidRPr="00C02FFA" w:rsidRDefault="00852E1B" w:rsidP="0067579B">
      <w:pPr>
        <w:pStyle w:val="ListParagraph"/>
        <w:numPr>
          <w:ilvl w:val="0"/>
          <w:numId w:val="55"/>
        </w:numPr>
        <w:autoSpaceDE w:val="0"/>
        <w:autoSpaceDN w:val="0"/>
        <w:adjustRightInd w:val="0"/>
        <w:spacing w:after="0" w:line="276" w:lineRule="auto"/>
        <w:rPr>
          <w:rFonts w:asciiTheme="minorHAnsi" w:hAnsiTheme="minorHAnsi" w:cstheme="minorHAnsi"/>
          <w:bCs/>
        </w:rPr>
      </w:pPr>
      <w:r w:rsidRPr="00C02FFA">
        <w:rPr>
          <w:rFonts w:asciiTheme="minorHAnsi" w:hAnsiTheme="minorHAnsi" w:cstheme="minorHAnsi"/>
          <w:bCs/>
        </w:rPr>
        <w:t xml:space="preserve">The learning will be shaped to respond to safeguarding incident patterns in the organisation identified by the Designated Safeguarding Lead and safeguarding team (e.g., to respond to an increase in bullying incidents). </w:t>
      </w:r>
    </w:p>
    <w:p w:rsidR="00852E1B" w:rsidRPr="00C02FFA" w:rsidRDefault="00852E1B" w:rsidP="0067579B">
      <w:pPr>
        <w:pStyle w:val="ListParagraph"/>
        <w:numPr>
          <w:ilvl w:val="0"/>
          <w:numId w:val="55"/>
        </w:numPr>
        <w:autoSpaceDE w:val="0"/>
        <w:autoSpaceDN w:val="0"/>
        <w:adjustRightInd w:val="0"/>
        <w:spacing w:after="0" w:line="276" w:lineRule="auto"/>
        <w:rPr>
          <w:rFonts w:asciiTheme="minorHAnsi" w:hAnsiTheme="minorHAnsi" w:cstheme="minorHAnsi"/>
          <w:bCs/>
        </w:rPr>
      </w:pPr>
      <w:r w:rsidRPr="00C02FFA">
        <w:rPr>
          <w:rFonts w:asciiTheme="minorHAnsi" w:hAnsiTheme="minorHAnsi" w:cstheme="minorHAnsi"/>
          <w:bCs/>
        </w:rPr>
        <w:t xml:space="preserve">Providing engagement opportunities with parents and carers to consult on key aspects of the offer. </w:t>
      </w:r>
    </w:p>
    <w:p w:rsidR="00852E1B" w:rsidRPr="00852E1B" w:rsidRDefault="00852E1B" w:rsidP="00852E1B">
      <w:pPr>
        <w:pStyle w:val="Default"/>
        <w:spacing w:after="120" w:line="276" w:lineRule="auto"/>
        <w:rPr>
          <w:rFonts w:asciiTheme="minorHAnsi" w:eastAsiaTheme="minorHAnsi" w:hAnsiTheme="minorHAnsi" w:cstheme="minorHAnsi"/>
          <w:sz w:val="22"/>
          <w:szCs w:val="22"/>
        </w:rPr>
      </w:pPr>
    </w:p>
    <w:p w:rsidR="002A6E44" w:rsidRPr="005F42FC" w:rsidRDefault="002A6E44" w:rsidP="002D2602">
      <w:pPr>
        <w:spacing w:after="0" w:line="240" w:lineRule="auto"/>
        <w:ind w:right="700"/>
        <w:rPr>
          <w:rFonts w:asciiTheme="minorHAnsi" w:hAnsiTheme="minorHAnsi" w:cstheme="minorHAnsi"/>
          <w:b/>
          <w:color w:val="auto"/>
        </w:rPr>
      </w:pPr>
      <w:r w:rsidRPr="005F42FC">
        <w:rPr>
          <w:rFonts w:asciiTheme="minorHAnsi" w:hAnsiTheme="minorHAnsi" w:cstheme="minorHAnsi"/>
          <w:b/>
          <w:color w:val="auto"/>
        </w:rPr>
        <w:t>2. Safeguarding Responsibilities</w:t>
      </w:r>
    </w:p>
    <w:p w:rsidR="002D2602" w:rsidRPr="005F42FC" w:rsidRDefault="002D2602" w:rsidP="002D2602">
      <w:pPr>
        <w:spacing w:after="0" w:line="240" w:lineRule="auto"/>
        <w:ind w:left="9" w:hanging="10"/>
        <w:rPr>
          <w:rFonts w:asciiTheme="minorHAnsi" w:hAnsiTheme="minorHAnsi" w:cstheme="minorHAnsi"/>
          <w:color w:val="auto"/>
        </w:rPr>
      </w:pPr>
    </w:p>
    <w:p w:rsidR="002D2602" w:rsidRPr="005F42FC" w:rsidRDefault="002D2602" w:rsidP="002D2602">
      <w:pPr>
        <w:spacing w:after="0" w:line="240" w:lineRule="auto"/>
        <w:ind w:left="9" w:hanging="10"/>
        <w:rPr>
          <w:rFonts w:asciiTheme="minorHAnsi" w:hAnsiTheme="minorHAnsi" w:cstheme="minorHAnsi"/>
          <w:b/>
          <w:color w:val="auto"/>
        </w:rPr>
      </w:pPr>
      <w:r w:rsidRPr="005F42FC">
        <w:rPr>
          <w:rFonts w:asciiTheme="minorHAnsi" w:hAnsiTheme="minorHAnsi" w:cstheme="minorHAnsi"/>
          <w:b/>
          <w:color w:val="auto"/>
        </w:rPr>
        <w:t>2.1 All staff</w:t>
      </w:r>
    </w:p>
    <w:p w:rsidR="007F1B70" w:rsidRPr="005F42FC" w:rsidRDefault="007F1B70" w:rsidP="003D1293">
      <w:pPr>
        <w:spacing w:after="0" w:line="240" w:lineRule="auto"/>
        <w:rPr>
          <w:color w:val="auto"/>
        </w:rPr>
      </w:pPr>
      <w:r w:rsidRPr="005F42FC">
        <w:rPr>
          <w:color w:val="auto"/>
        </w:rPr>
        <w:t xml:space="preserve">All staff at LPW, regardless of their seniority or role, have a responsibility to safeguard the welfare of </w:t>
      </w:r>
      <w:r w:rsidR="003D1293" w:rsidRPr="005F42FC">
        <w:rPr>
          <w:color w:val="auto"/>
        </w:rPr>
        <w:t>CYP</w:t>
      </w:r>
      <w:r w:rsidRPr="005F42FC">
        <w:rPr>
          <w:color w:val="auto"/>
        </w:rPr>
        <w:t>. All staff should:</w:t>
      </w:r>
    </w:p>
    <w:p w:rsidR="007F1B70" w:rsidRPr="005F42FC" w:rsidRDefault="007F1B70" w:rsidP="0067579B">
      <w:pPr>
        <w:numPr>
          <w:ilvl w:val="0"/>
          <w:numId w:val="38"/>
        </w:numPr>
        <w:spacing w:after="0" w:line="240" w:lineRule="auto"/>
        <w:rPr>
          <w:color w:val="auto"/>
        </w:rPr>
      </w:pPr>
      <w:r w:rsidRPr="005F42FC">
        <w:rPr>
          <w:color w:val="auto"/>
        </w:rPr>
        <w:t>be aware of and understand this policy;</w:t>
      </w:r>
    </w:p>
    <w:p w:rsidR="007F1B70" w:rsidRPr="005F42FC" w:rsidRDefault="007F1B70" w:rsidP="0067579B">
      <w:pPr>
        <w:pStyle w:val="ListParagraph"/>
        <w:numPr>
          <w:ilvl w:val="0"/>
          <w:numId w:val="38"/>
        </w:numPr>
        <w:spacing w:after="0" w:line="240" w:lineRule="auto"/>
        <w:rPr>
          <w:rFonts w:asciiTheme="minorHAnsi" w:eastAsia="Arial" w:hAnsiTheme="minorHAnsi" w:cstheme="minorHAnsi"/>
          <w:color w:val="auto"/>
        </w:rPr>
      </w:pPr>
      <w:r w:rsidRPr="005F42FC">
        <w:rPr>
          <w:rFonts w:asciiTheme="minorHAnsi" w:eastAsia="Arial" w:hAnsiTheme="minorHAnsi" w:cstheme="minorHAnsi"/>
          <w:color w:val="auto"/>
        </w:rPr>
        <w:t>be familiar with South West Child</w:t>
      </w:r>
      <w:r w:rsidR="00BF6429" w:rsidRPr="005F42FC">
        <w:rPr>
          <w:rFonts w:asciiTheme="minorHAnsi" w:eastAsia="Arial" w:hAnsiTheme="minorHAnsi" w:cstheme="minorHAnsi"/>
          <w:color w:val="auto"/>
        </w:rPr>
        <w:t xml:space="preserve"> Protection Procedures website;</w:t>
      </w:r>
    </w:p>
    <w:p w:rsidR="007F1B70" w:rsidRPr="005F42FC" w:rsidRDefault="007F1B70" w:rsidP="0067579B">
      <w:pPr>
        <w:pStyle w:val="ListParagraph"/>
        <w:numPr>
          <w:ilvl w:val="0"/>
          <w:numId w:val="37"/>
        </w:numPr>
        <w:autoSpaceDE w:val="0"/>
        <w:autoSpaceDN w:val="0"/>
        <w:adjustRightInd w:val="0"/>
        <w:spacing w:after="0" w:line="240" w:lineRule="auto"/>
        <w:rPr>
          <w:color w:val="auto"/>
        </w:rPr>
      </w:pPr>
      <w:r w:rsidRPr="005F42FC">
        <w:rPr>
          <w:color w:val="auto"/>
        </w:rPr>
        <w:t>attend appropriate safeguarding and child protection training and read updates;</w:t>
      </w:r>
    </w:p>
    <w:p w:rsidR="007F1B70" w:rsidRPr="005F42FC" w:rsidRDefault="007F1B70" w:rsidP="0067579B">
      <w:pPr>
        <w:pStyle w:val="ListParagraph"/>
        <w:numPr>
          <w:ilvl w:val="0"/>
          <w:numId w:val="37"/>
        </w:numPr>
        <w:autoSpaceDE w:val="0"/>
        <w:autoSpaceDN w:val="0"/>
        <w:adjustRightInd w:val="0"/>
        <w:spacing w:after="0" w:line="240" w:lineRule="auto"/>
        <w:rPr>
          <w:color w:val="auto"/>
        </w:rPr>
      </w:pPr>
      <w:r w:rsidRPr="005F42FC">
        <w:rPr>
          <w:color w:val="auto"/>
        </w:rPr>
        <w:t xml:space="preserve">promote fundamental British values, challenge extremism, and </w:t>
      </w:r>
      <w:r w:rsidRPr="005F42FC">
        <w:rPr>
          <w:color w:val="auto"/>
          <w:kern w:val="24"/>
          <w:lang w:val="en-US"/>
        </w:rPr>
        <w:t xml:space="preserve">identify </w:t>
      </w:r>
      <w:r w:rsidR="003D1293" w:rsidRPr="005F42FC">
        <w:rPr>
          <w:color w:val="auto"/>
          <w:kern w:val="24"/>
          <w:lang w:val="en-US"/>
        </w:rPr>
        <w:t>CYP</w:t>
      </w:r>
      <w:r w:rsidRPr="005F42FC">
        <w:rPr>
          <w:color w:val="auto"/>
          <w:kern w:val="24"/>
          <w:lang w:val="en-US"/>
        </w:rPr>
        <w:t xml:space="preserve"> and families who may be vulnerable to </w:t>
      </w:r>
      <w:proofErr w:type="spellStart"/>
      <w:r w:rsidRPr="005F42FC">
        <w:rPr>
          <w:color w:val="auto"/>
          <w:kern w:val="24"/>
          <w:lang w:val="en-US"/>
        </w:rPr>
        <w:t>radicalisation</w:t>
      </w:r>
      <w:proofErr w:type="spellEnd"/>
      <w:r w:rsidRPr="005F42FC">
        <w:rPr>
          <w:color w:val="auto"/>
        </w:rPr>
        <w:t>;</w:t>
      </w:r>
    </w:p>
    <w:p w:rsidR="007F1B70" w:rsidRPr="005F42FC" w:rsidRDefault="007F1B70" w:rsidP="0067579B">
      <w:pPr>
        <w:pStyle w:val="ListParagraph"/>
        <w:numPr>
          <w:ilvl w:val="0"/>
          <w:numId w:val="37"/>
        </w:numPr>
        <w:autoSpaceDE w:val="0"/>
        <w:autoSpaceDN w:val="0"/>
        <w:adjustRightInd w:val="0"/>
        <w:spacing w:after="0" w:line="240" w:lineRule="auto"/>
        <w:rPr>
          <w:color w:val="auto"/>
        </w:rPr>
      </w:pPr>
      <w:r w:rsidRPr="005F42FC">
        <w:rPr>
          <w:color w:val="auto"/>
        </w:rPr>
        <w:t xml:space="preserve">be aware of indicators of abuse and neglect so that they are able to identify cases of </w:t>
      </w:r>
      <w:r w:rsidR="003D1293" w:rsidRPr="005F42FC">
        <w:rPr>
          <w:color w:val="auto"/>
        </w:rPr>
        <w:t>CYP</w:t>
      </w:r>
      <w:r w:rsidRPr="005F42FC">
        <w:rPr>
          <w:color w:val="auto"/>
        </w:rPr>
        <w:t xml:space="preserve"> who may be in need of help or protection;</w:t>
      </w:r>
    </w:p>
    <w:p w:rsidR="007F1B70" w:rsidRPr="005F42FC" w:rsidRDefault="007F1B70" w:rsidP="0067579B">
      <w:pPr>
        <w:pStyle w:val="ListParagraph"/>
        <w:numPr>
          <w:ilvl w:val="0"/>
          <w:numId w:val="37"/>
        </w:numPr>
        <w:autoSpaceDE w:val="0"/>
        <w:autoSpaceDN w:val="0"/>
        <w:adjustRightInd w:val="0"/>
        <w:spacing w:after="0" w:line="240" w:lineRule="auto"/>
        <w:rPr>
          <w:color w:val="auto"/>
        </w:rPr>
      </w:pPr>
      <w:r w:rsidRPr="005F42FC">
        <w:rPr>
          <w:color w:val="auto"/>
        </w:rPr>
        <w:t xml:space="preserve">know what to do if a </w:t>
      </w:r>
      <w:r w:rsidR="00B83914">
        <w:rPr>
          <w:color w:val="auto"/>
        </w:rPr>
        <w:t>child</w:t>
      </w:r>
      <w:r w:rsidRPr="005F42FC">
        <w:rPr>
          <w:color w:val="auto"/>
        </w:rPr>
        <w:t xml:space="preserve"> tells them he/she is being abused or neglected and how to manage the requirement to maintain an appropriate level of confidentiality;</w:t>
      </w:r>
    </w:p>
    <w:p w:rsidR="007F1B70" w:rsidRPr="005F42FC" w:rsidRDefault="007F1B70" w:rsidP="0067579B">
      <w:pPr>
        <w:pStyle w:val="ListParagraph"/>
        <w:numPr>
          <w:ilvl w:val="0"/>
          <w:numId w:val="37"/>
        </w:numPr>
        <w:autoSpaceDE w:val="0"/>
        <w:autoSpaceDN w:val="0"/>
        <w:adjustRightInd w:val="0"/>
        <w:spacing w:after="0" w:line="240" w:lineRule="auto"/>
        <w:rPr>
          <w:color w:val="auto"/>
        </w:rPr>
      </w:pPr>
      <w:r w:rsidRPr="005F42FC">
        <w:rPr>
          <w:color w:val="auto"/>
        </w:rPr>
        <w:t>be aware of the process for making referrals;</w:t>
      </w:r>
    </w:p>
    <w:p w:rsidR="007F1B70" w:rsidRPr="005F42FC" w:rsidRDefault="007F1B70" w:rsidP="0067579B">
      <w:pPr>
        <w:pStyle w:val="ListParagraph"/>
        <w:numPr>
          <w:ilvl w:val="0"/>
          <w:numId w:val="37"/>
        </w:numPr>
        <w:autoSpaceDE w:val="0"/>
        <w:autoSpaceDN w:val="0"/>
        <w:adjustRightInd w:val="0"/>
        <w:spacing w:after="0" w:line="240" w:lineRule="auto"/>
        <w:rPr>
          <w:color w:val="auto"/>
        </w:rPr>
      </w:pPr>
      <w:r w:rsidRPr="005F42FC">
        <w:rPr>
          <w:color w:val="auto"/>
        </w:rPr>
        <w:t xml:space="preserve">ensure that if, at any point, there is a risk of immediate serious harm to a </w:t>
      </w:r>
      <w:r w:rsidR="00B83914">
        <w:rPr>
          <w:color w:val="auto"/>
        </w:rPr>
        <w:t>child</w:t>
      </w:r>
      <w:r w:rsidRPr="005F42FC">
        <w:rPr>
          <w:color w:val="auto"/>
        </w:rPr>
        <w:t xml:space="preserve"> that they make a referral to the emergency services immediately;</w:t>
      </w:r>
    </w:p>
    <w:p w:rsidR="007F1B70" w:rsidRPr="005F42FC" w:rsidRDefault="007F1B70" w:rsidP="0067579B">
      <w:pPr>
        <w:pStyle w:val="ListParagraph"/>
        <w:numPr>
          <w:ilvl w:val="0"/>
          <w:numId w:val="37"/>
        </w:numPr>
        <w:autoSpaceDE w:val="0"/>
        <w:autoSpaceDN w:val="0"/>
        <w:adjustRightInd w:val="0"/>
        <w:spacing w:after="0" w:line="240" w:lineRule="auto"/>
        <w:rPr>
          <w:color w:val="auto"/>
        </w:rPr>
      </w:pPr>
      <w:r w:rsidRPr="005F42FC">
        <w:rPr>
          <w:color w:val="auto"/>
        </w:rPr>
        <w:t>be able to record their safeguarding concerns clearly and appropriately;</w:t>
      </w:r>
    </w:p>
    <w:p w:rsidR="007F1B70" w:rsidRPr="005F42FC" w:rsidRDefault="007F1B70" w:rsidP="0067579B">
      <w:pPr>
        <w:pStyle w:val="ListParagraph"/>
        <w:numPr>
          <w:ilvl w:val="0"/>
          <w:numId w:val="37"/>
        </w:numPr>
        <w:autoSpaceDE w:val="0"/>
        <w:autoSpaceDN w:val="0"/>
        <w:adjustRightInd w:val="0"/>
        <w:spacing w:after="0" w:line="240" w:lineRule="auto"/>
        <w:rPr>
          <w:color w:val="auto"/>
        </w:rPr>
      </w:pPr>
      <w:r w:rsidRPr="005F42FC">
        <w:rPr>
          <w:color w:val="auto"/>
        </w:rPr>
        <w:t xml:space="preserve">not assume a colleague or another professional will take action and share information that might be critical in keeping </w:t>
      </w:r>
      <w:r w:rsidR="003D1293" w:rsidRPr="005F42FC">
        <w:rPr>
          <w:color w:val="auto"/>
        </w:rPr>
        <w:t>CYP</w:t>
      </w:r>
      <w:r w:rsidRPr="005F42FC">
        <w:rPr>
          <w:color w:val="auto"/>
        </w:rPr>
        <w:t xml:space="preserve"> safe;</w:t>
      </w:r>
    </w:p>
    <w:p w:rsidR="007F1B70" w:rsidRPr="005F42FC" w:rsidRDefault="007F1B70" w:rsidP="0067579B">
      <w:pPr>
        <w:pStyle w:val="ListParagraph"/>
        <w:numPr>
          <w:ilvl w:val="0"/>
          <w:numId w:val="37"/>
        </w:numPr>
        <w:autoSpaceDE w:val="0"/>
        <w:autoSpaceDN w:val="0"/>
        <w:adjustRightInd w:val="0"/>
        <w:spacing w:after="0" w:line="240" w:lineRule="auto"/>
        <w:rPr>
          <w:color w:val="auto"/>
        </w:rPr>
      </w:pPr>
      <w:r w:rsidRPr="005F42FC">
        <w:rPr>
          <w:color w:val="auto"/>
        </w:rPr>
        <w:t>be mindful that early information sharing is vital for effective identification, assessment and allocation of appropriate service provision and share information while maintaining an appropriate level of confidentiality;</w:t>
      </w:r>
    </w:p>
    <w:p w:rsidR="007F1B70" w:rsidRPr="005F42FC" w:rsidRDefault="007F1B70" w:rsidP="0067579B">
      <w:pPr>
        <w:pStyle w:val="Default"/>
        <w:numPr>
          <w:ilvl w:val="0"/>
          <w:numId w:val="37"/>
        </w:numPr>
        <w:rPr>
          <w:rFonts w:ascii="Calibri" w:hAnsi="Calibri" w:cs="Calibri"/>
          <w:color w:val="auto"/>
          <w:sz w:val="22"/>
          <w:szCs w:val="22"/>
        </w:rPr>
      </w:pPr>
      <w:r w:rsidRPr="005F42FC">
        <w:rPr>
          <w:rFonts w:ascii="Calibri" w:hAnsi="Calibri" w:cs="Calibri"/>
          <w:color w:val="auto"/>
          <w:sz w:val="22"/>
          <w:szCs w:val="22"/>
        </w:rPr>
        <w:t>raise concerns about poor or unsafe practice and potential failures in any safeguarding regimes using appropriate allegation, professional challenge, escalation and Whistleblowing procedures;</w:t>
      </w:r>
    </w:p>
    <w:p w:rsidR="007F1B70" w:rsidRPr="005F42FC" w:rsidRDefault="007F1B70" w:rsidP="0067579B">
      <w:pPr>
        <w:pStyle w:val="ListParagraph"/>
        <w:numPr>
          <w:ilvl w:val="0"/>
          <w:numId w:val="37"/>
        </w:numPr>
        <w:autoSpaceDE w:val="0"/>
        <w:autoSpaceDN w:val="0"/>
        <w:adjustRightInd w:val="0"/>
        <w:spacing w:after="0" w:line="240" w:lineRule="auto"/>
        <w:rPr>
          <w:color w:val="auto"/>
        </w:rPr>
      </w:pPr>
      <w:r w:rsidRPr="005F42FC">
        <w:rPr>
          <w:color w:val="auto"/>
        </w:rPr>
        <w:t>maintain an attitude of ‘it could happen here’ where safeguarding is concerned;</w:t>
      </w:r>
    </w:p>
    <w:p w:rsidR="007F1B70" w:rsidRPr="005F42FC" w:rsidRDefault="007F1B70" w:rsidP="0067579B">
      <w:pPr>
        <w:pStyle w:val="ListParagraph"/>
        <w:numPr>
          <w:ilvl w:val="0"/>
          <w:numId w:val="37"/>
        </w:numPr>
        <w:autoSpaceDE w:val="0"/>
        <w:autoSpaceDN w:val="0"/>
        <w:adjustRightInd w:val="0"/>
        <w:spacing w:after="0" w:line="240" w:lineRule="auto"/>
        <w:rPr>
          <w:color w:val="auto"/>
        </w:rPr>
      </w:pPr>
      <w:r w:rsidRPr="005F42FC">
        <w:rPr>
          <w:color w:val="auto"/>
        </w:rPr>
        <w:t>a</w:t>
      </w:r>
      <w:r w:rsidR="003D1293" w:rsidRPr="005F42FC">
        <w:rPr>
          <w:color w:val="auto"/>
        </w:rPr>
        <w:t>ct in the best interests of CYP</w:t>
      </w:r>
      <w:r w:rsidRPr="005F42FC">
        <w:rPr>
          <w:color w:val="auto"/>
        </w:rPr>
        <w:t xml:space="preserve">; </w:t>
      </w:r>
    </w:p>
    <w:p w:rsidR="007F1B70" w:rsidRPr="005F42FC" w:rsidRDefault="007F1B70" w:rsidP="0067579B">
      <w:pPr>
        <w:pStyle w:val="ListParagraph"/>
        <w:numPr>
          <w:ilvl w:val="0"/>
          <w:numId w:val="37"/>
        </w:numPr>
        <w:autoSpaceDE w:val="0"/>
        <w:autoSpaceDN w:val="0"/>
        <w:adjustRightInd w:val="0"/>
        <w:spacing w:after="0" w:line="240" w:lineRule="auto"/>
        <w:rPr>
          <w:color w:val="auto"/>
        </w:rPr>
      </w:pPr>
      <w:r w:rsidRPr="005F42FC">
        <w:rPr>
          <w:color w:val="auto"/>
        </w:rPr>
        <w:t>comply with appropriate DBS and safer recruitment checks; and</w:t>
      </w:r>
    </w:p>
    <w:p w:rsidR="007F1B70" w:rsidRDefault="007F1B70" w:rsidP="0067579B">
      <w:pPr>
        <w:pStyle w:val="ListParagraph"/>
        <w:numPr>
          <w:ilvl w:val="0"/>
          <w:numId w:val="37"/>
        </w:numPr>
        <w:autoSpaceDE w:val="0"/>
        <w:autoSpaceDN w:val="0"/>
        <w:adjustRightInd w:val="0"/>
        <w:spacing w:after="0" w:line="240" w:lineRule="auto"/>
        <w:rPr>
          <w:color w:val="auto"/>
        </w:rPr>
      </w:pPr>
      <w:proofErr w:type="gramStart"/>
      <w:r w:rsidRPr="005F42FC">
        <w:rPr>
          <w:color w:val="auto"/>
        </w:rPr>
        <w:t>always</w:t>
      </w:r>
      <w:proofErr w:type="gramEnd"/>
      <w:r w:rsidRPr="005F42FC">
        <w:rPr>
          <w:color w:val="auto"/>
        </w:rPr>
        <w:t xml:space="preserve"> speak to the DSL if they are unsure about any aspect of safeguarding.</w:t>
      </w:r>
    </w:p>
    <w:p w:rsidR="004226E2" w:rsidRDefault="004226E2" w:rsidP="004226E2">
      <w:pPr>
        <w:autoSpaceDE w:val="0"/>
        <w:autoSpaceDN w:val="0"/>
        <w:adjustRightInd w:val="0"/>
        <w:spacing w:after="0" w:line="240" w:lineRule="auto"/>
        <w:rPr>
          <w:color w:val="auto"/>
        </w:rPr>
      </w:pPr>
    </w:p>
    <w:p w:rsidR="004226E2" w:rsidRPr="004226E2" w:rsidRDefault="004226E2" w:rsidP="004226E2">
      <w:pPr>
        <w:autoSpaceDE w:val="0"/>
        <w:autoSpaceDN w:val="0"/>
        <w:adjustRightInd w:val="0"/>
        <w:spacing w:after="0" w:line="240" w:lineRule="auto"/>
        <w:rPr>
          <w:color w:val="auto"/>
        </w:rPr>
      </w:pPr>
      <w:r w:rsidRPr="00C02FFA">
        <w:rPr>
          <w:rFonts w:ascii="Arial" w:hAnsi="Arial" w:cs="Arial"/>
          <w:sz w:val="20"/>
          <w:szCs w:val="20"/>
        </w:rPr>
        <w:t>All staff will read and understand Part 1 of statutory guidance Keeping Children</w:t>
      </w:r>
      <w:r w:rsidR="00FD5CE2">
        <w:rPr>
          <w:rFonts w:ascii="Arial" w:hAnsi="Arial" w:cs="Arial"/>
          <w:sz w:val="20"/>
          <w:szCs w:val="20"/>
        </w:rPr>
        <w:t xml:space="preserve"> Safe in Education (2022</w:t>
      </w:r>
      <w:bookmarkStart w:id="0" w:name="_GoBack"/>
      <w:bookmarkEnd w:id="0"/>
      <w:r w:rsidRPr="00C02FFA">
        <w:rPr>
          <w:rFonts w:ascii="Arial" w:hAnsi="Arial" w:cs="Arial"/>
          <w:sz w:val="20"/>
          <w:szCs w:val="20"/>
        </w:rPr>
        <w:t>). Those working directly with children will also read Annex B</w:t>
      </w:r>
    </w:p>
    <w:p w:rsidR="00D54CAD" w:rsidRPr="005F42FC" w:rsidRDefault="00D54CAD" w:rsidP="002D2602">
      <w:pPr>
        <w:spacing w:after="0" w:line="240" w:lineRule="auto"/>
        <w:rPr>
          <w:rFonts w:asciiTheme="minorHAnsi" w:eastAsia="Arial" w:hAnsiTheme="minorHAnsi" w:cstheme="minorHAnsi"/>
          <w:color w:val="auto"/>
        </w:rPr>
      </w:pPr>
    </w:p>
    <w:p w:rsidR="00211B73" w:rsidRPr="005F42FC" w:rsidRDefault="00211B73" w:rsidP="002D2602">
      <w:pPr>
        <w:spacing w:after="0" w:line="240" w:lineRule="auto"/>
        <w:rPr>
          <w:rFonts w:asciiTheme="minorHAnsi" w:eastAsia="Arial" w:hAnsiTheme="minorHAnsi" w:cstheme="minorHAnsi"/>
          <w:b/>
          <w:color w:val="auto"/>
        </w:rPr>
      </w:pPr>
    </w:p>
    <w:p w:rsidR="00D54CAD" w:rsidRPr="005F42FC" w:rsidRDefault="00D54CAD" w:rsidP="002D2602">
      <w:pPr>
        <w:spacing w:after="0" w:line="240" w:lineRule="auto"/>
        <w:rPr>
          <w:rFonts w:asciiTheme="minorHAnsi" w:eastAsia="Arial" w:hAnsiTheme="minorHAnsi" w:cstheme="minorHAnsi"/>
          <w:b/>
          <w:color w:val="auto"/>
        </w:rPr>
      </w:pPr>
      <w:r w:rsidRPr="005F42FC">
        <w:rPr>
          <w:rFonts w:asciiTheme="minorHAnsi" w:eastAsia="Arial" w:hAnsiTheme="minorHAnsi" w:cstheme="minorHAnsi"/>
          <w:b/>
          <w:color w:val="auto"/>
        </w:rPr>
        <w:t xml:space="preserve">2.2 </w:t>
      </w:r>
      <w:r w:rsidR="00691A10" w:rsidRPr="005F42FC">
        <w:rPr>
          <w:rFonts w:asciiTheme="minorHAnsi" w:eastAsia="Arial" w:hAnsiTheme="minorHAnsi" w:cstheme="minorHAnsi"/>
          <w:b/>
          <w:color w:val="auto"/>
        </w:rPr>
        <w:t>Designated</w:t>
      </w:r>
      <w:r w:rsidRPr="005F42FC">
        <w:rPr>
          <w:rFonts w:asciiTheme="minorHAnsi" w:eastAsia="Arial" w:hAnsiTheme="minorHAnsi" w:cstheme="minorHAnsi"/>
          <w:b/>
          <w:color w:val="auto"/>
        </w:rPr>
        <w:t xml:space="preserve"> Safeguarding Leads (DSLs)</w:t>
      </w:r>
    </w:p>
    <w:p w:rsidR="00CF7710" w:rsidRPr="005F42FC" w:rsidRDefault="00CF7710" w:rsidP="00CF11B8">
      <w:pPr>
        <w:spacing w:after="0" w:line="240" w:lineRule="auto"/>
        <w:rPr>
          <w:color w:val="auto"/>
        </w:rPr>
      </w:pPr>
      <w:r w:rsidRPr="005F42FC">
        <w:rPr>
          <w:color w:val="auto"/>
        </w:rPr>
        <w:t xml:space="preserve">The Board and the CEO should ensure that LPW </w:t>
      </w:r>
      <w:r w:rsidR="006F40F1" w:rsidRPr="005F42FC">
        <w:rPr>
          <w:color w:val="auto"/>
        </w:rPr>
        <w:t>designates</w:t>
      </w:r>
      <w:r w:rsidRPr="005F42FC">
        <w:rPr>
          <w:color w:val="auto"/>
        </w:rPr>
        <w:t xml:space="preserve"> appropriate, experienced, senior members of staff to take lead responsibilities for safeguarding, the DSLs. These people should have the status and authority within the organisation to carry out the duties of the post, including access to needed resources and, where appropriate, the ability to support and direct staff. Actions but not overall responsibility </w:t>
      </w:r>
      <w:r w:rsidR="006F40F1" w:rsidRPr="005F42FC">
        <w:rPr>
          <w:color w:val="auto"/>
        </w:rPr>
        <w:t xml:space="preserve">can be delegated to </w:t>
      </w:r>
      <w:r w:rsidR="00CF11B8" w:rsidRPr="005F42FC">
        <w:rPr>
          <w:color w:val="auto"/>
        </w:rPr>
        <w:t xml:space="preserve">their </w:t>
      </w:r>
      <w:r w:rsidR="006F40F1" w:rsidRPr="005F42FC">
        <w:rPr>
          <w:color w:val="auto"/>
        </w:rPr>
        <w:t>Deputies</w:t>
      </w:r>
      <w:r w:rsidRPr="005F42FC">
        <w:rPr>
          <w:color w:val="auto"/>
        </w:rPr>
        <w:t>. The areas of responsibility for the DSL</w:t>
      </w:r>
      <w:r w:rsidR="006F40F1" w:rsidRPr="005F42FC">
        <w:rPr>
          <w:color w:val="auto"/>
        </w:rPr>
        <w:t>s</w:t>
      </w:r>
      <w:r w:rsidRPr="005F42FC">
        <w:rPr>
          <w:color w:val="auto"/>
        </w:rPr>
        <w:t xml:space="preserve"> within </w:t>
      </w:r>
      <w:r w:rsidR="006F40F1" w:rsidRPr="005F42FC">
        <w:rPr>
          <w:color w:val="auto"/>
        </w:rPr>
        <w:t xml:space="preserve">LPW </w:t>
      </w:r>
      <w:r w:rsidRPr="005F42FC">
        <w:rPr>
          <w:color w:val="auto"/>
        </w:rPr>
        <w:t xml:space="preserve">include: </w:t>
      </w:r>
    </w:p>
    <w:p w:rsidR="00CF7710" w:rsidRPr="005F42FC" w:rsidRDefault="006F40F1" w:rsidP="0067579B">
      <w:pPr>
        <w:pStyle w:val="ListParagraph"/>
        <w:numPr>
          <w:ilvl w:val="0"/>
          <w:numId w:val="39"/>
        </w:numPr>
        <w:spacing w:after="0" w:line="240" w:lineRule="auto"/>
        <w:rPr>
          <w:color w:val="auto"/>
        </w:rPr>
      </w:pPr>
      <w:r w:rsidRPr="005F42FC">
        <w:rPr>
          <w:color w:val="auto"/>
        </w:rPr>
        <w:t xml:space="preserve">liaise with local authorities, local safeguarding partners and other appropriate agencies </w:t>
      </w:r>
      <w:r w:rsidR="00CF11B8" w:rsidRPr="005F42FC">
        <w:rPr>
          <w:color w:val="auto"/>
        </w:rPr>
        <w:t xml:space="preserve">in regard to any referrals, </w:t>
      </w:r>
      <w:r w:rsidRPr="005F42FC">
        <w:rPr>
          <w:color w:val="auto"/>
        </w:rPr>
        <w:t xml:space="preserve">including </w:t>
      </w:r>
      <w:r w:rsidR="00CF7710" w:rsidRPr="005F42FC">
        <w:rPr>
          <w:color w:val="auto"/>
        </w:rPr>
        <w:t>the Channel programme where ther</w:t>
      </w:r>
      <w:r w:rsidRPr="005F42FC">
        <w:rPr>
          <w:color w:val="auto"/>
        </w:rPr>
        <w:t>e are concerns of radicalisation;</w:t>
      </w:r>
    </w:p>
    <w:p w:rsidR="00CF7710" w:rsidRPr="005F42FC" w:rsidRDefault="00CF7710" w:rsidP="0067579B">
      <w:pPr>
        <w:pStyle w:val="ListParagraph"/>
        <w:numPr>
          <w:ilvl w:val="0"/>
          <w:numId w:val="39"/>
        </w:numPr>
        <w:spacing w:after="0" w:line="240" w:lineRule="auto"/>
        <w:rPr>
          <w:color w:val="auto"/>
        </w:rPr>
      </w:pPr>
      <w:r w:rsidRPr="005F42FC">
        <w:rPr>
          <w:color w:val="auto"/>
        </w:rPr>
        <w:t xml:space="preserve">understand the assessment process for providing early </w:t>
      </w:r>
      <w:r w:rsidR="006F40F1" w:rsidRPr="005F42FC">
        <w:rPr>
          <w:color w:val="auto"/>
        </w:rPr>
        <w:t>help and statutory interventions;</w:t>
      </w:r>
    </w:p>
    <w:p w:rsidR="006F40F1" w:rsidRPr="005F42FC" w:rsidRDefault="006F40F1" w:rsidP="0067579B">
      <w:pPr>
        <w:pStyle w:val="ListParagraph"/>
        <w:numPr>
          <w:ilvl w:val="0"/>
          <w:numId w:val="39"/>
        </w:numPr>
        <w:rPr>
          <w:color w:val="auto"/>
        </w:rPr>
      </w:pPr>
      <w:r w:rsidRPr="005F42FC">
        <w:rPr>
          <w:color w:val="auto"/>
        </w:rPr>
        <w:t xml:space="preserve">provide advice and </w:t>
      </w:r>
      <w:r w:rsidR="00BF6429" w:rsidRPr="005F42FC">
        <w:rPr>
          <w:color w:val="auto"/>
        </w:rPr>
        <w:t xml:space="preserve">support to staff </w:t>
      </w:r>
      <w:r w:rsidRPr="005F42FC">
        <w:rPr>
          <w:color w:val="auto"/>
        </w:rPr>
        <w:t>on issues relating to sa</w:t>
      </w:r>
      <w:r w:rsidR="00417FC1" w:rsidRPr="005F42FC">
        <w:rPr>
          <w:color w:val="auto"/>
        </w:rPr>
        <w:t>feguarding and child protection</w:t>
      </w:r>
      <w:r w:rsidRPr="005F42FC">
        <w:rPr>
          <w:color w:val="auto"/>
        </w:rPr>
        <w:t>;</w:t>
      </w:r>
    </w:p>
    <w:p w:rsidR="006F40F1" w:rsidRPr="005F42FC" w:rsidRDefault="006F40F1" w:rsidP="0067579B">
      <w:pPr>
        <w:pStyle w:val="ListParagraph"/>
        <w:numPr>
          <w:ilvl w:val="0"/>
          <w:numId w:val="39"/>
        </w:numPr>
        <w:rPr>
          <w:color w:val="auto"/>
        </w:rPr>
      </w:pPr>
      <w:r w:rsidRPr="005F42FC">
        <w:rPr>
          <w:color w:val="auto"/>
        </w:rPr>
        <w:t>ensure that staff and volunteers receive initial safeguarding induction and training and that they are aware of LPW safeguarding and child protection procedures;</w:t>
      </w:r>
    </w:p>
    <w:p w:rsidR="00CF7710" w:rsidRPr="005F42FC" w:rsidRDefault="00CF7710" w:rsidP="0067579B">
      <w:pPr>
        <w:pStyle w:val="ListParagraph"/>
        <w:numPr>
          <w:ilvl w:val="0"/>
          <w:numId w:val="39"/>
        </w:numPr>
        <w:spacing w:after="0" w:line="240" w:lineRule="auto"/>
        <w:ind w:left="357" w:hanging="357"/>
        <w:rPr>
          <w:color w:val="auto"/>
        </w:rPr>
      </w:pPr>
      <w:r w:rsidRPr="005F42FC">
        <w:rPr>
          <w:color w:val="auto"/>
        </w:rPr>
        <w:t xml:space="preserve">undergo training to develop the knowledge and skills required to carry out their role, updated at least every two years; </w:t>
      </w:r>
    </w:p>
    <w:p w:rsidR="00CF7710" w:rsidRPr="005F42FC" w:rsidRDefault="00CF7710" w:rsidP="0067579B">
      <w:pPr>
        <w:pStyle w:val="ListParagraph"/>
        <w:numPr>
          <w:ilvl w:val="0"/>
          <w:numId w:val="39"/>
        </w:numPr>
        <w:spacing w:after="0" w:line="240" w:lineRule="auto"/>
        <w:ind w:left="357" w:hanging="357"/>
        <w:rPr>
          <w:color w:val="auto"/>
        </w:rPr>
      </w:pPr>
      <w:r w:rsidRPr="005F42FC">
        <w:rPr>
          <w:color w:val="auto"/>
        </w:rPr>
        <w:t>ensure their knowledge and skills are refreshed (via e-bulletins, meeting other designated safeguarding leads, or taking time to read and digest safeguarding developments) at regular intervals as required, and at least annually;</w:t>
      </w:r>
    </w:p>
    <w:p w:rsidR="00CF7710" w:rsidRPr="005F42FC" w:rsidRDefault="00CF7710" w:rsidP="0067579B">
      <w:pPr>
        <w:pStyle w:val="ListParagraph"/>
        <w:numPr>
          <w:ilvl w:val="0"/>
          <w:numId w:val="39"/>
        </w:numPr>
        <w:spacing w:after="0" w:line="240" w:lineRule="auto"/>
        <w:rPr>
          <w:color w:val="auto"/>
        </w:rPr>
      </w:pPr>
      <w:r w:rsidRPr="005F42FC">
        <w:rPr>
          <w:color w:val="auto"/>
        </w:rPr>
        <w:t>have a working knowledge of how local authorities conduct a child protection case conference</w:t>
      </w:r>
      <w:r w:rsidR="006F40F1" w:rsidRPr="005F42FC">
        <w:rPr>
          <w:color w:val="auto"/>
        </w:rPr>
        <w:t>s</w:t>
      </w:r>
      <w:r w:rsidRPr="005F42FC">
        <w:rPr>
          <w:color w:val="auto"/>
        </w:rPr>
        <w:t xml:space="preserve"> and reviews, and be able to attend and contribute to these effectively when required to do so</w:t>
      </w:r>
      <w:r w:rsidR="006F40F1" w:rsidRPr="005F42FC">
        <w:rPr>
          <w:color w:val="auto"/>
        </w:rPr>
        <w:t>, and support other staff who attend and contribute</w:t>
      </w:r>
      <w:r w:rsidRPr="005F42FC">
        <w:rPr>
          <w:color w:val="auto"/>
        </w:rPr>
        <w:t>;</w:t>
      </w:r>
    </w:p>
    <w:p w:rsidR="00CF7710" w:rsidRPr="005F42FC" w:rsidRDefault="00CF7710" w:rsidP="0067579B">
      <w:pPr>
        <w:pStyle w:val="ListParagraph"/>
        <w:numPr>
          <w:ilvl w:val="0"/>
          <w:numId w:val="39"/>
        </w:numPr>
        <w:spacing w:after="0" w:line="240" w:lineRule="auto"/>
        <w:rPr>
          <w:color w:val="auto"/>
        </w:rPr>
      </w:pPr>
      <w:r w:rsidRPr="005F42FC">
        <w:rPr>
          <w:color w:val="auto"/>
        </w:rPr>
        <w:t xml:space="preserve">be alert to the specific needs of vulnerable </w:t>
      </w:r>
      <w:r w:rsidR="00981B88" w:rsidRPr="005F42FC">
        <w:rPr>
          <w:color w:val="auto"/>
        </w:rPr>
        <w:t>CYP</w:t>
      </w:r>
      <w:r w:rsidRPr="005F42FC">
        <w:rPr>
          <w:color w:val="auto"/>
        </w:rPr>
        <w:t>;</w:t>
      </w:r>
    </w:p>
    <w:p w:rsidR="00CF7710" w:rsidRPr="005F42FC" w:rsidRDefault="006F40F1" w:rsidP="0067579B">
      <w:pPr>
        <w:pStyle w:val="ListParagraph"/>
        <w:numPr>
          <w:ilvl w:val="0"/>
          <w:numId w:val="39"/>
        </w:numPr>
        <w:rPr>
          <w:color w:val="auto"/>
        </w:rPr>
      </w:pPr>
      <w:r w:rsidRPr="005F42FC">
        <w:rPr>
          <w:color w:val="auto"/>
        </w:rPr>
        <w:t>ensure that proper records</w:t>
      </w:r>
      <w:r w:rsidR="00981B88" w:rsidRPr="005F42FC">
        <w:rPr>
          <w:color w:val="auto"/>
        </w:rPr>
        <w:t xml:space="preserve"> of any </w:t>
      </w:r>
      <w:r w:rsidR="00B83914">
        <w:rPr>
          <w:color w:val="auto"/>
        </w:rPr>
        <w:t>child</w:t>
      </w:r>
      <w:r w:rsidR="00981B88" w:rsidRPr="005F42FC">
        <w:rPr>
          <w:color w:val="auto"/>
        </w:rPr>
        <w:t xml:space="preserve"> </w:t>
      </w:r>
      <w:r w:rsidRPr="005F42FC">
        <w:rPr>
          <w:color w:val="auto"/>
        </w:rPr>
        <w:t xml:space="preserve">welfare referral, complaint or concern is maintained (even where that concern does not lead to a referral), </w:t>
      </w:r>
      <w:r w:rsidR="00CF7710" w:rsidRPr="005F42FC">
        <w:rPr>
          <w:color w:val="auto"/>
        </w:rPr>
        <w:t>and if appropriate, share any information with other settings;</w:t>
      </w:r>
    </w:p>
    <w:p w:rsidR="00CF7710" w:rsidRPr="005F42FC" w:rsidRDefault="00CF7710" w:rsidP="0067579B">
      <w:pPr>
        <w:pStyle w:val="ListParagraph"/>
        <w:numPr>
          <w:ilvl w:val="0"/>
          <w:numId w:val="39"/>
        </w:numPr>
        <w:spacing w:after="0" w:line="240" w:lineRule="auto"/>
        <w:rPr>
          <w:color w:val="auto"/>
        </w:rPr>
      </w:pPr>
      <w:r w:rsidRPr="005F42FC">
        <w:rPr>
          <w:color w:val="auto"/>
        </w:rPr>
        <w:t xml:space="preserve">encourage a </w:t>
      </w:r>
      <w:r w:rsidR="00D058C6" w:rsidRPr="005F42FC">
        <w:rPr>
          <w:color w:val="auto"/>
        </w:rPr>
        <w:t>cu</w:t>
      </w:r>
      <w:r w:rsidRPr="005F42FC">
        <w:rPr>
          <w:color w:val="auto"/>
        </w:rPr>
        <w:t xml:space="preserve">lture of listening to </w:t>
      </w:r>
      <w:r w:rsidR="00CF11B8" w:rsidRPr="005F42FC">
        <w:rPr>
          <w:color w:val="auto"/>
        </w:rPr>
        <w:t xml:space="preserve">CYP, </w:t>
      </w:r>
      <w:r w:rsidRPr="005F42FC">
        <w:rPr>
          <w:color w:val="auto"/>
        </w:rPr>
        <w:t xml:space="preserve">taking account of their wishes and feelings in any measures </w:t>
      </w:r>
      <w:r w:rsidR="00CF11B8" w:rsidRPr="005F42FC">
        <w:rPr>
          <w:color w:val="auto"/>
        </w:rPr>
        <w:t>LPW</w:t>
      </w:r>
      <w:r w:rsidRPr="005F42FC">
        <w:rPr>
          <w:color w:val="auto"/>
        </w:rPr>
        <w:t xml:space="preserve"> may put in place to protect them;</w:t>
      </w:r>
    </w:p>
    <w:p w:rsidR="00CF7710" w:rsidRPr="005F42FC" w:rsidRDefault="00CF7710" w:rsidP="0067579B">
      <w:pPr>
        <w:pStyle w:val="ListParagraph"/>
        <w:numPr>
          <w:ilvl w:val="0"/>
          <w:numId w:val="39"/>
        </w:numPr>
        <w:spacing w:after="0" w:line="240" w:lineRule="auto"/>
        <w:rPr>
          <w:color w:val="auto"/>
        </w:rPr>
      </w:pPr>
      <w:r w:rsidRPr="005F42FC">
        <w:rPr>
          <w:color w:val="auto"/>
        </w:rPr>
        <w:t>ensure all related safeguarding policies are known, understood and used appropriately</w:t>
      </w:r>
      <w:r w:rsidR="00417FC1" w:rsidRPr="005F42FC">
        <w:rPr>
          <w:color w:val="auto"/>
        </w:rPr>
        <w:t xml:space="preserve"> by staff;</w:t>
      </w:r>
      <w:r w:rsidRPr="005F42FC">
        <w:rPr>
          <w:color w:val="auto"/>
        </w:rPr>
        <w:t xml:space="preserve"> </w:t>
      </w:r>
    </w:p>
    <w:p w:rsidR="00CF7710" w:rsidRPr="005F42FC" w:rsidRDefault="00CF7710" w:rsidP="0067579B">
      <w:pPr>
        <w:pStyle w:val="ListParagraph"/>
        <w:numPr>
          <w:ilvl w:val="0"/>
          <w:numId w:val="39"/>
        </w:numPr>
        <w:spacing w:after="0" w:line="240" w:lineRule="auto"/>
        <w:rPr>
          <w:color w:val="auto"/>
        </w:rPr>
      </w:pPr>
      <w:r w:rsidRPr="005F42FC">
        <w:rPr>
          <w:color w:val="auto"/>
        </w:rPr>
        <w:t>always be available for staff to dis</w:t>
      </w:r>
      <w:r w:rsidR="00D058C6" w:rsidRPr="005F42FC">
        <w:rPr>
          <w:color w:val="auto"/>
        </w:rPr>
        <w:t>cu</w:t>
      </w:r>
      <w:r w:rsidRPr="005F42FC">
        <w:rPr>
          <w:color w:val="auto"/>
        </w:rPr>
        <w:t>ss any safeguarding concerns (in person, phone, Skype or other such media) and arrange adequate and appropriate cover arrangements f</w:t>
      </w:r>
      <w:r w:rsidR="00CF11B8" w:rsidRPr="005F42FC">
        <w:rPr>
          <w:color w:val="auto"/>
        </w:rPr>
        <w:t>or any out of hours activities</w:t>
      </w:r>
      <w:r w:rsidRPr="005F42FC">
        <w:rPr>
          <w:color w:val="auto"/>
        </w:rPr>
        <w:t xml:space="preserve">; and </w:t>
      </w:r>
    </w:p>
    <w:p w:rsidR="00CF7710" w:rsidRPr="005F42FC" w:rsidRDefault="00CF7710" w:rsidP="0067579B">
      <w:pPr>
        <w:pStyle w:val="ListParagraph"/>
        <w:numPr>
          <w:ilvl w:val="0"/>
          <w:numId w:val="39"/>
        </w:numPr>
        <w:spacing w:after="0" w:line="240" w:lineRule="auto"/>
        <w:rPr>
          <w:color w:val="auto"/>
        </w:rPr>
      </w:pPr>
      <w:proofErr w:type="gramStart"/>
      <w:r w:rsidRPr="005F42FC">
        <w:rPr>
          <w:color w:val="auto"/>
        </w:rPr>
        <w:t>ensure</w:t>
      </w:r>
      <w:proofErr w:type="gramEnd"/>
      <w:r w:rsidRPr="005F42FC">
        <w:rPr>
          <w:color w:val="auto"/>
        </w:rPr>
        <w:t xml:space="preserve"> that these duties can be carried out by the Deputy DSLs in their absence.</w:t>
      </w:r>
    </w:p>
    <w:p w:rsidR="00691A10" w:rsidRPr="005F42FC" w:rsidRDefault="00691A10" w:rsidP="002D2602">
      <w:pPr>
        <w:spacing w:after="0" w:line="240" w:lineRule="auto"/>
        <w:rPr>
          <w:rFonts w:asciiTheme="minorHAnsi" w:eastAsia="Arial" w:hAnsiTheme="minorHAnsi" w:cstheme="minorHAnsi"/>
          <w:color w:val="auto"/>
        </w:rPr>
      </w:pPr>
    </w:p>
    <w:p w:rsidR="006F40F1" w:rsidRPr="005F42FC" w:rsidRDefault="006F40F1" w:rsidP="006F40F1">
      <w:pPr>
        <w:spacing w:after="0" w:line="240" w:lineRule="auto"/>
        <w:rPr>
          <w:b/>
          <w:color w:val="auto"/>
        </w:rPr>
      </w:pPr>
    </w:p>
    <w:p w:rsidR="006F40F1" w:rsidRPr="005F42FC" w:rsidRDefault="000B20FC" w:rsidP="006F40F1">
      <w:pPr>
        <w:spacing w:after="0" w:line="240" w:lineRule="auto"/>
        <w:rPr>
          <w:b/>
          <w:color w:val="auto"/>
        </w:rPr>
      </w:pPr>
      <w:r w:rsidRPr="005F42FC">
        <w:rPr>
          <w:b/>
          <w:color w:val="auto"/>
        </w:rPr>
        <w:t xml:space="preserve">2.3 </w:t>
      </w:r>
      <w:r w:rsidR="006F40F1" w:rsidRPr="005F42FC">
        <w:rPr>
          <w:b/>
          <w:color w:val="auto"/>
        </w:rPr>
        <w:t>CEO</w:t>
      </w:r>
    </w:p>
    <w:p w:rsidR="006F40F1" w:rsidRPr="005F42FC" w:rsidRDefault="005F12A5" w:rsidP="006F40F1">
      <w:pPr>
        <w:spacing w:after="0" w:line="240" w:lineRule="auto"/>
        <w:rPr>
          <w:color w:val="auto"/>
        </w:rPr>
      </w:pPr>
      <w:r w:rsidRPr="005F42FC">
        <w:rPr>
          <w:color w:val="auto"/>
        </w:rPr>
        <w:t xml:space="preserve">The </w:t>
      </w:r>
      <w:r w:rsidR="006F40F1" w:rsidRPr="005F42FC">
        <w:rPr>
          <w:color w:val="auto"/>
        </w:rPr>
        <w:t>CEO for LPW must:</w:t>
      </w:r>
    </w:p>
    <w:p w:rsidR="00CF11B8" w:rsidRPr="005F42FC" w:rsidRDefault="00CF11B8" w:rsidP="0067579B">
      <w:pPr>
        <w:pStyle w:val="ListParagraph"/>
        <w:numPr>
          <w:ilvl w:val="0"/>
          <w:numId w:val="40"/>
        </w:numPr>
        <w:spacing w:after="0" w:line="240" w:lineRule="auto"/>
        <w:rPr>
          <w:color w:val="auto"/>
        </w:rPr>
      </w:pPr>
      <w:r w:rsidRPr="005F42FC">
        <w:rPr>
          <w:color w:val="auto"/>
        </w:rPr>
        <w:t>coordinate online safety;</w:t>
      </w:r>
    </w:p>
    <w:p w:rsidR="00CF11B8" w:rsidRPr="005F42FC" w:rsidRDefault="00CF11B8" w:rsidP="0067579B">
      <w:pPr>
        <w:pStyle w:val="ListParagraph"/>
        <w:numPr>
          <w:ilvl w:val="0"/>
          <w:numId w:val="40"/>
        </w:numPr>
        <w:spacing w:after="0" w:line="240" w:lineRule="auto"/>
        <w:rPr>
          <w:color w:val="auto"/>
        </w:rPr>
      </w:pPr>
      <w:r w:rsidRPr="005F42FC">
        <w:rPr>
          <w:color w:val="auto"/>
        </w:rPr>
        <w:t>undertake</w:t>
      </w:r>
      <w:r w:rsidR="003A22AE" w:rsidRPr="005F42FC">
        <w:rPr>
          <w:color w:val="auto"/>
        </w:rPr>
        <w:t xml:space="preserve"> or commission</w:t>
      </w:r>
      <w:r w:rsidRPr="005F42FC">
        <w:rPr>
          <w:color w:val="auto"/>
        </w:rPr>
        <w:t xml:space="preserve"> any safeguarding audits as necessary, including audits of the Single Central Record; </w:t>
      </w:r>
    </w:p>
    <w:p w:rsidR="00ED03B5" w:rsidRPr="005F42FC" w:rsidRDefault="00AD112A" w:rsidP="0067579B">
      <w:pPr>
        <w:pStyle w:val="ListParagraph"/>
        <w:numPr>
          <w:ilvl w:val="0"/>
          <w:numId w:val="40"/>
        </w:numPr>
        <w:spacing w:after="0" w:line="240" w:lineRule="auto"/>
        <w:rPr>
          <w:color w:val="auto"/>
        </w:rPr>
      </w:pPr>
      <w:r w:rsidRPr="005F42FC">
        <w:rPr>
          <w:color w:val="auto"/>
        </w:rPr>
        <w:t>risk assess</w:t>
      </w:r>
      <w:r w:rsidR="00ED03B5" w:rsidRPr="005F42FC">
        <w:rPr>
          <w:color w:val="auto"/>
        </w:rPr>
        <w:t xml:space="preserve"> which posts within the organisation that </w:t>
      </w:r>
      <w:r w:rsidRPr="005F42FC">
        <w:rPr>
          <w:color w:val="auto"/>
        </w:rPr>
        <w:t>should</w:t>
      </w:r>
      <w:r w:rsidR="00ED03B5" w:rsidRPr="005F42FC">
        <w:rPr>
          <w:color w:val="auto"/>
        </w:rPr>
        <w:t xml:space="preserve"> have a DBS check;</w:t>
      </w:r>
    </w:p>
    <w:p w:rsidR="00093A5E" w:rsidRPr="005F42FC" w:rsidRDefault="00093A5E" w:rsidP="0067579B">
      <w:pPr>
        <w:pStyle w:val="ListParagraph"/>
        <w:numPr>
          <w:ilvl w:val="0"/>
          <w:numId w:val="40"/>
        </w:numPr>
        <w:spacing w:after="0" w:line="240" w:lineRule="auto"/>
        <w:rPr>
          <w:color w:val="auto"/>
        </w:rPr>
      </w:pPr>
      <w:r w:rsidRPr="005F42FC">
        <w:rPr>
          <w:color w:val="auto"/>
        </w:rPr>
        <w:t>manage risk assessments and maintain a risk register;</w:t>
      </w:r>
    </w:p>
    <w:p w:rsidR="00417FC1" w:rsidRPr="005F42FC" w:rsidRDefault="00417FC1" w:rsidP="0067579B">
      <w:pPr>
        <w:pStyle w:val="ListParagraph"/>
        <w:numPr>
          <w:ilvl w:val="0"/>
          <w:numId w:val="40"/>
        </w:numPr>
        <w:spacing w:after="0" w:line="240" w:lineRule="auto"/>
        <w:rPr>
          <w:color w:val="auto"/>
        </w:rPr>
      </w:pPr>
      <w:r w:rsidRPr="005F42FC">
        <w:rPr>
          <w:color w:val="auto"/>
        </w:rPr>
        <w:t>ensure that safeguarding polices are reviewed every year (as a minimum) and are accessible to all;</w:t>
      </w:r>
    </w:p>
    <w:p w:rsidR="00093A5E" w:rsidRPr="005F42FC" w:rsidRDefault="00093A5E" w:rsidP="0067579B">
      <w:pPr>
        <w:pStyle w:val="ListParagraph"/>
        <w:numPr>
          <w:ilvl w:val="0"/>
          <w:numId w:val="40"/>
        </w:numPr>
        <w:spacing w:after="0" w:line="240" w:lineRule="auto"/>
        <w:rPr>
          <w:color w:val="auto"/>
        </w:rPr>
      </w:pPr>
      <w:r w:rsidRPr="005F42FC">
        <w:rPr>
          <w:color w:val="auto"/>
        </w:rPr>
        <w:t>oversee staff supervision procedures, ensuring that all staff receive consistent high quality supervision;</w:t>
      </w:r>
    </w:p>
    <w:p w:rsidR="006F40F1" w:rsidRPr="00071B4B" w:rsidRDefault="00071B4B" w:rsidP="0067579B">
      <w:pPr>
        <w:pStyle w:val="ListParagraph"/>
        <w:numPr>
          <w:ilvl w:val="0"/>
          <w:numId w:val="40"/>
        </w:numPr>
        <w:rPr>
          <w:rFonts w:asciiTheme="minorHAnsi" w:hAnsiTheme="minorHAnsi" w:cstheme="minorHAnsi"/>
          <w:i/>
          <w:color w:val="auto"/>
        </w:rPr>
      </w:pPr>
      <w:proofErr w:type="gramStart"/>
      <w:r>
        <w:rPr>
          <w:rFonts w:asciiTheme="minorHAnsi" w:hAnsiTheme="minorHAnsi" w:cstheme="minorHAnsi"/>
        </w:rPr>
        <w:t>monitor</w:t>
      </w:r>
      <w:proofErr w:type="gramEnd"/>
      <w:r w:rsidRPr="00071B4B">
        <w:rPr>
          <w:rFonts w:asciiTheme="minorHAnsi" w:hAnsiTheme="minorHAnsi" w:cstheme="minorHAnsi"/>
        </w:rPr>
        <w:t xml:space="preserve"> breaches </w:t>
      </w:r>
      <w:r w:rsidRPr="00071B4B">
        <w:rPr>
          <w:rFonts w:asciiTheme="minorHAnsi" w:hAnsiTheme="minorHAnsi" w:cstheme="minorHAnsi"/>
          <w:color w:val="auto"/>
        </w:rPr>
        <w:t xml:space="preserve">of </w:t>
      </w:r>
      <w:r>
        <w:rPr>
          <w:rFonts w:asciiTheme="minorHAnsi" w:hAnsiTheme="minorHAnsi" w:cstheme="minorHAnsi"/>
          <w:color w:val="auto"/>
        </w:rPr>
        <w:t>the Staff S</w:t>
      </w:r>
      <w:r w:rsidRPr="00071B4B">
        <w:rPr>
          <w:rFonts w:asciiTheme="minorHAnsi" w:hAnsiTheme="minorHAnsi" w:cstheme="minorHAnsi"/>
          <w:color w:val="auto"/>
        </w:rPr>
        <w:t xml:space="preserve">afeguarding </w:t>
      </w:r>
      <w:r>
        <w:rPr>
          <w:rFonts w:asciiTheme="minorHAnsi" w:hAnsiTheme="minorHAnsi" w:cstheme="minorHAnsi"/>
          <w:color w:val="auto"/>
        </w:rPr>
        <w:t>Code of C</w:t>
      </w:r>
      <w:r w:rsidRPr="00071B4B">
        <w:rPr>
          <w:rFonts w:asciiTheme="minorHAnsi" w:hAnsiTheme="minorHAnsi" w:cstheme="minorHAnsi"/>
          <w:color w:val="auto"/>
        </w:rPr>
        <w:t>onduct,</w:t>
      </w:r>
      <w:r>
        <w:rPr>
          <w:rFonts w:asciiTheme="minorHAnsi" w:hAnsiTheme="minorHAnsi" w:cstheme="minorHAnsi"/>
          <w:color w:val="auto"/>
        </w:rPr>
        <w:t xml:space="preserve"> manage</w:t>
      </w:r>
      <w:r w:rsidRPr="00071B4B">
        <w:rPr>
          <w:rFonts w:asciiTheme="minorHAnsi" w:hAnsiTheme="minorHAnsi" w:cstheme="minorHAnsi"/>
          <w:color w:val="auto"/>
        </w:rPr>
        <w:t xml:space="preserve"> initial alle</w:t>
      </w:r>
      <w:r>
        <w:rPr>
          <w:rFonts w:asciiTheme="minorHAnsi" w:hAnsiTheme="minorHAnsi" w:cstheme="minorHAnsi"/>
          <w:color w:val="auto"/>
        </w:rPr>
        <w:t>gations and complaints, carry</w:t>
      </w:r>
      <w:r w:rsidRPr="00071B4B">
        <w:rPr>
          <w:rFonts w:asciiTheme="minorHAnsi" w:hAnsiTheme="minorHAnsi" w:cstheme="minorHAnsi"/>
          <w:color w:val="auto"/>
        </w:rPr>
        <w:t xml:space="preserve"> out approp</w:t>
      </w:r>
      <w:r>
        <w:rPr>
          <w:rFonts w:asciiTheme="minorHAnsi" w:hAnsiTheme="minorHAnsi" w:cstheme="minorHAnsi"/>
          <w:color w:val="auto"/>
        </w:rPr>
        <w:t>riate investigations and share</w:t>
      </w:r>
      <w:r w:rsidRPr="00071B4B">
        <w:rPr>
          <w:rFonts w:asciiTheme="minorHAnsi" w:hAnsiTheme="minorHAnsi" w:cstheme="minorHAnsi"/>
          <w:color w:val="auto"/>
        </w:rPr>
        <w:t xml:space="preserve"> concerns with the loc</w:t>
      </w:r>
      <w:r w:rsidRPr="00071B4B">
        <w:rPr>
          <w:rFonts w:asciiTheme="minorHAnsi" w:hAnsiTheme="minorHAnsi" w:cstheme="minorHAnsi"/>
        </w:rPr>
        <w:t>al authority designated officer.</w:t>
      </w:r>
    </w:p>
    <w:p w:rsidR="006F40F1" w:rsidRPr="005F42FC" w:rsidRDefault="006F40F1" w:rsidP="0067579B">
      <w:pPr>
        <w:pStyle w:val="ListParagraph"/>
        <w:numPr>
          <w:ilvl w:val="0"/>
          <w:numId w:val="40"/>
        </w:numPr>
        <w:spacing w:after="0" w:line="240" w:lineRule="auto"/>
        <w:rPr>
          <w:color w:val="auto"/>
        </w:rPr>
      </w:pPr>
      <w:r w:rsidRPr="005F42FC">
        <w:rPr>
          <w:color w:val="auto"/>
        </w:rPr>
        <w:t xml:space="preserve">refer cases where a person is dismissed or </w:t>
      </w:r>
      <w:r w:rsidR="00981B88" w:rsidRPr="005F42FC">
        <w:rPr>
          <w:color w:val="auto"/>
        </w:rPr>
        <w:t xml:space="preserve">left due to risk/harm to a </w:t>
      </w:r>
      <w:r w:rsidR="00D61A48">
        <w:rPr>
          <w:color w:val="auto"/>
        </w:rPr>
        <w:t>child</w:t>
      </w:r>
      <w:r w:rsidRPr="005F42FC">
        <w:rPr>
          <w:color w:val="auto"/>
        </w:rPr>
        <w:t xml:space="preserve"> to the Disclosure and Barring Service;</w:t>
      </w:r>
    </w:p>
    <w:p w:rsidR="00CF11B8" w:rsidRPr="005F42FC" w:rsidRDefault="00686927" w:rsidP="0067579B">
      <w:pPr>
        <w:pStyle w:val="ListParagraph"/>
        <w:numPr>
          <w:ilvl w:val="0"/>
          <w:numId w:val="40"/>
        </w:numPr>
        <w:spacing w:after="0" w:line="240" w:lineRule="auto"/>
        <w:rPr>
          <w:color w:val="auto"/>
        </w:rPr>
      </w:pPr>
      <w:r w:rsidRPr="005F42FC">
        <w:rPr>
          <w:color w:val="auto"/>
        </w:rPr>
        <w:t>link with our</w:t>
      </w:r>
      <w:r w:rsidR="00CF11B8" w:rsidRPr="005F42FC">
        <w:rPr>
          <w:color w:val="auto"/>
        </w:rPr>
        <w:t xml:space="preserve"> partners regarding safeguarding matters</w:t>
      </w:r>
      <w:r w:rsidR="00AD112A" w:rsidRPr="005F42FC">
        <w:rPr>
          <w:color w:val="auto"/>
        </w:rPr>
        <w:t xml:space="preserve"> and ensure our partners meet our safeguarding minimum standards</w:t>
      </w:r>
      <w:r w:rsidR="00CF11B8" w:rsidRPr="005F42FC">
        <w:rPr>
          <w:color w:val="auto"/>
        </w:rPr>
        <w:t>;</w:t>
      </w:r>
    </w:p>
    <w:p w:rsidR="006F40F1" w:rsidRPr="005F42FC" w:rsidRDefault="006F40F1" w:rsidP="0067579B">
      <w:pPr>
        <w:pStyle w:val="ListParagraph"/>
        <w:numPr>
          <w:ilvl w:val="0"/>
          <w:numId w:val="40"/>
        </w:numPr>
        <w:spacing w:after="0" w:line="240" w:lineRule="auto"/>
        <w:rPr>
          <w:b/>
          <w:color w:val="auto"/>
        </w:rPr>
      </w:pPr>
      <w:r w:rsidRPr="005F42FC">
        <w:rPr>
          <w:color w:val="auto"/>
        </w:rPr>
        <w:t>ensure that the DSLs have the time, support and resources to carry out their functions;</w:t>
      </w:r>
      <w:r w:rsidR="00CF11B8" w:rsidRPr="005F42FC">
        <w:rPr>
          <w:color w:val="auto"/>
        </w:rPr>
        <w:t xml:space="preserve"> and</w:t>
      </w:r>
    </w:p>
    <w:p w:rsidR="00981B88" w:rsidRPr="005F42FC" w:rsidRDefault="006F40F1" w:rsidP="0067579B">
      <w:pPr>
        <w:pStyle w:val="ListParagraph"/>
        <w:numPr>
          <w:ilvl w:val="0"/>
          <w:numId w:val="40"/>
        </w:numPr>
        <w:spacing w:after="0" w:line="240" w:lineRule="auto"/>
        <w:rPr>
          <w:b/>
          <w:color w:val="auto"/>
        </w:rPr>
      </w:pPr>
      <w:proofErr w:type="gramStart"/>
      <w:r w:rsidRPr="005F42FC">
        <w:rPr>
          <w:color w:val="auto"/>
        </w:rPr>
        <w:t>work</w:t>
      </w:r>
      <w:proofErr w:type="gramEnd"/>
      <w:r w:rsidRPr="005F42FC">
        <w:rPr>
          <w:color w:val="auto"/>
        </w:rPr>
        <w:t xml:space="preserve"> with the Board to oversee safeguarding processes at LPW.</w:t>
      </w:r>
    </w:p>
    <w:p w:rsidR="00981B88" w:rsidRPr="005F42FC" w:rsidRDefault="00981B88" w:rsidP="00981B88">
      <w:pPr>
        <w:spacing w:after="0" w:line="240" w:lineRule="auto"/>
        <w:rPr>
          <w:b/>
          <w:color w:val="auto"/>
        </w:rPr>
      </w:pPr>
    </w:p>
    <w:p w:rsidR="00417FC1" w:rsidRPr="005F42FC" w:rsidRDefault="00417FC1" w:rsidP="00981B88">
      <w:pPr>
        <w:spacing w:after="0" w:line="240" w:lineRule="auto"/>
        <w:rPr>
          <w:b/>
          <w:color w:val="auto"/>
        </w:rPr>
      </w:pPr>
    </w:p>
    <w:p w:rsidR="00981B88" w:rsidRPr="005F42FC" w:rsidRDefault="00981B88" w:rsidP="00981B88">
      <w:pPr>
        <w:spacing w:after="0" w:line="240" w:lineRule="auto"/>
        <w:rPr>
          <w:b/>
          <w:color w:val="auto"/>
        </w:rPr>
      </w:pPr>
      <w:r w:rsidRPr="005F42FC">
        <w:rPr>
          <w:b/>
          <w:color w:val="auto"/>
        </w:rPr>
        <w:t>2.4 LPW Board</w:t>
      </w:r>
    </w:p>
    <w:p w:rsidR="00981B88" w:rsidRPr="005F42FC" w:rsidRDefault="00981B88" w:rsidP="00981B88">
      <w:pPr>
        <w:spacing w:after="0" w:line="240" w:lineRule="auto"/>
        <w:rPr>
          <w:color w:val="auto"/>
        </w:rPr>
      </w:pPr>
      <w:r w:rsidRPr="005F42FC">
        <w:rPr>
          <w:color w:val="auto"/>
        </w:rPr>
        <w:t xml:space="preserve">The </w:t>
      </w:r>
      <w:r w:rsidR="00401EB4" w:rsidRPr="005F42FC">
        <w:rPr>
          <w:color w:val="auto"/>
        </w:rPr>
        <w:t xml:space="preserve">LPW </w:t>
      </w:r>
      <w:r w:rsidRPr="005F42FC">
        <w:rPr>
          <w:color w:val="auto"/>
        </w:rPr>
        <w:t xml:space="preserve">Board has overall responsibility for ensuring that there are sufficient measures in place to safeguard </w:t>
      </w:r>
      <w:r w:rsidR="002B26A7" w:rsidRPr="005F42FC">
        <w:rPr>
          <w:color w:val="auto"/>
        </w:rPr>
        <w:t>CYP</w:t>
      </w:r>
      <w:r w:rsidRPr="005F42FC">
        <w:rPr>
          <w:color w:val="auto"/>
        </w:rPr>
        <w:t xml:space="preserve"> within LPW. </w:t>
      </w:r>
      <w:r w:rsidR="002B26A7" w:rsidRPr="005F42FC">
        <w:rPr>
          <w:color w:val="auto"/>
        </w:rPr>
        <w:t>Board members</w:t>
      </w:r>
      <w:r w:rsidRPr="005F42FC">
        <w:rPr>
          <w:color w:val="auto"/>
        </w:rPr>
        <w:t xml:space="preserve"> should:</w:t>
      </w:r>
    </w:p>
    <w:p w:rsidR="00981B88" w:rsidRPr="005F42FC" w:rsidRDefault="00981B88" w:rsidP="0067579B">
      <w:pPr>
        <w:numPr>
          <w:ilvl w:val="0"/>
          <w:numId w:val="42"/>
        </w:numPr>
        <w:spacing w:after="0" w:line="240" w:lineRule="auto"/>
        <w:rPr>
          <w:color w:val="auto"/>
        </w:rPr>
      </w:pPr>
      <w:r w:rsidRPr="005F42FC">
        <w:rPr>
          <w:color w:val="auto"/>
        </w:rPr>
        <w:t>ensure safeguarding is a key governance priority and know that they will be held responsible for any possible breaches of trust or duties;</w:t>
      </w:r>
    </w:p>
    <w:p w:rsidR="00981B88" w:rsidRPr="005F42FC" w:rsidRDefault="00981B88" w:rsidP="0067579B">
      <w:pPr>
        <w:pStyle w:val="ListParagraph"/>
        <w:numPr>
          <w:ilvl w:val="0"/>
          <w:numId w:val="41"/>
        </w:numPr>
        <w:spacing w:after="0" w:line="240" w:lineRule="auto"/>
        <w:rPr>
          <w:color w:val="auto"/>
        </w:rPr>
      </w:pPr>
      <w:r w:rsidRPr="005F42FC">
        <w:rPr>
          <w:color w:val="auto"/>
        </w:rPr>
        <w:t>follow relevant safeguarding legislation and guidance;</w:t>
      </w:r>
    </w:p>
    <w:p w:rsidR="00981B88" w:rsidRPr="005F42FC" w:rsidRDefault="00981B88" w:rsidP="0067579B">
      <w:pPr>
        <w:pStyle w:val="ListParagraph"/>
        <w:numPr>
          <w:ilvl w:val="0"/>
          <w:numId w:val="41"/>
        </w:numPr>
        <w:spacing w:after="0" w:line="240" w:lineRule="auto"/>
        <w:rPr>
          <w:color w:val="auto"/>
        </w:rPr>
      </w:pPr>
      <w:r w:rsidRPr="005F42FC">
        <w:rPr>
          <w:color w:val="auto"/>
        </w:rPr>
        <w:t xml:space="preserve">set and constantly develop an organisational </w:t>
      </w:r>
      <w:r w:rsidR="00D058C6" w:rsidRPr="005F42FC">
        <w:rPr>
          <w:color w:val="auto"/>
        </w:rPr>
        <w:t>cu</w:t>
      </w:r>
      <w:r w:rsidRPr="005F42FC">
        <w:rPr>
          <w:color w:val="auto"/>
        </w:rPr>
        <w:t>lture that prioritises safeguarding;</w:t>
      </w:r>
    </w:p>
    <w:p w:rsidR="00981B88" w:rsidRPr="005F42FC" w:rsidRDefault="00981B88" w:rsidP="0067579B">
      <w:pPr>
        <w:pStyle w:val="ListParagraph"/>
        <w:numPr>
          <w:ilvl w:val="0"/>
          <w:numId w:val="41"/>
        </w:numPr>
        <w:spacing w:after="0" w:line="240" w:lineRule="auto"/>
        <w:rPr>
          <w:color w:val="auto"/>
        </w:rPr>
      </w:pPr>
      <w:r w:rsidRPr="005F42FC">
        <w:rPr>
          <w:color w:val="auto"/>
        </w:rPr>
        <w:t>ensure there are effective and up to date systems in place to safeguard and promote children’s and children’s welfare and to protect them from abuse and maltreatment of any kind;</w:t>
      </w:r>
    </w:p>
    <w:p w:rsidR="00981B88" w:rsidRPr="005F42FC" w:rsidRDefault="00401EB4" w:rsidP="0067579B">
      <w:pPr>
        <w:pStyle w:val="ListParagraph"/>
        <w:numPr>
          <w:ilvl w:val="0"/>
          <w:numId w:val="41"/>
        </w:numPr>
        <w:spacing w:after="0" w:line="240" w:lineRule="auto"/>
        <w:rPr>
          <w:color w:val="auto"/>
        </w:rPr>
      </w:pPr>
      <w:r w:rsidRPr="005F42FC">
        <w:rPr>
          <w:color w:val="auto"/>
        </w:rPr>
        <w:t>appoint a CEO</w:t>
      </w:r>
      <w:r w:rsidR="00981B88" w:rsidRPr="005F42FC">
        <w:rPr>
          <w:color w:val="auto"/>
        </w:rPr>
        <w:t xml:space="preserve"> </w:t>
      </w:r>
      <w:r w:rsidR="00B53556" w:rsidRPr="005F42FC">
        <w:rPr>
          <w:color w:val="auto"/>
        </w:rPr>
        <w:t xml:space="preserve">who will have overall responsibility for allegations and safeguarding, </w:t>
      </w:r>
      <w:r w:rsidR="00981B88" w:rsidRPr="005F42FC">
        <w:rPr>
          <w:color w:val="auto"/>
        </w:rPr>
        <w:t xml:space="preserve">and a </w:t>
      </w:r>
      <w:r w:rsidRPr="005F42FC">
        <w:rPr>
          <w:color w:val="auto"/>
        </w:rPr>
        <w:t>Board Member for S</w:t>
      </w:r>
      <w:r w:rsidR="00981B88" w:rsidRPr="005F42FC">
        <w:rPr>
          <w:color w:val="auto"/>
        </w:rPr>
        <w:t xml:space="preserve">afeguarding </w:t>
      </w:r>
      <w:r w:rsidRPr="005F42FC">
        <w:rPr>
          <w:color w:val="auto"/>
        </w:rPr>
        <w:t>(BMS</w:t>
      </w:r>
      <w:r w:rsidR="00981B88" w:rsidRPr="005F42FC">
        <w:rPr>
          <w:color w:val="auto"/>
        </w:rPr>
        <w:t xml:space="preserve">); </w:t>
      </w:r>
    </w:p>
    <w:p w:rsidR="00981B88" w:rsidRPr="005F42FC" w:rsidRDefault="00981B88" w:rsidP="0067579B">
      <w:pPr>
        <w:pStyle w:val="ListParagraph"/>
        <w:numPr>
          <w:ilvl w:val="0"/>
          <w:numId w:val="41"/>
        </w:numPr>
        <w:spacing w:after="0" w:line="240" w:lineRule="auto"/>
        <w:rPr>
          <w:color w:val="auto"/>
        </w:rPr>
      </w:pPr>
      <w:r w:rsidRPr="005F42FC">
        <w:rPr>
          <w:color w:val="auto"/>
        </w:rPr>
        <w:t>be alert to the possibility that adults</w:t>
      </w:r>
      <w:r w:rsidR="00401EB4" w:rsidRPr="005F42FC">
        <w:rPr>
          <w:color w:val="auto"/>
        </w:rPr>
        <w:t xml:space="preserve"> may use LPW</w:t>
      </w:r>
      <w:r w:rsidRPr="005F42FC">
        <w:rPr>
          <w:color w:val="auto"/>
        </w:rPr>
        <w:t xml:space="preserve"> to deliberately gain access to </w:t>
      </w:r>
      <w:r w:rsidR="00401EB4" w:rsidRPr="005F42FC">
        <w:rPr>
          <w:color w:val="auto"/>
        </w:rPr>
        <w:t>CYP</w:t>
      </w:r>
      <w:r w:rsidRPr="005F42FC">
        <w:rPr>
          <w:color w:val="auto"/>
        </w:rPr>
        <w:t xml:space="preserve"> to abuse them, and responsibly handle all incidents or allegations of abuse and reports of safeguarding risks or procedural failures;</w:t>
      </w:r>
    </w:p>
    <w:p w:rsidR="00981B88" w:rsidRPr="005F42FC" w:rsidRDefault="00981B88" w:rsidP="0067579B">
      <w:pPr>
        <w:pStyle w:val="ListParagraph"/>
        <w:numPr>
          <w:ilvl w:val="0"/>
          <w:numId w:val="41"/>
        </w:numPr>
        <w:spacing w:after="0" w:line="240" w:lineRule="auto"/>
        <w:rPr>
          <w:color w:val="auto"/>
        </w:rPr>
      </w:pPr>
      <w:r w:rsidRPr="005F42FC">
        <w:rPr>
          <w:color w:val="auto"/>
        </w:rPr>
        <w:t>identify and m</w:t>
      </w:r>
      <w:r w:rsidR="00D81FC6" w:rsidRPr="005F42FC">
        <w:rPr>
          <w:color w:val="auto"/>
        </w:rPr>
        <w:t>anage risks and emerging risks</w:t>
      </w:r>
      <w:r w:rsidR="00401EB4" w:rsidRPr="005F42FC">
        <w:rPr>
          <w:color w:val="auto"/>
        </w:rPr>
        <w:t>, including the risk that the organisation may be used for extremist purposes</w:t>
      </w:r>
      <w:r w:rsidRPr="005F42FC">
        <w:rPr>
          <w:color w:val="auto"/>
        </w:rPr>
        <w:t>;</w:t>
      </w:r>
    </w:p>
    <w:p w:rsidR="00981B88" w:rsidRPr="005F42FC" w:rsidRDefault="00981B88" w:rsidP="0067579B">
      <w:pPr>
        <w:pStyle w:val="ListParagraph"/>
        <w:numPr>
          <w:ilvl w:val="0"/>
          <w:numId w:val="41"/>
        </w:numPr>
        <w:spacing w:after="0" w:line="240" w:lineRule="auto"/>
        <w:rPr>
          <w:color w:val="auto"/>
        </w:rPr>
      </w:pPr>
      <w:r w:rsidRPr="005F42FC">
        <w:rPr>
          <w:color w:val="auto"/>
        </w:rPr>
        <w:t>make reports where necessary to the police, local authorities and other agencies</w:t>
      </w:r>
      <w:r w:rsidR="00401EB4" w:rsidRPr="005F42FC">
        <w:rPr>
          <w:color w:val="auto"/>
        </w:rPr>
        <w:t xml:space="preserve"> and </w:t>
      </w:r>
      <w:r w:rsidRPr="005F42FC">
        <w:rPr>
          <w:color w:val="auto"/>
        </w:rPr>
        <w:t xml:space="preserve">ensure </w:t>
      </w:r>
      <w:r w:rsidR="00401EB4" w:rsidRPr="005F42FC">
        <w:rPr>
          <w:color w:val="auto"/>
        </w:rPr>
        <w:t xml:space="preserve">they </w:t>
      </w:r>
      <w:r w:rsidRPr="005F42FC">
        <w:rPr>
          <w:color w:val="auto"/>
        </w:rPr>
        <w:t>are managed, recorded and stored appropriately;</w:t>
      </w:r>
    </w:p>
    <w:p w:rsidR="00981B88" w:rsidRPr="005F42FC" w:rsidRDefault="00981B88" w:rsidP="0067579B">
      <w:pPr>
        <w:pStyle w:val="ListParagraph"/>
        <w:numPr>
          <w:ilvl w:val="0"/>
          <w:numId w:val="41"/>
        </w:numPr>
        <w:spacing w:after="0" w:line="240" w:lineRule="auto"/>
        <w:rPr>
          <w:color w:val="auto"/>
        </w:rPr>
      </w:pPr>
      <w:r w:rsidRPr="005F42FC">
        <w:rPr>
          <w:color w:val="auto"/>
        </w:rPr>
        <w:t>agr</w:t>
      </w:r>
      <w:r w:rsidR="00401EB4" w:rsidRPr="005F42FC">
        <w:rPr>
          <w:color w:val="auto"/>
        </w:rPr>
        <w:t>ee safeguarding policies</w:t>
      </w:r>
      <w:r w:rsidRPr="005F42FC">
        <w:rPr>
          <w:color w:val="auto"/>
        </w:rPr>
        <w:t xml:space="preserve">, making </w:t>
      </w:r>
      <w:r w:rsidR="00401EB4" w:rsidRPr="005F42FC">
        <w:rPr>
          <w:color w:val="auto"/>
        </w:rPr>
        <w:t>sure they are</w:t>
      </w:r>
      <w:r w:rsidRPr="005F42FC">
        <w:rPr>
          <w:color w:val="auto"/>
        </w:rPr>
        <w:t xml:space="preserve"> fit for purpose, </w:t>
      </w:r>
      <w:r w:rsidR="00401EB4" w:rsidRPr="005F42FC">
        <w:rPr>
          <w:color w:val="auto"/>
        </w:rPr>
        <w:t>adhere</w:t>
      </w:r>
      <w:r w:rsidRPr="005F42FC">
        <w:rPr>
          <w:color w:val="auto"/>
        </w:rPr>
        <w:t xml:space="preserve"> to statutory national guidance, </w:t>
      </w:r>
      <w:r w:rsidR="00401EB4" w:rsidRPr="005F42FC">
        <w:rPr>
          <w:color w:val="auto"/>
        </w:rPr>
        <w:t>are</w:t>
      </w:r>
      <w:r w:rsidRPr="005F42FC">
        <w:rPr>
          <w:color w:val="auto"/>
        </w:rPr>
        <w:t xml:space="preserve"> reviewed annually and </w:t>
      </w:r>
      <w:r w:rsidR="00401EB4" w:rsidRPr="005F42FC">
        <w:rPr>
          <w:color w:val="auto"/>
        </w:rPr>
        <w:t>are</w:t>
      </w:r>
      <w:r w:rsidRPr="005F42FC">
        <w:rPr>
          <w:color w:val="auto"/>
        </w:rPr>
        <w:t xml:space="preserve"> </w:t>
      </w:r>
      <w:r w:rsidR="00401EB4" w:rsidRPr="005F42FC">
        <w:rPr>
          <w:color w:val="auto"/>
        </w:rPr>
        <w:t>accessible</w:t>
      </w:r>
      <w:r w:rsidRPr="005F42FC">
        <w:rPr>
          <w:color w:val="auto"/>
        </w:rPr>
        <w:t>;</w:t>
      </w:r>
    </w:p>
    <w:p w:rsidR="00981B88" w:rsidRPr="005F42FC" w:rsidRDefault="00981B88" w:rsidP="0067579B">
      <w:pPr>
        <w:pStyle w:val="ListParagraph"/>
        <w:numPr>
          <w:ilvl w:val="0"/>
          <w:numId w:val="41"/>
        </w:numPr>
        <w:spacing w:after="0" w:line="240" w:lineRule="auto"/>
        <w:rPr>
          <w:color w:val="auto"/>
        </w:rPr>
      </w:pPr>
      <w:r w:rsidRPr="005F42FC">
        <w:rPr>
          <w:color w:val="auto"/>
        </w:rPr>
        <w:t>dis</w:t>
      </w:r>
      <w:r w:rsidR="00D058C6" w:rsidRPr="005F42FC">
        <w:rPr>
          <w:color w:val="auto"/>
        </w:rPr>
        <w:t>cu</w:t>
      </w:r>
      <w:r w:rsidRPr="005F42FC">
        <w:rPr>
          <w:color w:val="auto"/>
        </w:rPr>
        <w:t>ss and appraise the annual</w:t>
      </w:r>
      <w:r w:rsidR="00D81FC6" w:rsidRPr="005F42FC">
        <w:rPr>
          <w:color w:val="auto"/>
        </w:rPr>
        <w:t xml:space="preserve"> LPW</w:t>
      </w:r>
      <w:r w:rsidRPr="005F42FC">
        <w:rPr>
          <w:color w:val="auto"/>
        </w:rPr>
        <w:t xml:space="preserve"> safeguarding report; </w:t>
      </w:r>
    </w:p>
    <w:p w:rsidR="00981B88" w:rsidRPr="005F42FC" w:rsidRDefault="00981B88" w:rsidP="0067579B">
      <w:pPr>
        <w:pStyle w:val="ListParagraph"/>
        <w:numPr>
          <w:ilvl w:val="0"/>
          <w:numId w:val="41"/>
        </w:numPr>
        <w:spacing w:after="0" w:line="240" w:lineRule="auto"/>
        <w:rPr>
          <w:color w:val="auto"/>
        </w:rPr>
      </w:pPr>
      <w:r w:rsidRPr="005F42FC">
        <w:rPr>
          <w:color w:val="auto"/>
        </w:rPr>
        <w:t>not let on</w:t>
      </w:r>
      <w:r w:rsidR="00D81FC6" w:rsidRPr="005F42FC">
        <w:rPr>
          <w:color w:val="auto"/>
        </w:rPr>
        <w:t>e Board M</w:t>
      </w:r>
      <w:r w:rsidR="00401EB4" w:rsidRPr="005F42FC">
        <w:rPr>
          <w:color w:val="auto"/>
        </w:rPr>
        <w:t>ember</w:t>
      </w:r>
      <w:r w:rsidRPr="005F42FC">
        <w:rPr>
          <w:color w:val="auto"/>
        </w:rPr>
        <w:t xml:space="preserve"> dominate its work and work together to safeguard children in their care; and</w:t>
      </w:r>
    </w:p>
    <w:p w:rsidR="00981B88" w:rsidRPr="005F42FC" w:rsidRDefault="00981B88" w:rsidP="0067579B">
      <w:pPr>
        <w:pStyle w:val="ListParagraph"/>
        <w:numPr>
          <w:ilvl w:val="0"/>
          <w:numId w:val="41"/>
        </w:numPr>
        <w:spacing w:after="0" w:line="240" w:lineRule="auto"/>
        <w:rPr>
          <w:color w:val="auto"/>
        </w:rPr>
      </w:pPr>
      <w:proofErr w:type="gramStart"/>
      <w:r w:rsidRPr="005F42FC">
        <w:rPr>
          <w:color w:val="auto"/>
        </w:rPr>
        <w:t>declare</w:t>
      </w:r>
      <w:proofErr w:type="gramEnd"/>
      <w:r w:rsidRPr="005F42FC">
        <w:rPr>
          <w:color w:val="auto"/>
        </w:rPr>
        <w:t xml:space="preserve"> they are not disqualified from </w:t>
      </w:r>
      <w:r w:rsidR="00401EB4" w:rsidRPr="005F42FC">
        <w:rPr>
          <w:color w:val="auto"/>
        </w:rPr>
        <w:t>Board membership</w:t>
      </w:r>
      <w:r w:rsidRPr="005F42FC">
        <w:rPr>
          <w:color w:val="auto"/>
        </w:rPr>
        <w:t>.</w:t>
      </w:r>
    </w:p>
    <w:p w:rsidR="006F40F1" w:rsidRPr="005F42FC" w:rsidRDefault="006F40F1" w:rsidP="00691A10">
      <w:pPr>
        <w:spacing w:after="0" w:line="240" w:lineRule="auto"/>
        <w:rPr>
          <w:b/>
          <w:color w:val="auto"/>
        </w:rPr>
      </w:pPr>
    </w:p>
    <w:p w:rsidR="00691A10" w:rsidRPr="005F42FC" w:rsidRDefault="00B53556" w:rsidP="00691A10">
      <w:pPr>
        <w:spacing w:after="0" w:line="240" w:lineRule="auto"/>
        <w:rPr>
          <w:b/>
          <w:color w:val="auto"/>
        </w:rPr>
      </w:pPr>
      <w:r w:rsidRPr="005F42FC">
        <w:rPr>
          <w:b/>
          <w:color w:val="auto"/>
        </w:rPr>
        <w:t>2.5</w:t>
      </w:r>
      <w:r w:rsidR="00691A10" w:rsidRPr="005F42FC">
        <w:rPr>
          <w:b/>
          <w:color w:val="auto"/>
        </w:rPr>
        <w:t xml:space="preserve"> </w:t>
      </w:r>
      <w:r w:rsidR="00D81FC6" w:rsidRPr="005F42FC">
        <w:rPr>
          <w:b/>
          <w:color w:val="auto"/>
        </w:rPr>
        <w:t>Board M</w:t>
      </w:r>
      <w:r w:rsidR="00CF7710" w:rsidRPr="005F42FC">
        <w:rPr>
          <w:b/>
          <w:color w:val="auto"/>
        </w:rPr>
        <w:t xml:space="preserve">ember </w:t>
      </w:r>
      <w:r w:rsidR="00D81FC6" w:rsidRPr="005F42FC">
        <w:rPr>
          <w:b/>
          <w:color w:val="auto"/>
        </w:rPr>
        <w:t>for</w:t>
      </w:r>
      <w:r w:rsidR="00CF7710" w:rsidRPr="005F42FC">
        <w:rPr>
          <w:b/>
          <w:color w:val="auto"/>
        </w:rPr>
        <w:t xml:space="preserve"> safeguarding and child protection</w:t>
      </w:r>
    </w:p>
    <w:p w:rsidR="00ED03B5" w:rsidRPr="005F42FC" w:rsidRDefault="00ED03B5" w:rsidP="00ED03B5">
      <w:pPr>
        <w:autoSpaceDE w:val="0"/>
        <w:autoSpaceDN w:val="0"/>
        <w:adjustRightInd w:val="0"/>
        <w:spacing w:after="0" w:line="240" w:lineRule="auto"/>
        <w:rPr>
          <w:color w:val="auto"/>
        </w:rPr>
      </w:pPr>
      <w:r w:rsidRPr="005F42FC">
        <w:rPr>
          <w:color w:val="auto"/>
        </w:rPr>
        <w:t>The LPW Board must nominate someone to take leadership responsibility for safeguarding arrangements, the Board Member for Safeguarding (BMS). The BMS should:</w:t>
      </w:r>
    </w:p>
    <w:p w:rsidR="00691A10" w:rsidRPr="005F42FC" w:rsidRDefault="00691A10" w:rsidP="0067579B">
      <w:pPr>
        <w:pStyle w:val="ListParagraph"/>
        <w:numPr>
          <w:ilvl w:val="0"/>
          <w:numId w:val="25"/>
        </w:numPr>
        <w:spacing w:after="0" w:line="240" w:lineRule="auto"/>
        <w:ind w:right="700"/>
        <w:rPr>
          <w:rFonts w:asciiTheme="minorHAnsi" w:hAnsiTheme="minorHAnsi" w:cstheme="minorHAnsi"/>
          <w:color w:val="auto"/>
        </w:rPr>
      </w:pPr>
      <w:r w:rsidRPr="005F42FC">
        <w:rPr>
          <w:rFonts w:asciiTheme="minorHAnsi" w:eastAsia="Arial" w:hAnsiTheme="minorHAnsi" w:cstheme="minorHAnsi"/>
          <w:color w:val="auto"/>
        </w:rPr>
        <w:t>chair a</w:t>
      </w:r>
      <w:r w:rsidR="0078415A" w:rsidRPr="005F42FC">
        <w:rPr>
          <w:rFonts w:asciiTheme="minorHAnsi" w:eastAsia="Arial" w:hAnsiTheme="minorHAnsi" w:cstheme="minorHAnsi"/>
          <w:color w:val="auto"/>
        </w:rPr>
        <w:t>ny</w:t>
      </w:r>
      <w:r w:rsidR="00ED03B5" w:rsidRPr="005F42FC">
        <w:rPr>
          <w:rFonts w:asciiTheme="minorHAnsi" w:eastAsia="Arial" w:hAnsiTheme="minorHAnsi" w:cstheme="minorHAnsi"/>
          <w:color w:val="auto"/>
        </w:rPr>
        <w:t xml:space="preserve"> Safeguarding Committee</w:t>
      </w:r>
      <w:r w:rsidR="0078415A" w:rsidRPr="005F42FC">
        <w:rPr>
          <w:rFonts w:asciiTheme="minorHAnsi" w:eastAsia="Arial" w:hAnsiTheme="minorHAnsi" w:cstheme="minorHAnsi"/>
          <w:color w:val="auto"/>
        </w:rPr>
        <w:t>s</w:t>
      </w:r>
      <w:r w:rsidRPr="005F42FC">
        <w:rPr>
          <w:rFonts w:asciiTheme="minorHAnsi" w:eastAsia="Arial" w:hAnsiTheme="minorHAnsi" w:cstheme="minorHAnsi"/>
          <w:color w:val="auto"/>
        </w:rPr>
        <w:t>;</w:t>
      </w:r>
    </w:p>
    <w:p w:rsidR="00ED03B5" w:rsidRPr="005F42FC" w:rsidRDefault="00ED03B5" w:rsidP="0067579B">
      <w:pPr>
        <w:pStyle w:val="ListParagraph"/>
        <w:numPr>
          <w:ilvl w:val="0"/>
          <w:numId w:val="25"/>
        </w:numPr>
        <w:spacing w:after="0" w:line="240" w:lineRule="auto"/>
        <w:rPr>
          <w:color w:val="auto"/>
        </w:rPr>
      </w:pPr>
      <w:r w:rsidRPr="005F42FC">
        <w:rPr>
          <w:color w:val="auto"/>
        </w:rPr>
        <w:t xml:space="preserve">receive reports from the </w:t>
      </w:r>
      <w:r w:rsidR="00211B73" w:rsidRPr="005F42FC">
        <w:rPr>
          <w:color w:val="auto"/>
        </w:rPr>
        <w:t xml:space="preserve">CEO and </w:t>
      </w:r>
      <w:r w:rsidRPr="005F42FC">
        <w:rPr>
          <w:color w:val="auto"/>
        </w:rPr>
        <w:t xml:space="preserve">DSLs of any occasions when there are safeguarding concerns or issues; </w:t>
      </w:r>
    </w:p>
    <w:p w:rsidR="00ED03B5" w:rsidRPr="005F42FC" w:rsidRDefault="00ED03B5" w:rsidP="0067579B">
      <w:pPr>
        <w:pStyle w:val="ListParagraph"/>
        <w:numPr>
          <w:ilvl w:val="0"/>
          <w:numId w:val="44"/>
        </w:numPr>
        <w:spacing w:after="0" w:line="240" w:lineRule="auto"/>
        <w:rPr>
          <w:color w:val="auto"/>
        </w:rPr>
      </w:pPr>
      <w:r w:rsidRPr="005F42FC">
        <w:rPr>
          <w:color w:val="auto"/>
        </w:rPr>
        <w:t xml:space="preserve">ensure that safeguarding is a standing agenda item at Board meetings; </w:t>
      </w:r>
    </w:p>
    <w:p w:rsidR="00ED03B5" w:rsidRPr="005F42FC" w:rsidRDefault="00ED03B5" w:rsidP="0067579B">
      <w:pPr>
        <w:pStyle w:val="ListParagraph"/>
        <w:numPr>
          <w:ilvl w:val="0"/>
          <w:numId w:val="44"/>
        </w:numPr>
        <w:spacing w:after="0" w:line="240" w:lineRule="auto"/>
        <w:rPr>
          <w:color w:val="auto"/>
        </w:rPr>
      </w:pPr>
      <w:r w:rsidRPr="005F42FC">
        <w:rPr>
          <w:color w:val="auto"/>
        </w:rPr>
        <w:t>give regular verbal updates to the Board concerning safeguarding matters;</w:t>
      </w:r>
    </w:p>
    <w:p w:rsidR="00ED03B5" w:rsidRPr="005F42FC" w:rsidRDefault="00ED03B5" w:rsidP="0067579B">
      <w:pPr>
        <w:pStyle w:val="NormalWeb"/>
        <w:numPr>
          <w:ilvl w:val="0"/>
          <w:numId w:val="44"/>
        </w:numPr>
        <w:spacing w:after="0" w:afterAutospacing="0" w:line="240" w:lineRule="auto"/>
        <w:rPr>
          <w:rFonts w:ascii="Calibri" w:hAnsi="Calibri" w:cs="Calibri"/>
          <w:sz w:val="22"/>
          <w:szCs w:val="22"/>
        </w:rPr>
      </w:pPr>
      <w:r w:rsidRPr="005F42FC">
        <w:rPr>
          <w:rFonts w:ascii="Calibri" w:hAnsi="Calibri" w:cs="Calibri"/>
          <w:sz w:val="22"/>
          <w:szCs w:val="22"/>
        </w:rPr>
        <w:t>provide the annual review of safeguarding with the CEO to the Board, stating:</w:t>
      </w:r>
    </w:p>
    <w:p w:rsidR="00ED03B5" w:rsidRPr="005F42FC" w:rsidRDefault="00ED03B5" w:rsidP="0067579B">
      <w:pPr>
        <w:pStyle w:val="NormalWeb"/>
        <w:numPr>
          <w:ilvl w:val="0"/>
          <w:numId w:val="43"/>
        </w:numPr>
        <w:spacing w:after="0" w:afterAutospacing="0" w:line="240" w:lineRule="auto"/>
        <w:rPr>
          <w:rFonts w:ascii="Calibri" w:hAnsi="Calibri" w:cs="Calibri"/>
          <w:sz w:val="22"/>
          <w:szCs w:val="22"/>
        </w:rPr>
      </w:pPr>
      <w:r w:rsidRPr="005F42FC">
        <w:rPr>
          <w:rFonts w:ascii="Calibri" w:hAnsi="Calibri" w:cs="Calibri"/>
          <w:sz w:val="22"/>
          <w:szCs w:val="22"/>
        </w:rPr>
        <w:t>any changes to the safeguarding policies;</w:t>
      </w:r>
    </w:p>
    <w:p w:rsidR="00ED03B5" w:rsidRPr="005F42FC" w:rsidRDefault="00ED03B5" w:rsidP="0067579B">
      <w:pPr>
        <w:pStyle w:val="NormalWeb"/>
        <w:numPr>
          <w:ilvl w:val="0"/>
          <w:numId w:val="43"/>
        </w:numPr>
        <w:spacing w:after="0" w:afterAutospacing="0" w:line="240" w:lineRule="auto"/>
        <w:rPr>
          <w:rFonts w:ascii="Calibri" w:hAnsi="Calibri" w:cs="Calibri"/>
          <w:sz w:val="22"/>
          <w:szCs w:val="22"/>
        </w:rPr>
      </w:pPr>
      <w:r w:rsidRPr="005F42FC">
        <w:rPr>
          <w:rFonts w:ascii="Calibri" w:hAnsi="Calibri" w:cs="Calibri"/>
          <w:sz w:val="22"/>
          <w:szCs w:val="22"/>
        </w:rPr>
        <w:t>safeguarding training undertaken by the DSL and Deputy DSLs, and other staff;</w:t>
      </w:r>
    </w:p>
    <w:p w:rsidR="00ED03B5" w:rsidRPr="005F42FC" w:rsidRDefault="00ED03B5" w:rsidP="0067579B">
      <w:pPr>
        <w:pStyle w:val="NormalWeb"/>
        <w:numPr>
          <w:ilvl w:val="0"/>
          <w:numId w:val="43"/>
        </w:numPr>
        <w:spacing w:after="0" w:afterAutospacing="0" w:line="240" w:lineRule="auto"/>
        <w:rPr>
          <w:rFonts w:ascii="Calibri" w:hAnsi="Calibri" w:cs="Calibri"/>
          <w:sz w:val="22"/>
          <w:szCs w:val="22"/>
        </w:rPr>
      </w:pPr>
      <w:r w:rsidRPr="005F42FC">
        <w:rPr>
          <w:rFonts w:ascii="Calibri" w:hAnsi="Calibri" w:cs="Calibri"/>
          <w:sz w:val="22"/>
          <w:szCs w:val="22"/>
        </w:rPr>
        <w:t>the number of incidents and cases (without name or detail); and</w:t>
      </w:r>
    </w:p>
    <w:p w:rsidR="006874C7" w:rsidRPr="005F42FC" w:rsidRDefault="00ED03B5" w:rsidP="0067579B">
      <w:pPr>
        <w:pStyle w:val="NormalWeb"/>
        <w:numPr>
          <w:ilvl w:val="0"/>
          <w:numId w:val="43"/>
        </w:numPr>
        <w:spacing w:after="0" w:afterAutospacing="0" w:line="240" w:lineRule="auto"/>
        <w:rPr>
          <w:rFonts w:ascii="Calibri" w:hAnsi="Calibri" w:cs="Calibri"/>
          <w:sz w:val="22"/>
          <w:szCs w:val="22"/>
        </w:rPr>
      </w:pPr>
      <w:proofErr w:type="gramStart"/>
      <w:r w:rsidRPr="005F42FC">
        <w:rPr>
          <w:rFonts w:ascii="Calibri" w:hAnsi="Calibri" w:cs="Calibri"/>
          <w:sz w:val="22"/>
          <w:szCs w:val="22"/>
        </w:rPr>
        <w:t>any</w:t>
      </w:r>
      <w:proofErr w:type="gramEnd"/>
      <w:r w:rsidRPr="005F42FC">
        <w:rPr>
          <w:rFonts w:ascii="Calibri" w:hAnsi="Calibri" w:cs="Calibri"/>
          <w:sz w:val="22"/>
          <w:szCs w:val="22"/>
        </w:rPr>
        <w:t xml:space="preserve"> other safeguarding issues.</w:t>
      </w:r>
    </w:p>
    <w:p w:rsidR="00ED03B5" w:rsidRPr="005F42FC" w:rsidRDefault="00911E6B" w:rsidP="0067579B">
      <w:pPr>
        <w:pStyle w:val="NormalWeb"/>
        <w:numPr>
          <w:ilvl w:val="0"/>
          <w:numId w:val="43"/>
        </w:numPr>
        <w:spacing w:after="0" w:afterAutospacing="0" w:line="240" w:lineRule="auto"/>
        <w:rPr>
          <w:rFonts w:asciiTheme="minorHAnsi" w:eastAsia="Arial" w:hAnsiTheme="minorHAnsi" w:cstheme="minorHAnsi"/>
          <w:sz w:val="22"/>
          <w:szCs w:val="22"/>
        </w:rPr>
      </w:pPr>
      <w:proofErr w:type="gramStart"/>
      <w:r w:rsidRPr="005F42FC">
        <w:rPr>
          <w:rFonts w:asciiTheme="minorHAnsi" w:hAnsiTheme="minorHAnsi" w:cstheme="minorHAnsi"/>
          <w:sz w:val="22"/>
          <w:szCs w:val="22"/>
        </w:rPr>
        <w:t>agree</w:t>
      </w:r>
      <w:proofErr w:type="gramEnd"/>
      <w:r w:rsidRPr="005F42FC">
        <w:rPr>
          <w:rFonts w:asciiTheme="minorHAnsi" w:hAnsiTheme="minorHAnsi" w:cstheme="minorHAnsi"/>
          <w:sz w:val="22"/>
          <w:szCs w:val="22"/>
        </w:rPr>
        <w:t xml:space="preserve"> and </w:t>
      </w:r>
      <w:r w:rsidR="00ED03B5" w:rsidRPr="005F42FC">
        <w:rPr>
          <w:rFonts w:asciiTheme="minorHAnsi" w:eastAsia="Arial" w:hAnsiTheme="minorHAnsi" w:cstheme="minorHAnsi"/>
          <w:sz w:val="22"/>
          <w:szCs w:val="22"/>
        </w:rPr>
        <w:t xml:space="preserve">produce an annual </w:t>
      </w:r>
      <w:r w:rsidR="006874C7" w:rsidRPr="005F42FC">
        <w:rPr>
          <w:rFonts w:asciiTheme="minorHAnsi" w:hAnsiTheme="minorHAnsi" w:cstheme="minorHAnsi"/>
          <w:sz w:val="22"/>
          <w:szCs w:val="22"/>
        </w:rPr>
        <w:t xml:space="preserve">safeguarding </w:t>
      </w:r>
      <w:r w:rsidR="00ED03B5" w:rsidRPr="005F42FC">
        <w:rPr>
          <w:rFonts w:asciiTheme="minorHAnsi" w:eastAsia="Arial" w:hAnsiTheme="minorHAnsi" w:cstheme="minorHAnsi"/>
          <w:sz w:val="22"/>
          <w:szCs w:val="22"/>
        </w:rPr>
        <w:t xml:space="preserve">action plan which is implemented and monitored  by the </w:t>
      </w:r>
      <w:r w:rsidR="006B06E9">
        <w:rPr>
          <w:rFonts w:asciiTheme="minorHAnsi" w:eastAsia="Arial" w:hAnsiTheme="minorHAnsi" w:cstheme="minorHAnsi"/>
          <w:sz w:val="22"/>
          <w:szCs w:val="22"/>
        </w:rPr>
        <w:t>board</w:t>
      </w:r>
      <w:r w:rsidR="00ED03B5" w:rsidRPr="005F42FC">
        <w:rPr>
          <w:rFonts w:asciiTheme="minorHAnsi" w:eastAsia="Arial" w:hAnsiTheme="minorHAnsi" w:cstheme="minorHAnsi"/>
          <w:sz w:val="22"/>
          <w:szCs w:val="22"/>
        </w:rPr>
        <w:t>.</w:t>
      </w:r>
    </w:p>
    <w:p w:rsidR="006874C7" w:rsidRPr="005F42FC" w:rsidRDefault="006874C7" w:rsidP="00B53556">
      <w:pPr>
        <w:pStyle w:val="NormalWeb"/>
        <w:spacing w:after="0" w:afterAutospacing="0" w:line="240" w:lineRule="auto"/>
        <w:rPr>
          <w:rFonts w:asciiTheme="minorHAnsi" w:hAnsiTheme="minorHAnsi" w:cstheme="minorHAnsi"/>
          <w:b/>
          <w:sz w:val="22"/>
          <w:szCs w:val="22"/>
        </w:rPr>
      </w:pPr>
    </w:p>
    <w:p w:rsidR="00B53556" w:rsidRPr="005F42FC" w:rsidRDefault="00B53556" w:rsidP="00B53556">
      <w:pPr>
        <w:pStyle w:val="NormalWeb"/>
        <w:spacing w:after="0" w:afterAutospacing="0" w:line="240" w:lineRule="auto"/>
        <w:rPr>
          <w:rFonts w:asciiTheme="minorHAnsi" w:hAnsiTheme="minorHAnsi" w:cstheme="minorHAnsi"/>
          <w:b/>
          <w:sz w:val="22"/>
          <w:szCs w:val="22"/>
        </w:rPr>
      </w:pPr>
      <w:r w:rsidRPr="005F42FC">
        <w:rPr>
          <w:rFonts w:asciiTheme="minorHAnsi" w:hAnsiTheme="minorHAnsi" w:cstheme="minorHAnsi"/>
          <w:b/>
          <w:sz w:val="22"/>
          <w:szCs w:val="22"/>
        </w:rPr>
        <w:t xml:space="preserve">2.6 Chair of </w:t>
      </w:r>
      <w:r w:rsidR="00211B73" w:rsidRPr="005F42FC">
        <w:rPr>
          <w:rFonts w:asciiTheme="minorHAnsi" w:hAnsiTheme="minorHAnsi" w:cstheme="minorHAnsi"/>
          <w:b/>
          <w:sz w:val="22"/>
          <w:szCs w:val="22"/>
        </w:rPr>
        <w:t>the Board</w:t>
      </w:r>
    </w:p>
    <w:p w:rsidR="00B53556" w:rsidRPr="005F42FC" w:rsidRDefault="00211B73" w:rsidP="00B53556">
      <w:pPr>
        <w:pStyle w:val="NormalWeb"/>
        <w:spacing w:after="0" w:afterAutospacing="0" w:line="240" w:lineRule="auto"/>
        <w:rPr>
          <w:rFonts w:ascii="Calibri" w:hAnsi="Calibri" w:cs="Calibri"/>
          <w:sz w:val="22"/>
          <w:szCs w:val="22"/>
        </w:rPr>
      </w:pPr>
      <w:r w:rsidRPr="005F42FC">
        <w:rPr>
          <w:rFonts w:ascii="Calibri" w:hAnsi="Calibri" w:cs="Calibri"/>
          <w:sz w:val="22"/>
          <w:szCs w:val="22"/>
        </w:rPr>
        <w:t>The Chair of the Board</w:t>
      </w:r>
      <w:r w:rsidR="00B53556" w:rsidRPr="005F42FC">
        <w:rPr>
          <w:rFonts w:ascii="Calibri" w:hAnsi="Calibri" w:cs="Calibri"/>
          <w:sz w:val="22"/>
          <w:szCs w:val="22"/>
        </w:rPr>
        <w:t xml:space="preserve"> has the responsibility of contacting the local authority designated officer directly if there is an allegation of abuse made against the </w:t>
      </w:r>
      <w:r w:rsidRPr="005F42FC">
        <w:rPr>
          <w:rFonts w:ascii="Calibri" w:hAnsi="Calibri" w:cs="Calibri"/>
          <w:sz w:val="22"/>
          <w:szCs w:val="22"/>
        </w:rPr>
        <w:t>CEO</w:t>
      </w:r>
      <w:r w:rsidR="00B53556" w:rsidRPr="005F42FC">
        <w:rPr>
          <w:rFonts w:ascii="Calibri" w:hAnsi="Calibri" w:cs="Calibri"/>
          <w:sz w:val="22"/>
          <w:szCs w:val="22"/>
        </w:rPr>
        <w:t>.</w:t>
      </w:r>
    </w:p>
    <w:p w:rsidR="006874C7" w:rsidRPr="005F42FC" w:rsidRDefault="006874C7" w:rsidP="00B53556">
      <w:pPr>
        <w:pStyle w:val="NormalWeb"/>
        <w:spacing w:after="0" w:afterAutospacing="0" w:line="240" w:lineRule="auto"/>
        <w:rPr>
          <w:rFonts w:ascii="Calibri" w:hAnsi="Calibri" w:cs="Calibri"/>
          <w:sz w:val="22"/>
          <w:szCs w:val="22"/>
        </w:rPr>
      </w:pPr>
    </w:p>
    <w:p w:rsidR="006874C7" w:rsidRPr="005F42FC" w:rsidRDefault="006874C7" w:rsidP="006874C7">
      <w:pPr>
        <w:pStyle w:val="ListParagraph"/>
        <w:spacing w:after="0" w:line="240" w:lineRule="auto"/>
        <w:ind w:left="0"/>
        <w:rPr>
          <w:b/>
          <w:color w:val="auto"/>
        </w:rPr>
      </w:pPr>
      <w:r w:rsidRPr="005F42FC">
        <w:rPr>
          <w:b/>
          <w:color w:val="auto"/>
        </w:rPr>
        <w:t>2.7 Designated Teacher (DT)</w:t>
      </w:r>
    </w:p>
    <w:p w:rsidR="006874C7" w:rsidRPr="005F42FC" w:rsidRDefault="006874C7" w:rsidP="006874C7">
      <w:pPr>
        <w:autoSpaceDE w:val="0"/>
        <w:autoSpaceDN w:val="0"/>
        <w:adjustRightInd w:val="0"/>
        <w:spacing w:after="0" w:line="240" w:lineRule="auto"/>
        <w:rPr>
          <w:rFonts w:cs="Arial"/>
          <w:color w:val="auto"/>
        </w:rPr>
      </w:pPr>
      <w:r w:rsidRPr="005F42FC">
        <w:rPr>
          <w:rFonts w:cs="Arial"/>
          <w:color w:val="auto"/>
        </w:rPr>
        <w:t>The DT has a leadership role in promoting the educational achievement of Children in Care (</w:t>
      </w:r>
      <w:proofErr w:type="spellStart"/>
      <w:r w:rsidRPr="005F42FC">
        <w:rPr>
          <w:rFonts w:cs="Arial"/>
          <w:color w:val="auto"/>
        </w:rPr>
        <w:t>CiC</w:t>
      </w:r>
      <w:proofErr w:type="spellEnd"/>
      <w:r w:rsidRPr="005F42FC">
        <w:rPr>
          <w:rFonts w:cs="Arial"/>
          <w:color w:val="auto"/>
        </w:rPr>
        <w:t xml:space="preserve">) and newly adopted children using the </w:t>
      </w:r>
      <w:r w:rsidR="009C5F4A" w:rsidRPr="005F42FC">
        <w:rPr>
          <w:rFonts w:cs="Arial"/>
          <w:color w:val="auto"/>
        </w:rPr>
        <w:t xml:space="preserve">LPW </w:t>
      </w:r>
      <w:proofErr w:type="gramStart"/>
      <w:r w:rsidRPr="005F42FC">
        <w:rPr>
          <w:rFonts w:cs="Arial"/>
          <w:color w:val="auto"/>
        </w:rPr>
        <w:t>school</w:t>
      </w:r>
      <w:proofErr w:type="gramEnd"/>
      <w:r w:rsidRPr="005F42FC">
        <w:rPr>
          <w:rFonts w:cs="Arial"/>
          <w:color w:val="auto"/>
        </w:rPr>
        <w:t xml:space="preserve">. The role should make a positive difference by promoting a </w:t>
      </w:r>
      <w:r w:rsidR="00D058C6" w:rsidRPr="005F42FC">
        <w:rPr>
          <w:rFonts w:cs="Arial"/>
          <w:color w:val="auto"/>
        </w:rPr>
        <w:t>cu</w:t>
      </w:r>
      <w:r w:rsidRPr="005F42FC">
        <w:rPr>
          <w:rFonts w:cs="Arial"/>
          <w:color w:val="auto"/>
        </w:rPr>
        <w:t xml:space="preserve">lture where the personalised learning </w:t>
      </w:r>
      <w:r w:rsidR="00211B73" w:rsidRPr="005F42FC">
        <w:rPr>
          <w:rFonts w:cs="Arial"/>
          <w:color w:val="auto"/>
        </w:rPr>
        <w:t xml:space="preserve">needs of </w:t>
      </w:r>
      <w:proofErr w:type="spellStart"/>
      <w:r w:rsidR="00211B73" w:rsidRPr="005F42FC">
        <w:rPr>
          <w:rFonts w:cs="Arial"/>
          <w:color w:val="auto"/>
        </w:rPr>
        <w:t>CiC</w:t>
      </w:r>
      <w:proofErr w:type="spellEnd"/>
      <w:r w:rsidR="00211B73" w:rsidRPr="005F42FC">
        <w:rPr>
          <w:rFonts w:cs="Arial"/>
          <w:color w:val="auto"/>
        </w:rPr>
        <w:t xml:space="preserve"> and newly adopted CYP</w:t>
      </w:r>
      <w:r w:rsidRPr="005F42FC">
        <w:rPr>
          <w:rFonts w:cs="Arial"/>
          <w:color w:val="auto"/>
        </w:rPr>
        <w:t xml:space="preserve"> matters and their personal, emotional and academic needs are prioritised. The DT should:</w:t>
      </w:r>
    </w:p>
    <w:p w:rsidR="006874C7" w:rsidRPr="005F42FC" w:rsidRDefault="006874C7" w:rsidP="0067579B">
      <w:pPr>
        <w:pStyle w:val="ListParagraph"/>
        <w:numPr>
          <w:ilvl w:val="0"/>
          <w:numId w:val="43"/>
        </w:numPr>
        <w:autoSpaceDE w:val="0"/>
        <w:autoSpaceDN w:val="0"/>
        <w:adjustRightInd w:val="0"/>
        <w:spacing w:after="0" w:line="240" w:lineRule="auto"/>
        <w:ind w:left="284" w:hanging="284"/>
        <w:rPr>
          <w:rFonts w:cs="Arial"/>
          <w:color w:val="auto"/>
        </w:rPr>
      </w:pPr>
      <w:r w:rsidRPr="005F42FC">
        <w:rPr>
          <w:color w:val="auto"/>
        </w:rPr>
        <w:t xml:space="preserve">support staff to understand the things which can affect how </w:t>
      </w:r>
      <w:proofErr w:type="spellStart"/>
      <w:r w:rsidRPr="005F42FC">
        <w:rPr>
          <w:color w:val="auto"/>
        </w:rPr>
        <w:t>CiC</w:t>
      </w:r>
      <w:proofErr w:type="spellEnd"/>
      <w:r w:rsidRPr="005F42FC">
        <w:rPr>
          <w:color w:val="auto"/>
        </w:rPr>
        <w:t xml:space="preserve"> and newly adopted </w:t>
      </w:r>
      <w:r w:rsidR="00211B73" w:rsidRPr="005F42FC">
        <w:rPr>
          <w:color w:val="auto"/>
        </w:rPr>
        <w:t>CYP</w:t>
      </w:r>
      <w:r w:rsidRPr="005F42FC">
        <w:rPr>
          <w:color w:val="auto"/>
        </w:rPr>
        <w:t xml:space="preserve"> learn and achieve;</w:t>
      </w:r>
    </w:p>
    <w:p w:rsidR="006874C7" w:rsidRPr="005F42FC" w:rsidRDefault="006874C7" w:rsidP="0067579B">
      <w:pPr>
        <w:pStyle w:val="ListParagraph"/>
        <w:numPr>
          <w:ilvl w:val="0"/>
          <w:numId w:val="43"/>
        </w:numPr>
        <w:autoSpaceDE w:val="0"/>
        <w:autoSpaceDN w:val="0"/>
        <w:adjustRightInd w:val="0"/>
        <w:spacing w:after="0" w:line="240" w:lineRule="auto"/>
        <w:ind w:left="284" w:hanging="284"/>
        <w:rPr>
          <w:rFonts w:cs="Arial"/>
          <w:color w:val="auto"/>
        </w:rPr>
      </w:pPr>
      <w:r w:rsidRPr="005F42FC">
        <w:rPr>
          <w:color w:val="auto"/>
        </w:rPr>
        <w:t>contribute to the development and review of policies to ensure that they do not unintentionally pu</w:t>
      </w:r>
      <w:r w:rsidR="00211B73" w:rsidRPr="005F42FC">
        <w:rPr>
          <w:color w:val="auto"/>
        </w:rPr>
        <w:t xml:space="preserve">t </w:t>
      </w:r>
      <w:proofErr w:type="spellStart"/>
      <w:r w:rsidR="00211B73" w:rsidRPr="005F42FC">
        <w:rPr>
          <w:color w:val="auto"/>
        </w:rPr>
        <w:t>CiC</w:t>
      </w:r>
      <w:proofErr w:type="spellEnd"/>
      <w:r w:rsidR="00211B73" w:rsidRPr="005F42FC">
        <w:rPr>
          <w:color w:val="auto"/>
        </w:rPr>
        <w:t xml:space="preserve"> and newly adopted CYP</w:t>
      </w:r>
      <w:r w:rsidRPr="005F42FC">
        <w:rPr>
          <w:color w:val="auto"/>
        </w:rPr>
        <w:t xml:space="preserve"> at a disadvantage;</w:t>
      </w:r>
    </w:p>
    <w:p w:rsidR="006874C7" w:rsidRPr="005F42FC" w:rsidRDefault="006874C7" w:rsidP="0067579B">
      <w:pPr>
        <w:pStyle w:val="ListParagraph"/>
        <w:numPr>
          <w:ilvl w:val="0"/>
          <w:numId w:val="43"/>
        </w:numPr>
        <w:autoSpaceDE w:val="0"/>
        <w:autoSpaceDN w:val="0"/>
        <w:adjustRightInd w:val="0"/>
        <w:spacing w:after="0" w:line="240" w:lineRule="auto"/>
        <w:ind w:left="284" w:hanging="284"/>
        <w:rPr>
          <w:rFonts w:cs="Arial"/>
          <w:color w:val="auto"/>
        </w:rPr>
      </w:pPr>
      <w:r w:rsidRPr="005F42FC">
        <w:rPr>
          <w:color w:val="auto"/>
        </w:rPr>
        <w:t>make sure, in partnership with other staff, that there are effective and well understood procedures in place</w:t>
      </w:r>
      <w:r w:rsidR="00211B73" w:rsidRPr="005F42FC">
        <w:rPr>
          <w:color w:val="auto"/>
        </w:rPr>
        <w:t xml:space="preserve"> to support a looked after CYP</w:t>
      </w:r>
      <w:r w:rsidRPr="005F42FC">
        <w:rPr>
          <w:color w:val="auto"/>
        </w:rPr>
        <w:t>’s learning;</w:t>
      </w:r>
    </w:p>
    <w:p w:rsidR="006874C7" w:rsidRPr="005F42FC" w:rsidRDefault="006874C7" w:rsidP="0067579B">
      <w:pPr>
        <w:pStyle w:val="ListParagraph"/>
        <w:numPr>
          <w:ilvl w:val="0"/>
          <w:numId w:val="43"/>
        </w:numPr>
        <w:autoSpaceDE w:val="0"/>
        <w:autoSpaceDN w:val="0"/>
        <w:adjustRightInd w:val="0"/>
        <w:spacing w:after="0" w:line="240" w:lineRule="auto"/>
        <w:ind w:left="284" w:hanging="284"/>
        <w:rPr>
          <w:rFonts w:cs="Arial"/>
          <w:color w:val="auto"/>
        </w:rPr>
      </w:pPr>
      <w:r w:rsidRPr="005F42FC">
        <w:rPr>
          <w:color w:val="auto"/>
        </w:rPr>
        <w:t xml:space="preserve">promote a </w:t>
      </w:r>
      <w:r w:rsidR="00D058C6" w:rsidRPr="005F42FC">
        <w:rPr>
          <w:color w:val="auto"/>
        </w:rPr>
        <w:t>cu</w:t>
      </w:r>
      <w:r w:rsidRPr="005F42FC">
        <w:rPr>
          <w:color w:val="auto"/>
        </w:rPr>
        <w:t xml:space="preserve">lture in </w:t>
      </w:r>
      <w:r w:rsidR="00D61A48">
        <w:rPr>
          <w:color w:val="auto"/>
        </w:rPr>
        <w:t>which and newly adopted child</w:t>
      </w:r>
      <w:r w:rsidRPr="005F42FC">
        <w:rPr>
          <w:color w:val="auto"/>
        </w:rPr>
        <w:t xml:space="preserve"> are able to dis</w:t>
      </w:r>
      <w:r w:rsidR="00D058C6" w:rsidRPr="005F42FC">
        <w:rPr>
          <w:color w:val="auto"/>
        </w:rPr>
        <w:t>cu</w:t>
      </w:r>
      <w:r w:rsidRPr="005F42FC">
        <w:rPr>
          <w:color w:val="auto"/>
        </w:rPr>
        <w:t>ss their progress and be involved in setting their own targets, have their views taken seriously, are supported to take responsibility for their own learning, and where they can succeed and aspire;</w:t>
      </w:r>
    </w:p>
    <w:p w:rsidR="006874C7" w:rsidRPr="005F42FC" w:rsidRDefault="006874C7" w:rsidP="0067579B">
      <w:pPr>
        <w:pStyle w:val="ListParagraph"/>
        <w:numPr>
          <w:ilvl w:val="0"/>
          <w:numId w:val="43"/>
        </w:numPr>
        <w:autoSpaceDE w:val="0"/>
        <w:autoSpaceDN w:val="0"/>
        <w:adjustRightInd w:val="0"/>
        <w:spacing w:after="0" w:line="240" w:lineRule="auto"/>
        <w:ind w:left="284" w:hanging="284"/>
        <w:rPr>
          <w:rFonts w:cs="Arial"/>
          <w:color w:val="auto"/>
        </w:rPr>
      </w:pPr>
      <w:r w:rsidRPr="005F42FC">
        <w:rPr>
          <w:color w:val="auto"/>
        </w:rPr>
        <w:t>make sure that</w:t>
      </w:r>
      <w:r w:rsidR="00211B73" w:rsidRPr="005F42FC">
        <w:rPr>
          <w:color w:val="auto"/>
        </w:rPr>
        <w:t xml:space="preserve"> </w:t>
      </w:r>
      <w:proofErr w:type="spellStart"/>
      <w:r w:rsidR="00211B73" w:rsidRPr="005F42FC">
        <w:rPr>
          <w:color w:val="auto"/>
        </w:rPr>
        <w:t>CiC</w:t>
      </w:r>
      <w:proofErr w:type="spellEnd"/>
      <w:r w:rsidR="00211B73" w:rsidRPr="005F42FC">
        <w:rPr>
          <w:color w:val="auto"/>
        </w:rPr>
        <w:t xml:space="preserve"> and newly adopted CYP </w:t>
      </w:r>
      <w:r w:rsidRPr="005F42FC">
        <w:rPr>
          <w:color w:val="auto"/>
        </w:rPr>
        <w:t>are priori</w:t>
      </w:r>
      <w:r w:rsidR="00D61A48">
        <w:rPr>
          <w:color w:val="auto"/>
        </w:rPr>
        <w:t>tised in any selection of a child</w:t>
      </w:r>
      <w:r w:rsidRPr="005F42FC">
        <w:rPr>
          <w:color w:val="auto"/>
        </w:rPr>
        <w:t xml:space="preserve"> who would benefit from one-to-one tuition and that they have access to academic fo</w:t>
      </w:r>
      <w:r w:rsidR="00D058C6" w:rsidRPr="005F42FC">
        <w:rPr>
          <w:color w:val="auto"/>
        </w:rPr>
        <w:t>cu</w:t>
      </w:r>
      <w:r w:rsidRPr="005F42FC">
        <w:rPr>
          <w:color w:val="auto"/>
        </w:rPr>
        <w:t>sed study support;</w:t>
      </w:r>
    </w:p>
    <w:p w:rsidR="006874C7" w:rsidRPr="005F42FC" w:rsidRDefault="006874C7" w:rsidP="0067579B">
      <w:pPr>
        <w:pStyle w:val="ListParagraph"/>
        <w:numPr>
          <w:ilvl w:val="0"/>
          <w:numId w:val="43"/>
        </w:numPr>
        <w:autoSpaceDE w:val="0"/>
        <w:autoSpaceDN w:val="0"/>
        <w:adjustRightInd w:val="0"/>
        <w:spacing w:after="0" w:line="240" w:lineRule="auto"/>
        <w:ind w:left="284" w:hanging="284"/>
        <w:rPr>
          <w:rFonts w:cs="Arial"/>
          <w:color w:val="auto"/>
        </w:rPr>
      </w:pPr>
      <w:r w:rsidRPr="005F42FC">
        <w:rPr>
          <w:color w:val="auto"/>
        </w:rPr>
        <w:t>promote good home-school link</w:t>
      </w:r>
      <w:r w:rsidR="00211B73" w:rsidRPr="005F42FC">
        <w:rPr>
          <w:color w:val="auto"/>
        </w:rPr>
        <w:t xml:space="preserve">s through contact with the </w:t>
      </w:r>
      <w:r w:rsidR="00D61A48">
        <w:rPr>
          <w:color w:val="auto"/>
        </w:rPr>
        <w:t>child</w:t>
      </w:r>
      <w:r w:rsidRPr="005F42FC">
        <w:rPr>
          <w:color w:val="auto"/>
        </w:rPr>
        <w:t>’s carer or adoptive parents; and</w:t>
      </w:r>
    </w:p>
    <w:p w:rsidR="006874C7" w:rsidRPr="005F42FC" w:rsidRDefault="006874C7" w:rsidP="0067579B">
      <w:pPr>
        <w:pStyle w:val="ListParagraph"/>
        <w:numPr>
          <w:ilvl w:val="0"/>
          <w:numId w:val="43"/>
        </w:numPr>
        <w:autoSpaceDE w:val="0"/>
        <w:autoSpaceDN w:val="0"/>
        <w:adjustRightInd w:val="0"/>
        <w:spacing w:after="0" w:line="240" w:lineRule="auto"/>
        <w:ind w:left="284" w:hanging="284"/>
        <w:rPr>
          <w:rFonts w:cs="Arial"/>
          <w:color w:val="auto"/>
        </w:rPr>
      </w:pPr>
      <w:proofErr w:type="gramStart"/>
      <w:r w:rsidRPr="005F42FC">
        <w:rPr>
          <w:color w:val="auto"/>
        </w:rPr>
        <w:t>have</w:t>
      </w:r>
      <w:proofErr w:type="gramEnd"/>
      <w:r w:rsidRPr="005F42FC">
        <w:rPr>
          <w:color w:val="auto"/>
        </w:rPr>
        <w:t xml:space="preserve"> lead responsibility for the development </w:t>
      </w:r>
      <w:r w:rsidR="00211B73" w:rsidRPr="005F42FC">
        <w:rPr>
          <w:color w:val="auto"/>
        </w:rPr>
        <w:t xml:space="preserve">and implementation of the </w:t>
      </w:r>
      <w:r w:rsidR="00D61A48">
        <w:rPr>
          <w:color w:val="auto"/>
        </w:rPr>
        <w:t>child</w:t>
      </w:r>
      <w:r w:rsidR="00211B73" w:rsidRPr="005F42FC">
        <w:rPr>
          <w:color w:val="auto"/>
        </w:rPr>
        <w:t>’</w:t>
      </w:r>
      <w:r w:rsidRPr="005F42FC">
        <w:rPr>
          <w:color w:val="auto"/>
        </w:rPr>
        <w:t>s Personal Education Plan.</w:t>
      </w:r>
    </w:p>
    <w:p w:rsidR="00BF6429" w:rsidRPr="005F42FC" w:rsidRDefault="00BF6429" w:rsidP="00BF6429">
      <w:pPr>
        <w:pStyle w:val="ListParagraph"/>
        <w:autoSpaceDE w:val="0"/>
        <w:autoSpaceDN w:val="0"/>
        <w:adjustRightInd w:val="0"/>
        <w:spacing w:after="0" w:line="240" w:lineRule="auto"/>
        <w:ind w:left="284"/>
        <w:rPr>
          <w:rFonts w:cs="Arial"/>
          <w:color w:val="auto"/>
        </w:rPr>
      </w:pPr>
    </w:p>
    <w:p w:rsidR="006874C7" w:rsidRPr="005F42FC" w:rsidRDefault="009C5F4A" w:rsidP="009C5F4A">
      <w:pPr>
        <w:autoSpaceDE w:val="0"/>
        <w:autoSpaceDN w:val="0"/>
        <w:adjustRightInd w:val="0"/>
        <w:spacing w:after="0" w:line="240" w:lineRule="auto"/>
        <w:ind w:left="1"/>
        <w:rPr>
          <w:rFonts w:asciiTheme="minorHAnsi" w:hAnsiTheme="minorHAnsi" w:cstheme="minorHAnsi"/>
          <w:b/>
          <w:color w:val="auto"/>
        </w:rPr>
      </w:pPr>
      <w:r w:rsidRPr="005F42FC">
        <w:rPr>
          <w:rFonts w:asciiTheme="minorHAnsi" w:hAnsiTheme="minorHAnsi" w:cstheme="minorHAnsi"/>
          <w:b/>
          <w:color w:val="auto"/>
        </w:rPr>
        <w:t>2.8</w:t>
      </w:r>
      <w:r w:rsidR="006874C7" w:rsidRPr="005F42FC">
        <w:rPr>
          <w:rFonts w:asciiTheme="minorHAnsi" w:hAnsiTheme="minorHAnsi" w:cstheme="minorHAnsi"/>
          <w:b/>
          <w:color w:val="auto"/>
        </w:rPr>
        <w:t xml:space="preserve"> Teachers</w:t>
      </w:r>
      <w:r w:rsidR="00771818">
        <w:rPr>
          <w:rFonts w:asciiTheme="minorHAnsi" w:hAnsiTheme="minorHAnsi" w:cstheme="minorHAnsi"/>
          <w:b/>
          <w:color w:val="auto"/>
        </w:rPr>
        <w:t xml:space="preserve"> &amp; Teaching Support Staff</w:t>
      </w:r>
    </w:p>
    <w:p w:rsidR="006874C7" w:rsidRPr="005F42FC" w:rsidRDefault="006874C7" w:rsidP="009C5F4A">
      <w:pPr>
        <w:autoSpaceDE w:val="0"/>
        <w:autoSpaceDN w:val="0"/>
        <w:adjustRightInd w:val="0"/>
        <w:spacing w:after="0" w:line="240" w:lineRule="auto"/>
        <w:ind w:left="1"/>
        <w:rPr>
          <w:rFonts w:asciiTheme="minorHAnsi" w:hAnsiTheme="minorHAnsi" w:cstheme="minorHAnsi"/>
          <w:color w:val="auto"/>
        </w:rPr>
      </w:pPr>
      <w:r w:rsidRPr="005F42FC">
        <w:rPr>
          <w:rFonts w:asciiTheme="minorHAnsi" w:hAnsiTheme="minorHAnsi" w:cstheme="minorHAnsi"/>
          <w:color w:val="auto"/>
        </w:rPr>
        <w:t>Teacher’s duties include:</w:t>
      </w:r>
    </w:p>
    <w:p w:rsidR="006874C7" w:rsidRPr="005F42FC" w:rsidRDefault="006874C7" w:rsidP="0067579B">
      <w:pPr>
        <w:pStyle w:val="ListParagraph"/>
        <w:numPr>
          <w:ilvl w:val="0"/>
          <w:numId w:val="45"/>
        </w:numPr>
        <w:spacing w:after="0" w:line="240" w:lineRule="auto"/>
        <w:rPr>
          <w:color w:val="auto"/>
        </w:rPr>
      </w:pPr>
      <w:r w:rsidRPr="005F42FC">
        <w:rPr>
          <w:color w:val="auto"/>
        </w:rPr>
        <w:t>safeguard children’s wellbeing and maintain public trust in the teaching profession as part of their professional duties; and</w:t>
      </w:r>
    </w:p>
    <w:p w:rsidR="006874C7" w:rsidRPr="005F42FC" w:rsidRDefault="006874C7" w:rsidP="0067579B">
      <w:pPr>
        <w:pStyle w:val="ListParagraph"/>
        <w:numPr>
          <w:ilvl w:val="0"/>
          <w:numId w:val="45"/>
        </w:numPr>
        <w:spacing w:after="0" w:line="240" w:lineRule="auto"/>
        <w:rPr>
          <w:color w:val="auto"/>
        </w:rPr>
      </w:pPr>
      <w:proofErr w:type="gramStart"/>
      <w:r w:rsidRPr="005F42FC">
        <w:rPr>
          <w:color w:val="auto"/>
        </w:rPr>
        <w:t>report</w:t>
      </w:r>
      <w:proofErr w:type="gramEnd"/>
      <w:r w:rsidRPr="005F42FC">
        <w:rPr>
          <w:color w:val="auto"/>
        </w:rPr>
        <w:t xml:space="preserve"> FGM to the police - those failing to report such cases will face disciplinary sanctions.</w:t>
      </w:r>
    </w:p>
    <w:p w:rsidR="00BF6429" w:rsidRPr="005F42FC" w:rsidRDefault="00BF6429" w:rsidP="00BF6429">
      <w:pPr>
        <w:spacing w:after="0" w:line="240" w:lineRule="auto"/>
        <w:rPr>
          <w:color w:val="auto"/>
        </w:rPr>
      </w:pPr>
    </w:p>
    <w:p w:rsidR="00BF6429" w:rsidRPr="005F42FC" w:rsidRDefault="00BF6429" w:rsidP="00BF6429">
      <w:pPr>
        <w:spacing w:after="0" w:line="240" w:lineRule="auto"/>
        <w:rPr>
          <w:b/>
          <w:color w:val="auto"/>
        </w:rPr>
      </w:pPr>
      <w:r w:rsidRPr="005F42FC">
        <w:rPr>
          <w:b/>
          <w:color w:val="auto"/>
        </w:rPr>
        <w:t>2.9 Line managers</w:t>
      </w:r>
    </w:p>
    <w:p w:rsidR="00BF6429" w:rsidRPr="005F42FC" w:rsidRDefault="00BF6429" w:rsidP="00BF6429">
      <w:pPr>
        <w:spacing w:after="0" w:line="240" w:lineRule="auto"/>
        <w:rPr>
          <w:color w:val="auto"/>
        </w:rPr>
      </w:pPr>
      <w:r w:rsidRPr="005F42FC">
        <w:rPr>
          <w:color w:val="auto"/>
        </w:rPr>
        <w:t>The nature of the work of LPW means that line managers may become aware of safeguarding concerns before DSLs. Line managers should:</w:t>
      </w:r>
    </w:p>
    <w:p w:rsidR="00BF6429" w:rsidRPr="005F42FC" w:rsidRDefault="00BF6429" w:rsidP="0067579B">
      <w:pPr>
        <w:pStyle w:val="ListParagraph"/>
        <w:numPr>
          <w:ilvl w:val="0"/>
          <w:numId w:val="39"/>
        </w:numPr>
        <w:rPr>
          <w:color w:val="auto"/>
        </w:rPr>
      </w:pPr>
      <w:r w:rsidRPr="005F42FC">
        <w:rPr>
          <w:color w:val="auto"/>
        </w:rPr>
        <w:t>provide advice and support to staff on issues relating to safeguarding and child protection, including e-safety;</w:t>
      </w:r>
    </w:p>
    <w:p w:rsidR="00BF6429" w:rsidRPr="005F42FC" w:rsidRDefault="00BF6429" w:rsidP="0067579B">
      <w:pPr>
        <w:pStyle w:val="ListParagraph"/>
        <w:numPr>
          <w:ilvl w:val="0"/>
          <w:numId w:val="39"/>
        </w:numPr>
        <w:rPr>
          <w:color w:val="auto"/>
        </w:rPr>
      </w:pPr>
      <w:proofErr w:type="gramStart"/>
      <w:r w:rsidRPr="005F42FC">
        <w:rPr>
          <w:color w:val="auto"/>
        </w:rPr>
        <w:t>report</w:t>
      </w:r>
      <w:proofErr w:type="gramEnd"/>
      <w:r w:rsidRPr="005F42FC">
        <w:rPr>
          <w:color w:val="auto"/>
        </w:rPr>
        <w:t xml:space="preserve"> to a DSL any </w:t>
      </w:r>
      <w:r w:rsidR="00A03579" w:rsidRPr="005F42FC">
        <w:rPr>
          <w:color w:val="auto"/>
        </w:rPr>
        <w:t xml:space="preserve">serious Early Help or any </w:t>
      </w:r>
      <w:r w:rsidRPr="005F42FC">
        <w:rPr>
          <w:color w:val="auto"/>
        </w:rPr>
        <w:t>child protection concerns on the same day they are noted.</w:t>
      </w:r>
    </w:p>
    <w:p w:rsidR="00BF6429" w:rsidRPr="005F42FC" w:rsidRDefault="00BF6429" w:rsidP="00BF6429">
      <w:pPr>
        <w:spacing w:after="0" w:line="240" w:lineRule="auto"/>
        <w:rPr>
          <w:color w:val="auto"/>
        </w:rPr>
      </w:pPr>
    </w:p>
    <w:p w:rsidR="00B53556" w:rsidRPr="005F42FC" w:rsidRDefault="00B53556" w:rsidP="009C5F4A">
      <w:pPr>
        <w:spacing w:after="0" w:line="240" w:lineRule="auto"/>
        <w:rPr>
          <w:color w:val="auto"/>
        </w:rPr>
      </w:pPr>
    </w:p>
    <w:p w:rsidR="002A6E44" w:rsidRPr="005F42FC" w:rsidRDefault="002A6E44" w:rsidP="002A6E44">
      <w:pPr>
        <w:spacing w:after="0" w:line="240" w:lineRule="auto"/>
        <w:ind w:right="700"/>
        <w:rPr>
          <w:rFonts w:asciiTheme="minorHAnsi" w:hAnsiTheme="minorHAnsi" w:cstheme="minorHAnsi"/>
          <w:color w:val="auto"/>
        </w:rPr>
      </w:pPr>
    </w:p>
    <w:p w:rsidR="00B53556" w:rsidRPr="005F42FC" w:rsidRDefault="00B53556">
      <w:pPr>
        <w:rPr>
          <w:rFonts w:asciiTheme="minorHAnsi" w:hAnsiTheme="minorHAnsi" w:cstheme="minorHAnsi"/>
          <w:b/>
          <w:color w:val="auto"/>
        </w:rPr>
      </w:pPr>
      <w:r w:rsidRPr="005F42FC">
        <w:rPr>
          <w:rFonts w:asciiTheme="minorHAnsi" w:hAnsiTheme="minorHAnsi" w:cstheme="minorHAnsi"/>
          <w:b/>
          <w:color w:val="auto"/>
        </w:rPr>
        <w:br w:type="page"/>
      </w:r>
    </w:p>
    <w:p w:rsidR="002A6E44" w:rsidRPr="005F42FC" w:rsidRDefault="002A6E44" w:rsidP="002A6E44">
      <w:pPr>
        <w:spacing w:after="0" w:line="240" w:lineRule="auto"/>
        <w:ind w:right="700"/>
        <w:rPr>
          <w:rFonts w:asciiTheme="minorHAnsi" w:hAnsiTheme="minorHAnsi" w:cstheme="minorHAnsi"/>
          <w:b/>
          <w:color w:val="auto"/>
        </w:rPr>
      </w:pPr>
      <w:r w:rsidRPr="005F42FC">
        <w:rPr>
          <w:rFonts w:asciiTheme="minorHAnsi" w:hAnsiTheme="minorHAnsi" w:cstheme="minorHAnsi"/>
          <w:b/>
          <w:color w:val="auto"/>
        </w:rPr>
        <w:t>3. Safeguarding Procedures</w:t>
      </w:r>
    </w:p>
    <w:p w:rsidR="00B02701" w:rsidRPr="005F42FC" w:rsidRDefault="00B02701" w:rsidP="002A6E44">
      <w:pPr>
        <w:spacing w:after="0" w:line="240" w:lineRule="auto"/>
        <w:ind w:right="700"/>
        <w:rPr>
          <w:rFonts w:asciiTheme="minorHAnsi" w:hAnsiTheme="minorHAnsi" w:cstheme="minorHAnsi"/>
          <w:b/>
          <w:color w:val="auto"/>
        </w:rPr>
      </w:pPr>
    </w:p>
    <w:p w:rsidR="00B02701" w:rsidRPr="005F42FC" w:rsidRDefault="00B02701" w:rsidP="002A6E44">
      <w:pPr>
        <w:spacing w:after="0" w:line="240" w:lineRule="auto"/>
        <w:ind w:right="700"/>
        <w:rPr>
          <w:rFonts w:asciiTheme="minorHAnsi" w:hAnsiTheme="minorHAnsi" w:cstheme="minorHAnsi"/>
          <w:b/>
          <w:color w:val="auto"/>
        </w:rPr>
      </w:pPr>
      <w:r w:rsidRPr="005F42FC">
        <w:rPr>
          <w:rFonts w:asciiTheme="minorHAnsi" w:hAnsiTheme="minorHAnsi" w:cstheme="minorHAnsi"/>
          <w:b/>
          <w:color w:val="auto"/>
        </w:rPr>
        <w:t>3.1 Site specific considerations</w:t>
      </w:r>
    </w:p>
    <w:p w:rsidR="001409F5" w:rsidRPr="005F42FC" w:rsidRDefault="001409F5" w:rsidP="001409F5">
      <w:pPr>
        <w:rPr>
          <w:b/>
          <w:i/>
          <w:color w:val="auto"/>
        </w:rPr>
      </w:pPr>
      <w:r w:rsidRPr="005F42FC">
        <w:rPr>
          <w:color w:val="auto"/>
        </w:rPr>
        <w:t xml:space="preserve">LPW works with a large number of partner organisations and within a variety of different venues across a broad geographical area. On working in specific settings, LPW staff should find out who the DSL </w:t>
      </w:r>
      <w:r w:rsidR="00B669F1" w:rsidRPr="005F42FC">
        <w:rPr>
          <w:color w:val="auto"/>
        </w:rPr>
        <w:t>is</w:t>
      </w:r>
      <w:r w:rsidRPr="005F42FC">
        <w:rPr>
          <w:color w:val="auto"/>
        </w:rPr>
        <w:t>. They should also make themselves aware of any safeguarding policies, risk assessments, and the first aid, fire eva</w:t>
      </w:r>
      <w:r w:rsidR="00D058C6" w:rsidRPr="005F42FC">
        <w:rPr>
          <w:color w:val="auto"/>
        </w:rPr>
        <w:t>cu</w:t>
      </w:r>
      <w:r w:rsidRPr="005F42FC">
        <w:rPr>
          <w:color w:val="auto"/>
        </w:rPr>
        <w:t xml:space="preserve">ation and lockdown procedures. </w:t>
      </w:r>
      <w:r w:rsidRPr="005F42FC">
        <w:rPr>
          <w:b/>
          <w:i/>
          <w:color w:val="auto"/>
        </w:rPr>
        <w:t>Staff should adhere to the safeguarding procedures of the setting they are working in, as well as adhering to LPW safeguarding procedures.</w:t>
      </w:r>
    </w:p>
    <w:p w:rsidR="001409F5" w:rsidRPr="005F42FC" w:rsidRDefault="001409F5" w:rsidP="001409F5">
      <w:pPr>
        <w:rPr>
          <w:color w:val="auto"/>
        </w:rPr>
      </w:pPr>
      <w:r w:rsidRPr="005F42FC">
        <w:rPr>
          <w:color w:val="auto"/>
        </w:rPr>
        <w:t xml:space="preserve">LPW is working proactively to develop a strong safeguarding </w:t>
      </w:r>
      <w:r w:rsidR="00D058C6" w:rsidRPr="005F42FC">
        <w:rPr>
          <w:color w:val="auto"/>
        </w:rPr>
        <w:t>cu</w:t>
      </w:r>
      <w:r w:rsidRPr="005F42FC">
        <w:rPr>
          <w:color w:val="auto"/>
        </w:rPr>
        <w:t>lture and every member of staff and partner organisation has a vital role to play within this. LPW will aim to ensure that safeguarding policies and procedures cover all the areas where staff</w:t>
      </w:r>
      <w:r w:rsidR="0082085E" w:rsidRPr="005F42FC">
        <w:rPr>
          <w:color w:val="auto"/>
        </w:rPr>
        <w:t xml:space="preserve"> come into contact with CYP</w:t>
      </w:r>
      <w:r w:rsidRPr="005F42FC">
        <w:rPr>
          <w:color w:val="auto"/>
        </w:rPr>
        <w:t xml:space="preserve">. We recognise that some members of staff will </w:t>
      </w:r>
      <w:r w:rsidR="0082085E" w:rsidRPr="005F42FC">
        <w:rPr>
          <w:color w:val="auto"/>
        </w:rPr>
        <w:t xml:space="preserve">have more contact with CYP </w:t>
      </w:r>
      <w:r w:rsidRPr="005F42FC">
        <w:rPr>
          <w:color w:val="auto"/>
        </w:rPr>
        <w:t>than others, but we nevertheless maintai</w:t>
      </w:r>
      <w:r w:rsidR="0082085E" w:rsidRPr="005F42FC">
        <w:rPr>
          <w:color w:val="auto"/>
        </w:rPr>
        <w:t>n that any contact with them</w:t>
      </w:r>
      <w:r w:rsidRPr="005F42FC">
        <w:rPr>
          <w:color w:val="auto"/>
        </w:rPr>
        <w:t>, however limited, could prove to be significant. All members of staff should therefore re</w:t>
      </w:r>
      <w:r w:rsidR="0082085E" w:rsidRPr="005F42FC">
        <w:rPr>
          <w:color w:val="auto"/>
        </w:rPr>
        <w:t>gard their safeguarding</w:t>
      </w:r>
      <w:r w:rsidRPr="005F42FC">
        <w:rPr>
          <w:color w:val="auto"/>
        </w:rPr>
        <w:t xml:space="preserve"> duties as an extremely relevant and vitally important part of their work with LPW, whatever their role and wherever they are based.  </w:t>
      </w:r>
    </w:p>
    <w:p w:rsidR="001409F5" w:rsidRPr="005F42FC" w:rsidRDefault="0082085E" w:rsidP="001409F5">
      <w:pPr>
        <w:spacing w:after="0" w:line="240" w:lineRule="auto"/>
        <w:rPr>
          <w:color w:val="auto"/>
        </w:rPr>
      </w:pPr>
      <w:r w:rsidRPr="005F42FC">
        <w:rPr>
          <w:color w:val="auto"/>
        </w:rPr>
        <w:t xml:space="preserve">While working in </w:t>
      </w:r>
      <w:r w:rsidR="001409F5" w:rsidRPr="005F42FC">
        <w:rPr>
          <w:color w:val="auto"/>
        </w:rPr>
        <w:t>partner organisations all staff must:</w:t>
      </w:r>
    </w:p>
    <w:p w:rsidR="001409F5" w:rsidRPr="005F42FC" w:rsidRDefault="001409F5" w:rsidP="0067579B">
      <w:pPr>
        <w:numPr>
          <w:ilvl w:val="0"/>
          <w:numId w:val="46"/>
        </w:numPr>
        <w:spacing w:after="0" w:line="240" w:lineRule="auto"/>
        <w:ind w:left="360"/>
        <w:rPr>
          <w:color w:val="auto"/>
        </w:rPr>
      </w:pPr>
      <w:r w:rsidRPr="005F42FC">
        <w:rPr>
          <w:color w:val="auto"/>
        </w:rPr>
        <w:t>carry ap</w:t>
      </w:r>
      <w:r w:rsidR="00DB72F4" w:rsidRPr="005F42FC">
        <w:rPr>
          <w:color w:val="auto"/>
        </w:rPr>
        <w:t xml:space="preserve">propriate, easily visible LPW </w:t>
      </w:r>
      <w:r w:rsidRPr="005F42FC">
        <w:rPr>
          <w:color w:val="auto"/>
        </w:rPr>
        <w:t xml:space="preserve">identification at all times; </w:t>
      </w:r>
    </w:p>
    <w:p w:rsidR="001409F5" w:rsidRPr="005F42FC" w:rsidRDefault="001409F5" w:rsidP="0067579B">
      <w:pPr>
        <w:numPr>
          <w:ilvl w:val="0"/>
          <w:numId w:val="46"/>
        </w:numPr>
        <w:spacing w:after="0" w:line="240" w:lineRule="auto"/>
        <w:ind w:left="360"/>
        <w:rPr>
          <w:color w:val="auto"/>
        </w:rPr>
      </w:pPr>
      <w:r w:rsidRPr="005F42FC">
        <w:rPr>
          <w:color w:val="auto"/>
        </w:rPr>
        <w:t>record all significant incidents that oc</w:t>
      </w:r>
      <w:r w:rsidR="00D058C6" w:rsidRPr="005F42FC">
        <w:rPr>
          <w:color w:val="auto"/>
        </w:rPr>
        <w:t>cu</w:t>
      </w:r>
      <w:r w:rsidRPr="005F42FC">
        <w:rPr>
          <w:color w:val="auto"/>
        </w:rPr>
        <w:t>r in liaison with the setting, including: accidents resulting in any kind of medical attention, incidents (such as violent or threatening behaviour of children, disclosures of any welfare issue, or near misses</w:t>
      </w:r>
      <w:r w:rsidR="00DB72F4" w:rsidRPr="005F42FC">
        <w:rPr>
          <w:color w:val="auto"/>
        </w:rPr>
        <w:t>)</w:t>
      </w:r>
      <w:r w:rsidRPr="005F42FC">
        <w:rPr>
          <w:color w:val="auto"/>
        </w:rPr>
        <w:t>;</w:t>
      </w:r>
    </w:p>
    <w:p w:rsidR="001409F5" w:rsidRPr="005F42FC" w:rsidRDefault="001409F5" w:rsidP="0067579B">
      <w:pPr>
        <w:numPr>
          <w:ilvl w:val="0"/>
          <w:numId w:val="46"/>
        </w:numPr>
        <w:spacing w:after="0" w:line="240" w:lineRule="auto"/>
        <w:ind w:left="360"/>
        <w:rPr>
          <w:color w:val="auto"/>
        </w:rPr>
      </w:pPr>
      <w:proofErr w:type="gramStart"/>
      <w:r w:rsidRPr="005F42FC">
        <w:rPr>
          <w:color w:val="auto"/>
        </w:rPr>
        <w:t>request</w:t>
      </w:r>
      <w:proofErr w:type="gramEnd"/>
      <w:r w:rsidRPr="005F42FC">
        <w:rPr>
          <w:color w:val="auto"/>
        </w:rPr>
        <w:t xml:space="preserve"> a copy of any incident or concern form they are asked to fill in at a setting, and any subsequent investigation do</w:t>
      </w:r>
      <w:r w:rsidR="00D058C6" w:rsidRPr="005F42FC">
        <w:rPr>
          <w:color w:val="auto"/>
        </w:rPr>
        <w:t>cu</w:t>
      </w:r>
      <w:r w:rsidRPr="005F42FC">
        <w:rPr>
          <w:color w:val="auto"/>
        </w:rPr>
        <w:t xml:space="preserve">ments, and send to the DSL.  </w:t>
      </w:r>
    </w:p>
    <w:p w:rsidR="001409F5" w:rsidRPr="005F42FC" w:rsidRDefault="001409F5" w:rsidP="0067579B">
      <w:pPr>
        <w:numPr>
          <w:ilvl w:val="0"/>
          <w:numId w:val="46"/>
        </w:numPr>
        <w:spacing w:after="0" w:line="240" w:lineRule="auto"/>
        <w:ind w:left="360"/>
        <w:rPr>
          <w:color w:val="auto"/>
        </w:rPr>
      </w:pPr>
      <w:r w:rsidRPr="005F42FC">
        <w:rPr>
          <w:color w:val="auto"/>
        </w:rPr>
        <w:t xml:space="preserve">familiarise themselves with the behaviour policy of each setting – staff should expect </w:t>
      </w:r>
      <w:r w:rsidR="0082085E" w:rsidRPr="005F42FC">
        <w:rPr>
          <w:color w:val="auto"/>
        </w:rPr>
        <w:t>CYP</w:t>
      </w:r>
      <w:r w:rsidRPr="005F42FC">
        <w:rPr>
          <w:color w:val="auto"/>
        </w:rPr>
        <w:t xml:space="preserve"> to generally behave in a reasonable and considerate manner, and partnership staff should make </w:t>
      </w:r>
      <w:r w:rsidR="0082085E" w:rsidRPr="005F42FC">
        <w:rPr>
          <w:color w:val="auto"/>
        </w:rPr>
        <w:t xml:space="preserve">LPW </w:t>
      </w:r>
      <w:r w:rsidRPr="005F42FC">
        <w:rPr>
          <w:color w:val="auto"/>
        </w:rPr>
        <w:t xml:space="preserve">staff aware of any potential problems with specific </w:t>
      </w:r>
      <w:r w:rsidR="0082085E" w:rsidRPr="005F42FC">
        <w:rPr>
          <w:color w:val="auto"/>
        </w:rPr>
        <w:t>CYP</w:t>
      </w:r>
      <w:r w:rsidRPr="005F42FC">
        <w:rPr>
          <w:color w:val="auto"/>
        </w:rPr>
        <w:t xml:space="preserve">, individual needs or requirements that may affect them. .  </w:t>
      </w:r>
    </w:p>
    <w:p w:rsidR="00DB72F4" w:rsidRPr="005F42FC" w:rsidRDefault="00DB72F4" w:rsidP="002A6E44">
      <w:pPr>
        <w:spacing w:after="0" w:line="240" w:lineRule="auto"/>
        <w:ind w:right="700"/>
        <w:rPr>
          <w:color w:val="auto"/>
        </w:rPr>
      </w:pPr>
    </w:p>
    <w:p w:rsidR="006C6BE7" w:rsidRPr="005F42FC" w:rsidRDefault="006C6BE7" w:rsidP="002A6E44">
      <w:pPr>
        <w:spacing w:after="0" w:line="240" w:lineRule="auto"/>
        <w:ind w:right="700"/>
        <w:rPr>
          <w:rFonts w:asciiTheme="minorHAnsi" w:hAnsiTheme="minorHAnsi" w:cstheme="minorHAnsi"/>
          <w:b/>
          <w:color w:val="auto"/>
        </w:rPr>
      </w:pPr>
      <w:r w:rsidRPr="005F42FC">
        <w:rPr>
          <w:rFonts w:asciiTheme="minorHAnsi" w:hAnsiTheme="minorHAnsi" w:cstheme="minorHAnsi"/>
          <w:b/>
          <w:color w:val="auto"/>
        </w:rPr>
        <w:t>3.2 Recognising signs of abuse</w:t>
      </w:r>
      <w:r w:rsidR="0082085E" w:rsidRPr="005F42FC">
        <w:rPr>
          <w:rFonts w:asciiTheme="minorHAnsi" w:hAnsiTheme="minorHAnsi" w:cstheme="minorHAnsi"/>
          <w:b/>
          <w:color w:val="auto"/>
        </w:rPr>
        <w:t xml:space="preserve"> and other welfare concerns</w:t>
      </w:r>
    </w:p>
    <w:p w:rsidR="00DB72F4" w:rsidRPr="005F42FC" w:rsidRDefault="00DB72F4" w:rsidP="00DB72F4">
      <w:pPr>
        <w:pStyle w:val="NormalWeb"/>
        <w:spacing w:after="0" w:afterAutospacing="0" w:line="240" w:lineRule="auto"/>
        <w:rPr>
          <w:rFonts w:ascii="Calibri" w:hAnsi="Calibri" w:cs="Calibri"/>
          <w:b/>
          <w:i/>
          <w:sz w:val="22"/>
          <w:szCs w:val="22"/>
        </w:rPr>
      </w:pPr>
      <w:r w:rsidRPr="005F42FC">
        <w:rPr>
          <w:rFonts w:ascii="Calibri" w:hAnsi="Calibri" w:cs="Calibri"/>
          <w:sz w:val="22"/>
          <w:szCs w:val="22"/>
          <w:lang w:val="en-US"/>
        </w:rPr>
        <w:t xml:space="preserve">All LPW staff have a key role in </w:t>
      </w:r>
      <w:proofErr w:type="spellStart"/>
      <w:r w:rsidRPr="005F42FC">
        <w:rPr>
          <w:rFonts w:ascii="Calibri" w:hAnsi="Calibri" w:cs="Calibri"/>
          <w:sz w:val="22"/>
          <w:szCs w:val="22"/>
          <w:lang w:val="en-US"/>
        </w:rPr>
        <w:t>recognising</w:t>
      </w:r>
      <w:proofErr w:type="spellEnd"/>
      <w:r w:rsidRPr="005F42FC">
        <w:rPr>
          <w:rFonts w:ascii="Calibri" w:hAnsi="Calibri" w:cs="Calibri"/>
          <w:sz w:val="22"/>
          <w:szCs w:val="22"/>
          <w:lang w:val="en-US"/>
        </w:rPr>
        <w:t xml:space="preserve"> any welfare concern they ha</w:t>
      </w:r>
      <w:r w:rsidR="0082085E" w:rsidRPr="005F42FC">
        <w:rPr>
          <w:rFonts w:ascii="Calibri" w:hAnsi="Calibri" w:cs="Calibri"/>
          <w:sz w:val="22"/>
          <w:szCs w:val="22"/>
          <w:lang w:val="en-US"/>
        </w:rPr>
        <w:t>ve about CYP</w:t>
      </w:r>
      <w:r w:rsidRPr="005F42FC">
        <w:rPr>
          <w:rFonts w:ascii="Calibri" w:hAnsi="Calibri" w:cs="Calibri"/>
          <w:sz w:val="22"/>
          <w:szCs w:val="22"/>
          <w:lang w:val="en-US"/>
        </w:rPr>
        <w:t xml:space="preserve">, including suspected abuse. </w:t>
      </w:r>
      <w:r w:rsidRPr="005F42FC">
        <w:rPr>
          <w:rFonts w:ascii="Calibri" w:hAnsi="Calibri" w:cs="Calibri"/>
          <w:sz w:val="22"/>
          <w:szCs w:val="22"/>
        </w:rPr>
        <w:t xml:space="preserve">Small, as well as more obvious unexplained changes </w:t>
      </w:r>
      <w:r w:rsidR="001B477D" w:rsidRPr="005F42FC">
        <w:rPr>
          <w:rFonts w:ascii="Calibri" w:hAnsi="Calibri" w:cs="Calibri"/>
          <w:sz w:val="22"/>
          <w:szCs w:val="22"/>
        </w:rPr>
        <w:t>in appearance and behaviour</w:t>
      </w:r>
      <w:r w:rsidR="00855F25">
        <w:rPr>
          <w:rFonts w:ascii="Calibri" w:hAnsi="Calibri" w:cs="Calibri"/>
          <w:sz w:val="22"/>
          <w:szCs w:val="22"/>
        </w:rPr>
        <w:t>,</w:t>
      </w:r>
      <w:r w:rsidR="001B477D" w:rsidRPr="005F42FC">
        <w:rPr>
          <w:rFonts w:ascii="Calibri" w:hAnsi="Calibri" w:cs="Calibri"/>
          <w:sz w:val="22"/>
          <w:szCs w:val="22"/>
        </w:rPr>
        <w:t xml:space="preserve"> </w:t>
      </w:r>
      <w:r w:rsidRPr="005F42FC">
        <w:rPr>
          <w:rFonts w:ascii="Calibri" w:hAnsi="Calibri" w:cs="Calibri"/>
          <w:sz w:val="22"/>
          <w:szCs w:val="22"/>
        </w:rPr>
        <w:t xml:space="preserve">may indicate a cause for concern. Effective safeguarding means that all welfare concerns need to be taken seriously. </w:t>
      </w:r>
      <w:r w:rsidR="0082085E" w:rsidRPr="005F42FC">
        <w:rPr>
          <w:rFonts w:ascii="Calibri" w:hAnsi="Calibri" w:cs="Calibri"/>
          <w:sz w:val="22"/>
          <w:szCs w:val="22"/>
        </w:rPr>
        <w:t>Not all concerns about CYP</w:t>
      </w:r>
      <w:r w:rsidRPr="005F42FC">
        <w:rPr>
          <w:rFonts w:ascii="Calibri" w:hAnsi="Calibri" w:cs="Calibri"/>
          <w:sz w:val="22"/>
          <w:szCs w:val="22"/>
        </w:rPr>
        <w:t xml:space="preserve"> relate to abuse; there may well be other explanations or other welfare issues that do not meet statutory thresholds. It is important that staff keep an open mind and treat every concern with the utmost seriousness. </w:t>
      </w:r>
    </w:p>
    <w:p w:rsidR="00DB72F4" w:rsidRPr="005F42FC" w:rsidRDefault="00DB72F4" w:rsidP="00DB72F4">
      <w:pPr>
        <w:pStyle w:val="NormalWeb"/>
        <w:spacing w:after="0" w:afterAutospacing="0" w:line="240" w:lineRule="auto"/>
        <w:rPr>
          <w:rFonts w:ascii="Calibri" w:hAnsi="Calibri" w:cs="Calibri"/>
          <w:sz w:val="22"/>
          <w:szCs w:val="22"/>
        </w:rPr>
      </w:pPr>
    </w:p>
    <w:p w:rsidR="0082085E" w:rsidRPr="005F42FC" w:rsidRDefault="00DB72F4" w:rsidP="00DB72F4">
      <w:pPr>
        <w:pStyle w:val="NormalWeb"/>
        <w:spacing w:after="0" w:afterAutospacing="0" w:line="240" w:lineRule="auto"/>
        <w:rPr>
          <w:rFonts w:ascii="Calibri" w:hAnsi="Calibri" w:cs="Calibri"/>
          <w:i/>
          <w:sz w:val="22"/>
          <w:szCs w:val="22"/>
          <w:lang w:val="en-US"/>
        </w:rPr>
      </w:pPr>
      <w:r w:rsidRPr="005F42FC">
        <w:rPr>
          <w:rFonts w:ascii="Calibri" w:hAnsi="Calibri" w:cs="Calibri"/>
          <w:sz w:val="22"/>
          <w:szCs w:val="22"/>
        </w:rPr>
        <w:t xml:space="preserve">Abuse </w:t>
      </w:r>
      <w:r w:rsidR="00D058C6" w:rsidRPr="005F42FC">
        <w:rPr>
          <w:rFonts w:ascii="Calibri" w:hAnsi="Calibri" w:cs="Calibri"/>
          <w:sz w:val="22"/>
          <w:szCs w:val="22"/>
        </w:rPr>
        <w:t xml:space="preserve">in </w:t>
      </w:r>
      <w:r w:rsidR="000B7788" w:rsidRPr="005F42FC">
        <w:rPr>
          <w:rFonts w:ascii="Calibri" w:hAnsi="Calibri" w:cs="Calibri"/>
          <w:sz w:val="22"/>
          <w:szCs w:val="22"/>
        </w:rPr>
        <w:t>children</w:t>
      </w:r>
      <w:r w:rsidR="0082085E" w:rsidRPr="005F42FC">
        <w:rPr>
          <w:rFonts w:ascii="Calibri" w:hAnsi="Calibri" w:cs="Calibri"/>
          <w:sz w:val="22"/>
          <w:szCs w:val="22"/>
        </w:rPr>
        <w:t xml:space="preserve"> </w:t>
      </w:r>
      <w:r w:rsidRPr="005F42FC">
        <w:rPr>
          <w:rFonts w:ascii="Calibri" w:hAnsi="Calibri" w:cs="Calibri"/>
          <w:sz w:val="22"/>
          <w:szCs w:val="22"/>
        </w:rPr>
        <w:t xml:space="preserve">is defined as: </w:t>
      </w:r>
      <w:r w:rsidRPr="005F42FC">
        <w:rPr>
          <w:rFonts w:ascii="Calibri" w:hAnsi="Calibri" w:cs="Calibri"/>
          <w:i/>
          <w:sz w:val="22"/>
          <w:szCs w:val="22"/>
        </w:rPr>
        <w:t>‘</w:t>
      </w:r>
      <w:r w:rsidRPr="005F42FC">
        <w:rPr>
          <w:rFonts w:ascii="Calibri" w:hAnsi="Calibri" w:cs="Calibri"/>
          <w:i/>
          <w:sz w:val="22"/>
          <w:szCs w:val="22"/>
          <w:lang w:val="en-US"/>
        </w:rPr>
        <w:t>a form of maltreatment of a child. Somebody may abuse or neglect a child by inflicting harm, or by failing to act to prevent harm. They may be abused by an adult or adults or another child or children.’  Working Together to Safeguard Children (2018)</w:t>
      </w:r>
    </w:p>
    <w:p w:rsidR="00855F25" w:rsidRDefault="00855F25" w:rsidP="002628E2">
      <w:pPr>
        <w:pStyle w:val="NormalWeb"/>
        <w:spacing w:after="0" w:afterAutospacing="0" w:line="240" w:lineRule="auto"/>
        <w:rPr>
          <w:rFonts w:ascii="Calibri" w:hAnsi="Calibri" w:cs="Calibri"/>
          <w:i/>
          <w:sz w:val="22"/>
          <w:szCs w:val="22"/>
          <w:lang w:val="en-US"/>
        </w:rPr>
      </w:pPr>
    </w:p>
    <w:p w:rsidR="002628E2" w:rsidRPr="005F42FC" w:rsidRDefault="0082085E" w:rsidP="002628E2">
      <w:pPr>
        <w:pStyle w:val="NormalWeb"/>
        <w:spacing w:after="0" w:afterAutospacing="0" w:line="240" w:lineRule="auto"/>
        <w:rPr>
          <w:rFonts w:ascii="Calibri" w:hAnsi="Calibri" w:cs="Calibri"/>
          <w:sz w:val="22"/>
          <w:szCs w:val="22"/>
          <w:lang w:val="en-US"/>
        </w:rPr>
      </w:pPr>
      <w:r w:rsidRPr="005F42FC">
        <w:rPr>
          <w:rFonts w:ascii="Calibri" w:hAnsi="Calibri" w:cs="Calibri"/>
          <w:sz w:val="22"/>
          <w:szCs w:val="22"/>
        </w:rPr>
        <w:t>There are 4 recognised broad categories of abuse of children: Physical Abuse, Sexual Abuse, Emotional Abuse and Neglect.</w:t>
      </w:r>
      <w:r w:rsidRPr="005F42FC">
        <w:rPr>
          <w:rFonts w:ascii="Calibri" w:hAnsi="Calibri" w:cs="Calibri"/>
          <w:sz w:val="22"/>
          <w:szCs w:val="22"/>
          <w:lang w:val="en-US"/>
        </w:rPr>
        <w:t xml:space="preserve"> These and other complex types of abuse are defined and symptoms laid out in Section 4</w:t>
      </w:r>
      <w:r w:rsidR="00D058C6" w:rsidRPr="005F42FC">
        <w:rPr>
          <w:rFonts w:ascii="Calibri" w:hAnsi="Calibri" w:cs="Calibri"/>
          <w:sz w:val="22"/>
          <w:szCs w:val="22"/>
          <w:lang w:val="en-US"/>
        </w:rPr>
        <w:t xml:space="preserve"> of this docu</w:t>
      </w:r>
      <w:r w:rsidRPr="005F42FC">
        <w:rPr>
          <w:rFonts w:ascii="Calibri" w:hAnsi="Calibri" w:cs="Calibri"/>
          <w:sz w:val="22"/>
          <w:szCs w:val="22"/>
          <w:lang w:val="en-US"/>
        </w:rPr>
        <w:t xml:space="preserve">ment. </w:t>
      </w:r>
      <w:r w:rsidR="000B7788" w:rsidRPr="005F42FC">
        <w:rPr>
          <w:rFonts w:ascii="Calibri" w:hAnsi="Calibri" w:cs="Calibri"/>
          <w:sz w:val="22"/>
          <w:szCs w:val="22"/>
        </w:rPr>
        <w:t xml:space="preserve">A </w:t>
      </w:r>
      <w:r w:rsidR="00D61A48">
        <w:rPr>
          <w:rFonts w:ascii="Calibri" w:hAnsi="Calibri" w:cs="Calibri"/>
          <w:sz w:val="22"/>
          <w:szCs w:val="22"/>
        </w:rPr>
        <w:t>child</w:t>
      </w:r>
      <w:r w:rsidRPr="005F42FC">
        <w:rPr>
          <w:rFonts w:ascii="Calibri" w:hAnsi="Calibri" w:cs="Calibri"/>
          <w:sz w:val="22"/>
          <w:szCs w:val="22"/>
        </w:rPr>
        <w:t xml:space="preserve"> may be subjected to a combination of different kinds of abuse. </w:t>
      </w:r>
      <w:r w:rsidR="00DB72F4" w:rsidRPr="005F42FC">
        <w:rPr>
          <w:rFonts w:ascii="Calibri" w:hAnsi="Calibri" w:cs="Calibri"/>
          <w:sz w:val="22"/>
          <w:szCs w:val="22"/>
        </w:rPr>
        <w:t>Incidents of abuse may be one-off or</w:t>
      </w:r>
      <w:r w:rsidR="00D61A48">
        <w:rPr>
          <w:rFonts w:ascii="Calibri" w:hAnsi="Calibri" w:cs="Calibri"/>
          <w:sz w:val="22"/>
          <w:szCs w:val="22"/>
        </w:rPr>
        <w:t xml:space="preserve"> multiple, and affect one child</w:t>
      </w:r>
      <w:r w:rsidRPr="005F42FC">
        <w:rPr>
          <w:rFonts w:ascii="Calibri" w:hAnsi="Calibri" w:cs="Calibri"/>
          <w:sz w:val="22"/>
          <w:szCs w:val="22"/>
        </w:rPr>
        <w:t xml:space="preserve"> </w:t>
      </w:r>
      <w:r w:rsidR="00DB72F4" w:rsidRPr="005F42FC">
        <w:rPr>
          <w:rFonts w:ascii="Calibri" w:hAnsi="Calibri" w:cs="Calibri"/>
          <w:sz w:val="22"/>
          <w:szCs w:val="22"/>
        </w:rPr>
        <w:t>or more. Abuse or neglect may be the result of deliberate intent, negligence or ignorance. Staff are not responsible for diagnosing or investigating abuse, however, they do have a clear responsibility to be aware of th</w:t>
      </w:r>
      <w:r w:rsidRPr="005F42FC">
        <w:rPr>
          <w:rFonts w:ascii="Calibri" w:hAnsi="Calibri" w:cs="Calibri"/>
          <w:sz w:val="22"/>
          <w:szCs w:val="22"/>
        </w:rPr>
        <w:t xml:space="preserve">at all is not well with a </w:t>
      </w:r>
      <w:r w:rsidR="00D61A48">
        <w:rPr>
          <w:rFonts w:ascii="Calibri" w:hAnsi="Calibri" w:cs="Calibri"/>
          <w:sz w:val="22"/>
          <w:szCs w:val="22"/>
        </w:rPr>
        <w:t>child</w:t>
      </w:r>
      <w:r w:rsidR="00DB72F4" w:rsidRPr="005F42FC">
        <w:rPr>
          <w:rFonts w:ascii="Calibri" w:hAnsi="Calibri" w:cs="Calibri"/>
          <w:sz w:val="22"/>
          <w:szCs w:val="22"/>
        </w:rPr>
        <w:t xml:space="preserve"> and to be able to recognise the signs of abuse (concerns arising from the appearance and the behaviour of the </w:t>
      </w:r>
      <w:r w:rsidR="00D61A48">
        <w:rPr>
          <w:rFonts w:ascii="Calibri" w:hAnsi="Calibri" w:cs="Calibri"/>
          <w:sz w:val="22"/>
          <w:szCs w:val="22"/>
        </w:rPr>
        <w:t>child</w:t>
      </w:r>
      <w:r w:rsidR="00DB72F4" w:rsidRPr="005F42FC">
        <w:rPr>
          <w:rFonts w:ascii="Calibri" w:hAnsi="Calibri" w:cs="Calibri"/>
          <w:sz w:val="22"/>
          <w:szCs w:val="22"/>
        </w:rPr>
        <w:t xml:space="preserve"> and/or the abuser). The possibility of abuse should be reported if there are a number of signs or any of them to a marked degree. I</w:t>
      </w:r>
      <w:r w:rsidRPr="005F42FC">
        <w:rPr>
          <w:rFonts w:ascii="Calibri" w:hAnsi="Calibri" w:cs="Calibri"/>
          <w:sz w:val="22"/>
          <w:szCs w:val="22"/>
        </w:rPr>
        <w:t>t is also possible that CYP</w:t>
      </w:r>
      <w:r w:rsidR="00DB72F4" w:rsidRPr="005F42FC">
        <w:rPr>
          <w:rFonts w:ascii="Calibri" w:hAnsi="Calibri" w:cs="Calibri"/>
          <w:sz w:val="22"/>
          <w:szCs w:val="22"/>
        </w:rPr>
        <w:t xml:space="preserve"> may show no outward signs and hide what is happening. </w:t>
      </w:r>
      <w:r w:rsidR="002628E2" w:rsidRPr="005F42FC">
        <w:rPr>
          <w:rFonts w:asciiTheme="minorHAnsi" w:eastAsia="Arial" w:hAnsiTheme="minorHAnsi" w:cstheme="minorHAnsi"/>
          <w:sz w:val="22"/>
          <w:szCs w:val="22"/>
        </w:rPr>
        <w:t xml:space="preserve">It must be remembered during any assessment of risk that parents, siblings, friends or “boyfriends” may be directly involved in exploiting CYP. </w:t>
      </w:r>
    </w:p>
    <w:p w:rsidR="0082085E" w:rsidRPr="005F42FC" w:rsidRDefault="0082085E" w:rsidP="0082085E">
      <w:pPr>
        <w:pStyle w:val="NormalWeb"/>
        <w:spacing w:after="0" w:afterAutospacing="0" w:line="240" w:lineRule="auto"/>
        <w:rPr>
          <w:rFonts w:ascii="Calibri" w:hAnsi="Calibri" w:cs="Calibri"/>
          <w:sz w:val="22"/>
          <w:szCs w:val="22"/>
        </w:rPr>
      </w:pPr>
    </w:p>
    <w:p w:rsidR="0082085E" w:rsidRPr="005F42FC" w:rsidRDefault="00DB72F4" w:rsidP="0082085E">
      <w:pPr>
        <w:pStyle w:val="NormalWeb"/>
        <w:spacing w:after="0" w:afterAutospacing="0" w:line="240" w:lineRule="auto"/>
        <w:rPr>
          <w:rFonts w:ascii="Calibri" w:hAnsi="Calibri" w:cs="Calibri"/>
          <w:sz w:val="22"/>
          <w:szCs w:val="22"/>
        </w:rPr>
      </w:pPr>
      <w:r w:rsidRPr="005F42FC">
        <w:rPr>
          <w:rFonts w:ascii="Calibri" w:hAnsi="Calibri" w:cs="Calibri"/>
          <w:sz w:val="22"/>
          <w:szCs w:val="22"/>
        </w:rPr>
        <w:t>Staff need to be sensitive in parti</w:t>
      </w:r>
      <w:r w:rsidR="00D058C6" w:rsidRPr="005F42FC">
        <w:rPr>
          <w:rFonts w:ascii="Calibri" w:hAnsi="Calibri" w:cs="Calibri"/>
          <w:sz w:val="22"/>
          <w:szCs w:val="22"/>
        </w:rPr>
        <w:t>cu</w:t>
      </w:r>
      <w:r w:rsidRPr="005F42FC">
        <w:rPr>
          <w:rFonts w:ascii="Calibri" w:hAnsi="Calibri" w:cs="Calibri"/>
          <w:sz w:val="22"/>
          <w:szCs w:val="22"/>
        </w:rPr>
        <w:t xml:space="preserve">lar to signs of abuse in </w:t>
      </w:r>
      <w:r w:rsidR="0082085E" w:rsidRPr="005F42FC">
        <w:rPr>
          <w:rFonts w:ascii="Calibri" w:hAnsi="Calibri" w:cs="Calibri"/>
          <w:sz w:val="22"/>
          <w:szCs w:val="22"/>
        </w:rPr>
        <w:t>CYP</w:t>
      </w:r>
      <w:r w:rsidRPr="005F42FC">
        <w:rPr>
          <w:rFonts w:ascii="Calibri" w:hAnsi="Calibri" w:cs="Calibri"/>
          <w:sz w:val="22"/>
          <w:szCs w:val="22"/>
        </w:rPr>
        <w:t xml:space="preserve"> with limited or non-verbal communication as statistically these and other disabled children are more likely to be abused. </w:t>
      </w:r>
      <w:r w:rsidR="0082085E" w:rsidRPr="005F42FC">
        <w:rPr>
          <w:rFonts w:asciiTheme="minorHAnsi" w:eastAsia="Arial" w:hAnsiTheme="minorHAnsi" w:cstheme="minorHAnsi"/>
          <w:sz w:val="22"/>
          <w:szCs w:val="22"/>
        </w:rPr>
        <w:t xml:space="preserve">Disabled CYP may be more vulnerable since they may experience: </w:t>
      </w:r>
    </w:p>
    <w:p w:rsidR="0082085E" w:rsidRPr="005F42FC" w:rsidRDefault="0082085E" w:rsidP="0082085E">
      <w:pPr>
        <w:numPr>
          <w:ilvl w:val="0"/>
          <w:numId w:val="5"/>
        </w:numPr>
        <w:spacing w:after="0" w:line="271" w:lineRule="auto"/>
        <w:ind w:hanging="360"/>
        <w:rPr>
          <w:rFonts w:asciiTheme="minorHAnsi" w:hAnsiTheme="minorHAnsi" w:cstheme="minorHAnsi"/>
          <w:color w:val="auto"/>
        </w:rPr>
      </w:pPr>
      <w:r w:rsidRPr="005F42FC">
        <w:rPr>
          <w:rFonts w:asciiTheme="minorHAnsi" w:eastAsia="Arial" w:hAnsiTheme="minorHAnsi" w:cstheme="minorHAnsi"/>
          <w:color w:val="auto"/>
        </w:rPr>
        <w:t xml:space="preserve">greater physical and social isolation; </w:t>
      </w:r>
    </w:p>
    <w:p w:rsidR="0082085E" w:rsidRPr="005F42FC" w:rsidRDefault="0082085E" w:rsidP="0082085E">
      <w:pPr>
        <w:numPr>
          <w:ilvl w:val="0"/>
          <w:numId w:val="5"/>
        </w:numPr>
        <w:spacing w:after="0" w:line="271" w:lineRule="auto"/>
        <w:ind w:hanging="360"/>
        <w:rPr>
          <w:rFonts w:asciiTheme="minorHAnsi" w:hAnsiTheme="minorHAnsi" w:cstheme="minorHAnsi"/>
          <w:color w:val="auto"/>
        </w:rPr>
      </w:pPr>
      <w:r w:rsidRPr="005F42FC">
        <w:rPr>
          <w:rFonts w:asciiTheme="minorHAnsi" w:eastAsia="Arial" w:hAnsiTheme="minorHAnsi" w:cstheme="minorHAnsi"/>
          <w:color w:val="auto"/>
        </w:rPr>
        <w:t xml:space="preserve">a lack of control over their life and body (removal of choice and decision making); </w:t>
      </w:r>
    </w:p>
    <w:p w:rsidR="0082085E" w:rsidRPr="005F42FC" w:rsidRDefault="0082085E" w:rsidP="0082085E">
      <w:pPr>
        <w:numPr>
          <w:ilvl w:val="0"/>
          <w:numId w:val="5"/>
        </w:numPr>
        <w:spacing w:after="0" w:line="271" w:lineRule="auto"/>
        <w:ind w:hanging="360"/>
        <w:rPr>
          <w:rFonts w:asciiTheme="minorHAnsi" w:hAnsiTheme="minorHAnsi" w:cstheme="minorHAnsi"/>
          <w:color w:val="auto"/>
        </w:rPr>
      </w:pPr>
      <w:r w:rsidRPr="005F42FC">
        <w:rPr>
          <w:rFonts w:asciiTheme="minorHAnsi" w:eastAsia="Arial" w:hAnsiTheme="minorHAnsi" w:cstheme="minorHAnsi"/>
          <w:color w:val="auto"/>
        </w:rPr>
        <w:t xml:space="preserve">greater dependency on others (including the provision of intimate care); </w:t>
      </w:r>
    </w:p>
    <w:p w:rsidR="0082085E" w:rsidRPr="005F42FC" w:rsidRDefault="0082085E" w:rsidP="0082085E">
      <w:pPr>
        <w:numPr>
          <w:ilvl w:val="0"/>
          <w:numId w:val="5"/>
        </w:numPr>
        <w:spacing w:after="0" w:line="271" w:lineRule="auto"/>
        <w:ind w:hanging="360"/>
        <w:rPr>
          <w:rFonts w:asciiTheme="minorHAnsi" w:hAnsiTheme="minorHAnsi" w:cstheme="minorHAnsi"/>
          <w:color w:val="auto"/>
        </w:rPr>
      </w:pPr>
      <w:r w:rsidRPr="005F42FC">
        <w:rPr>
          <w:rFonts w:asciiTheme="minorHAnsi" w:eastAsia="Arial" w:hAnsiTheme="minorHAnsi" w:cstheme="minorHAnsi"/>
          <w:color w:val="auto"/>
        </w:rPr>
        <w:t xml:space="preserve">increased numbers of carers (more potential perpetrators); </w:t>
      </w:r>
    </w:p>
    <w:p w:rsidR="0082085E" w:rsidRPr="005F42FC" w:rsidRDefault="0082085E" w:rsidP="0082085E">
      <w:pPr>
        <w:numPr>
          <w:ilvl w:val="0"/>
          <w:numId w:val="5"/>
        </w:numPr>
        <w:spacing w:after="0" w:line="271" w:lineRule="auto"/>
        <w:ind w:hanging="360"/>
        <w:rPr>
          <w:rFonts w:asciiTheme="minorHAnsi" w:hAnsiTheme="minorHAnsi" w:cstheme="minorHAnsi"/>
          <w:color w:val="auto"/>
        </w:rPr>
      </w:pPr>
      <w:proofErr w:type="gramStart"/>
      <w:r w:rsidRPr="005F42FC">
        <w:rPr>
          <w:rFonts w:asciiTheme="minorHAnsi" w:eastAsia="Arial" w:hAnsiTheme="minorHAnsi" w:cstheme="minorHAnsi"/>
          <w:color w:val="auto"/>
        </w:rPr>
        <w:t>problems</w:t>
      </w:r>
      <w:proofErr w:type="gramEnd"/>
      <w:r w:rsidRPr="005F42FC">
        <w:rPr>
          <w:rFonts w:asciiTheme="minorHAnsi" w:eastAsia="Arial" w:hAnsiTheme="minorHAnsi" w:cstheme="minorHAnsi"/>
          <w:color w:val="auto"/>
        </w:rPr>
        <w:t xml:space="preserve"> with communication (in parti</w:t>
      </w:r>
      <w:r w:rsidR="00D058C6" w:rsidRPr="005F42FC">
        <w:rPr>
          <w:rFonts w:asciiTheme="minorHAnsi" w:eastAsia="Arial" w:hAnsiTheme="minorHAnsi" w:cstheme="minorHAnsi"/>
          <w:color w:val="auto"/>
        </w:rPr>
        <w:t>cu</w:t>
      </w:r>
      <w:r w:rsidRPr="005F42FC">
        <w:rPr>
          <w:rFonts w:asciiTheme="minorHAnsi" w:eastAsia="Arial" w:hAnsiTheme="minorHAnsi" w:cstheme="minorHAnsi"/>
          <w:color w:val="auto"/>
        </w:rPr>
        <w:t xml:space="preserve">lar a lack of vocabulary to describe abuse or to describe body parts). </w:t>
      </w:r>
    </w:p>
    <w:p w:rsidR="0082085E" w:rsidRPr="005F42FC" w:rsidRDefault="0082085E" w:rsidP="00DB72F4">
      <w:pPr>
        <w:pStyle w:val="NormalWeb"/>
        <w:spacing w:after="0" w:afterAutospacing="0" w:line="240" w:lineRule="auto"/>
        <w:rPr>
          <w:rFonts w:asciiTheme="minorHAnsi" w:eastAsia="Arial" w:hAnsiTheme="minorHAnsi" w:cstheme="minorHAnsi"/>
          <w:sz w:val="22"/>
          <w:szCs w:val="22"/>
        </w:rPr>
      </w:pPr>
    </w:p>
    <w:p w:rsidR="00DB72F4" w:rsidRPr="005F42FC" w:rsidRDefault="00DB72F4" w:rsidP="00DB72F4">
      <w:pPr>
        <w:pStyle w:val="NormalWeb"/>
        <w:spacing w:after="0" w:afterAutospacing="0" w:line="240" w:lineRule="auto"/>
        <w:rPr>
          <w:rFonts w:ascii="Calibri" w:hAnsi="Calibri" w:cs="Calibri"/>
          <w:sz w:val="22"/>
          <w:szCs w:val="22"/>
          <w:lang w:val="en-US"/>
        </w:rPr>
      </w:pPr>
      <w:r w:rsidRPr="005F42FC">
        <w:rPr>
          <w:rFonts w:ascii="Calibri" w:hAnsi="Calibri" w:cs="Calibri"/>
          <w:sz w:val="22"/>
          <w:szCs w:val="22"/>
        </w:rPr>
        <w:t>Staff should al</w:t>
      </w:r>
      <w:r w:rsidR="0082085E" w:rsidRPr="005F42FC">
        <w:rPr>
          <w:rFonts w:ascii="Calibri" w:hAnsi="Calibri" w:cs="Calibri"/>
          <w:sz w:val="22"/>
          <w:szCs w:val="22"/>
        </w:rPr>
        <w:t xml:space="preserve">so be made aware of any other </w:t>
      </w:r>
      <w:r w:rsidR="00D61A48">
        <w:rPr>
          <w:rFonts w:ascii="Calibri" w:hAnsi="Calibri" w:cs="Calibri"/>
          <w:sz w:val="22"/>
          <w:szCs w:val="22"/>
        </w:rPr>
        <w:t>child</w:t>
      </w:r>
      <w:r w:rsidRPr="005F42FC">
        <w:rPr>
          <w:rFonts w:ascii="Calibri" w:hAnsi="Calibri" w:cs="Calibri"/>
          <w:sz w:val="22"/>
          <w:szCs w:val="22"/>
        </w:rPr>
        <w:t xml:space="preserve"> who are especially vulnerable (including </w:t>
      </w:r>
      <w:r w:rsidR="0082085E" w:rsidRPr="005F42FC">
        <w:rPr>
          <w:rFonts w:ascii="Calibri" w:hAnsi="Calibri" w:cs="Calibri"/>
          <w:sz w:val="22"/>
          <w:szCs w:val="22"/>
        </w:rPr>
        <w:t>those</w:t>
      </w:r>
      <w:r w:rsidRPr="005F42FC">
        <w:rPr>
          <w:rFonts w:ascii="Calibri" w:hAnsi="Calibri" w:cs="Calibri"/>
          <w:sz w:val="22"/>
          <w:szCs w:val="22"/>
        </w:rPr>
        <w:t xml:space="preserve"> with Early Help or Child Protection plans and with care and support needs, chil</w:t>
      </w:r>
      <w:r w:rsidR="0082085E" w:rsidRPr="005F42FC">
        <w:rPr>
          <w:rFonts w:ascii="Calibri" w:hAnsi="Calibri" w:cs="Calibri"/>
          <w:sz w:val="22"/>
          <w:szCs w:val="22"/>
        </w:rPr>
        <w:t>dren in care, newly adopted CYP</w:t>
      </w:r>
      <w:r w:rsidRPr="005F42FC">
        <w:rPr>
          <w:rFonts w:ascii="Calibri" w:hAnsi="Calibri" w:cs="Calibri"/>
          <w:sz w:val="22"/>
          <w:szCs w:val="22"/>
        </w:rPr>
        <w:t xml:space="preserve">, young carers and those with disabled parents) and be extra vigilant. </w:t>
      </w:r>
    </w:p>
    <w:p w:rsidR="00DB72F4" w:rsidRPr="005F42FC" w:rsidRDefault="00DB72F4" w:rsidP="00DB72F4">
      <w:pPr>
        <w:pStyle w:val="NormalWeb"/>
        <w:spacing w:after="0" w:afterAutospacing="0" w:line="240" w:lineRule="auto"/>
        <w:rPr>
          <w:rFonts w:ascii="Calibri" w:hAnsi="Calibri" w:cs="Calibri"/>
          <w:sz w:val="22"/>
          <w:szCs w:val="22"/>
        </w:rPr>
      </w:pPr>
    </w:p>
    <w:p w:rsidR="00EB7E7B" w:rsidRPr="005F42FC" w:rsidRDefault="00DB72F4" w:rsidP="002628E2">
      <w:pPr>
        <w:pStyle w:val="NormalWeb"/>
        <w:spacing w:after="0" w:afterAutospacing="0" w:line="240" w:lineRule="auto"/>
        <w:rPr>
          <w:rFonts w:ascii="Calibri" w:hAnsi="Calibri" w:cs="Calibri"/>
          <w:sz w:val="22"/>
          <w:szCs w:val="22"/>
          <w:lang w:val="en-US"/>
        </w:rPr>
      </w:pPr>
      <w:r w:rsidRPr="005F42FC">
        <w:rPr>
          <w:rFonts w:ascii="Calibri" w:hAnsi="Calibri" w:cs="Calibri"/>
          <w:sz w:val="22"/>
          <w:szCs w:val="22"/>
        </w:rPr>
        <w:t>If staff are concerned about children, they must give children the opportunity to disclose by asking open questions based on what they have observed (e.g. ‘I see you have a bruise…tell me about that.’). If the child does not disclose, staff should report anyway.</w:t>
      </w:r>
      <w:r w:rsidR="002628E2" w:rsidRPr="005F42FC">
        <w:rPr>
          <w:rFonts w:ascii="Calibri" w:hAnsi="Calibri" w:cs="Calibri"/>
          <w:sz w:val="22"/>
          <w:szCs w:val="22"/>
        </w:rPr>
        <w:t xml:space="preserve"> </w:t>
      </w:r>
    </w:p>
    <w:p w:rsidR="00EB7E7B" w:rsidRPr="005F42FC" w:rsidRDefault="00EB7E7B" w:rsidP="00EB7E7B">
      <w:pPr>
        <w:spacing w:after="0" w:line="240" w:lineRule="auto"/>
        <w:ind w:right="700"/>
        <w:rPr>
          <w:rFonts w:asciiTheme="minorHAnsi" w:eastAsia="Arial" w:hAnsiTheme="minorHAnsi" w:cstheme="minorHAnsi"/>
          <w:color w:val="auto"/>
        </w:rPr>
      </w:pPr>
    </w:p>
    <w:p w:rsidR="00EB7E7B" w:rsidRPr="005F42FC" w:rsidRDefault="00B57EEB" w:rsidP="00EB7E7B">
      <w:pPr>
        <w:spacing w:after="0" w:line="240" w:lineRule="auto"/>
        <w:ind w:right="700"/>
        <w:rPr>
          <w:rFonts w:asciiTheme="minorHAnsi" w:eastAsia="Arial" w:hAnsiTheme="minorHAnsi" w:cstheme="minorHAnsi"/>
          <w:b/>
          <w:color w:val="auto"/>
        </w:rPr>
      </w:pPr>
      <w:r w:rsidRPr="005F42FC">
        <w:rPr>
          <w:rFonts w:asciiTheme="minorHAnsi" w:eastAsia="Arial" w:hAnsiTheme="minorHAnsi" w:cstheme="minorHAnsi"/>
          <w:b/>
          <w:color w:val="auto"/>
        </w:rPr>
        <w:t>3.3 Managing Disclosure</w:t>
      </w:r>
    </w:p>
    <w:p w:rsidR="00FA0F99" w:rsidRPr="005F42FC" w:rsidRDefault="00FA0F99" w:rsidP="00FA0F99">
      <w:pPr>
        <w:pStyle w:val="NormalWeb"/>
        <w:spacing w:after="0" w:afterAutospacing="0" w:line="240" w:lineRule="auto"/>
        <w:rPr>
          <w:rFonts w:ascii="Calibri" w:hAnsi="Calibri" w:cs="Calibri"/>
          <w:sz w:val="22"/>
          <w:szCs w:val="22"/>
        </w:rPr>
      </w:pPr>
      <w:r w:rsidRPr="005F42FC">
        <w:rPr>
          <w:rFonts w:ascii="Calibri" w:hAnsi="Calibri" w:cs="Calibri"/>
          <w:sz w:val="22"/>
          <w:szCs w:val="22"/>
        </w:rPr>
        <w:t>Staff necessarily work towards forming positive and trusting relationships with the children they work with. At times this may mean that children feel that they can confide about aspec</w:t>
      </w:r>
      <w:r w:rsidR="00B669F1" w:rsidRPr="005F42FC">
        <w:rPr>
          <w:rFonts w:ascii="Calibri" w:hAnsi="Calibri" w:cs="Calibri"/>
          <w:sz w:val="22"/>
          <w:szCs w:val="22"/>
        </w:rPr>
        <w:t xml:space="preserve">ts of their life that may give </w:t>
      </w:r>
      <w:r w:rsidRPr="005F42FC">
        <w:rPr>
          <w:rFonts w:ascii="Calibri" w:hAnsi="Calibri" w:cs="Calibri"/>
          <w:sz w:val="22"/>
          <w:szCs w:val="22"/>
        </w:rPr>
        <w:t xml:space="preserve">staff </w:t>
      </w:r>
      <w:r w:rsidR="00B669F1" w:rsidRPr="005F42FC">
        <w:rPr>
          <w:rFonts w:ascii="Calibri" w:hAnsi="Calibri" w:cs="Calibri"/>
          <w:sz w:val="22"/>
          <w:szCs w:val="22"/>
        </w:rPr>
        <w:t>cause for concern about</w:t>
      </w:r>
      <w:r w:rsidRPr="005F42FC">
        <w:rPr>
          <w:rFonts w:ascii="Calibri" w:hAnsi="Calibri" w:cs="Calibri"/>
          <w:sz w:val="22"/>
          <w:szCs w:val="22"/>
        </w:rPr>
        <w:t xml:space="preserve"> their general welfare. Staff may also receive a disclosure from a concerned relative or friend about a child. All staff should therefore be alert to possible disclosures.</w:t>
      </w:r>
      <w:r w:rsidR="00B669F1" w:rsidRPr="005F42FC">
        <w:rPr>
          <w:rFonts w:ascii="Calibri" w:hAnsi="Calibri" w:cs="Calibri"/>
          <w:sz w:val="22"/>
          <w:szCs w:val="22"/>
        </w:rPr>
        <w:t xml:space="preserve"> The disclosure may be that a </w:t>
      </w:r>
      <w:r w:rsidR="00D61A48">
        <w:rPr>
          <w:rFonts w:ascii="Calibri" w:hAnsi="Calibri" w:cs="Calibri"/>
          <w:sz w:val="22"/>
          <w:szCs w:val="22"/>
        </w:rPr>
        <w:t>child</w:t>
      </w:r>
      <w:r w:rsidR="00B669F1" w:rsidRPr="005F42FC">
        <w:rPr>
          <w:rFonts w:ascii="Calibri" w:hAnsi="Calibri" w:cs="Calibri"/>
          <w:sz w:val="22"/>
          <w:szCs w:val="22"/>
        </w:rPr>
        <w:t xml:space="preserve"> </w:t>
      </w:r>
      <w:r w:rsidRPr="005F42FC">
        <w:rPr>
          <w:rFonts w:ascii="Calibri" w:hAnsi="Calibri" w:cs="Calibri"/>
          <w:sz w:val="22"/>
          <w:szCs w:val="22"/>
        </w:rPr>
        <w:t xml:space="preserve">is being abused – or it may be that they feel vulnerable in other ways that are more general welfare concerns. Effective safeguarding means that any welfare concern needs to be taken seriously. </w:t>
      </w:r>
    </w:p>
    <w:p w:rsidR="00FA0F99" w:rsidRPr="005F42FC" w:rsidRDefault="00FA0F99" w:rsidP="00FA0F99">
      <w:pPr>
        <w:pStyle w:val="NormalWeb"/>
        <w:spacing w:after="0" w:afterAutospacing="0" w:line="240" w:lineRule="auto"/>
        <w:rPr>
          <w:rFonts w:ascii="Calibri" w:hAnsi="Calibri" w:cs="Calibri"/>
          <w:sz w:val="22"/>
          <w:szCs w:val="22"/>
        </w:rPr>
      </w:pPr>
    </w:p>
    <w:p w:rsidR="00B57EEB" w:rsidRPr="005F42FC" w:rsidRDefault="00B57EEB" w:rsidP="00D058C6">
      <w:pPr>
        <w:rPr>
          <w:color w:val="auto"/>
        </w:rPr>
      </w:pPr>
      <w:r w:rsidRPr="005F42FC">
        <w:rPr>
          <w:color w:val="auto"/>
        </w:rPr>
        <w:t xml:space="preserve">LPW is committed to ensuring that it meets its responsibilities in respect of safeguarding by treating any disclosure seriously and sensitively. Every </w:t>
      </w:r>
      <w:r w:rsidR="00D61A48">
        <w:rPr>
          <w:color w:val="auto"/>
        </w:rPr>
        <w:t>child</w:t>
      </w:r>
      <w:r w:rsidRPr="005F42FC">
        <w:rPr>
          <w:color w:val="auto"/>
        </w:rPr>
        <w:t xml:space="preserve"> is unique and this must be taken into account.  What may appear to be a relatively minor incident can have a devastating effect on CYP, whereas in other instances a </w:t>
      </w:r>
      <w:r w:rsidR="00D61A48">
        <w:rPr>
          <w:color w:val="auto"/>
        </w:rPr>
        <w:t>child</w:t>
      </w:r>
      <w:r w:rsidRPr="005F42FC">
        <w:rPr>
          <w:color w:val="auto"/>
        </w:rPr>
        <w:t xml:space="preserve"> may be less upset by what may appear to be a more serious </w:t>
      </w:r>
      <w:proofErr w:type="gramStart"/>
      <w:r w:rsidRPr="005F42FC">
        <w:rPr>
          <w:color w:val="auto"/>
        </w:rPr>
        <w:t>incident.</w:t>
      </w:r>
      <w:proofErr w:type="gramEnd"/>
      <w:r w:rsidR="00B669F1" w:rsidRPr="005F42FC">
        <w:rPr>
          <w:color w:val="auto"/>
        </w:rPr>
        <w:t xml:space="preserve"> </w:t>
      </w:r>
      <w:r w:rsidRPr="005F42FC">
        <w:rPr>
          <w:color w:val="auto"/>
        </w:rPr>
        <w:t xml:space="preserve"> </w:t>
      </w:r>
      <w:r w:rsidR="00FA0F99" w:rsidRPr="005F42FC">
        <w:rPr>
          <w:color w:val="auto"/>
        </w:rPr>
        <w:t>A disclosure may involve a criminal offence and if poorly handled could increase the risk for the victim and could undermine a potential prose</w:t>
      </w:r>
      <w:r w:rsidR="00D058C6" w:rsidRPr="005F42FC">
        <w:rPr>
          <w:color w:val="auto"/>
        </w:rPr>
        <w:t>cu</w:t>
      </w:r>
      <w:r w:rsidR="00FA0F99" w:rsidRPr="005F42FC">
        <w:rPr>
          <w:color w:val="auto"/>
        </w:rPr>
        <w:t xml:space="preserve">tion. </w:t>
      </w:r>
      <w:r w:rsidRPr="005F42FC">
        <w:rPr>
          <w:color w:val="auto"/>
        </w:rPr>
        <w:t xml:space="preserve">It is therefore important that all staff </w:t>
      </w:r>
      <w:r w:rsidR="00B669F1" w:rsidRPr="005F42FC">
        <w:rPr>
          <w:color w:val="auto"/>
        </w:rPr>
        <w:t>follow the guidance:</w:t>
      </w:r>
    </w:p>
    <w:p w:rsidR="00B57EEB" w:rsidRPr="005F42FC" w:rsidRDefault="00B57EEB" w:rsidP="00B57EEB">
      <w:pPr>
        <w:spacing w:after="0" w:line="240" w:lineRule="auto"/>
        <w:rPr>
          <w:b/>
          <w:color w:val="auto"/>
        </w:rPr>
      </w:pPr>
      <w:r w:rsidRPr="005F42FC">
        <w:rPr>
          <w:b/>
          <w:color w:val="auto"/>
        </w:rPr>
        <w:t>Do</w:t>
      </w:r>
    </w:p>
    <w:p w:rsidR="00B57EEB" w:rsidRPr="005F42FC" w:rsidRDefault="00B57EEB" w:rsidP="00C26B38">
      <w:pPr>
        <w:numPr>
          <w:ilvl w:val="0"/>
          <w:numId w:val="2"/>
        </w:numPr>
        <w:spacing w:after="0" w:line="240" w:lineRule="auto"/>
        <w:ind w:right="700" w:hanging="360"/>
        <w:rPr>
          <w:rFonts w:asciiTheme="minorHAnsi" w:hAnsiTheme="minorHAnsi" w:cstheme="minorHAnsi"/>
          <w:color w:val="auto"/>
        </w:rPr>
      </w:pPr>
      <w:r w:rsidRPr="005F42FC">
        <w:rPr>
          <w:rFonts w:asciiTheme="minorHAnsi" w:eastAsia="Arial" w:hAnsiTheme="minorHAnsi" w:cstheme="minorHAnsi"/>
          <w:color w:val="auto"/>
        </w:rPr>
        <w:t xml:space="preserve">Keep calm; </w:t>
      </w:r>
    </w:p>
    <w:p w:rsidR="00B57EEB" w:rsidRPr="005F42FC" w:rsidRDefault="00B57EEB" w:rsidP="00C26B38">
      <w:pPr>
        <w:numPr>
          <w:ilvl w:val="0"/>
          <w:numId w:val="2"/>
        </w:numPr>
        <w:spacing w:after="0" w:line="240" w:lineRule="auto"/>
        <w:ind w:right="700" w:hanging="360"/>
        <w:rPr>
          <w:rFonts w:asciiTheme="minorHAnsi" w:hAnsiTheme="minorHAnsi" w:cstheme="minorHAnsi"/>
          <w:color w:val="auto"/>
        </w:rPr>
      </w:pPr>
      <w:r w:rsidRPr="005F42FC">
        <w:rPr>
          <w:rFonts w:asciiTheme="minorHAnsi" w:eastAsia="Arial" w:hAnsiTheme="minorHAnsi" w:cstheme="minorHAnsi"/>
          <w:color w:val="auto"/>
        </w:rPr>
        <w:t xml:space="preserve">Be accessible and receptive; </w:t>
      </w:r>
    </w:p>
    <w:p w:rsidR="00B57EEB" w:rsidRPr="005F42FC" w:rsidRDefault="00B57EEB" w:rsidP="00C26B38">
      <w:pPr>
        <w:numPr>
          <w:ilvl w:val="0"/>
          <w:numId w:val="2"/>
        </w:numPr>
        <w:spacing w:after="0" w:line="240" w:lineRule="auto"/>
        <w:ind w:right="700" w:hanging="360"/>
        <w:rPr>
          <w:rFonts w:asciiTheme="minorHAnsi" w:hAnsiTheme="minorHAnsi" w:cstheme="minorHAnsi"/>
          <w:color w:val="auto"/>
        </w:rPr>
      </w:pPr>
      <w:r w:rsidRPr="005F42FC">
        <w:rPr>
          <w:rFonts w:asciiTheme="minorHAnsi" w:eastAsia="Arial" w:hAnsiTheme="minorHAnsi" w:cstheme="minorHAnsi"/>
          <w:color w:val="auto"/>
        </w:rPr>
        <w:t xml:space="preserve">Listen carefully and ask open questions only to clarify; </w:t>
      </w:r>
    </w:p>
    <w:p w:rsidR="00B57EEB" w:rsidRPr="005F42FC" w:rsidRDefault="00B57EEB" w:rsidP="00C26B38">
      <w:pPr>
        <w:numPr>
          <w:ilvl w:val="0"/>
          <w:numId w:val="2"/>
        </w:numPr>
        <w:spacing w:after="0" w:line="240" w:lineRule="auto"/>
        <w:ind w:right="700" w:hanging="360"/>
        <w:rPr>
          <w:rFonts w:asciiTheme="minorHAnsi" w:hAnsiTheme="minorHAnsi" w:cstheme="minorHAnsi"/>
          <w:color w:val="auto"/>
        </w:rPr>
      </w:pPr>
      <w:r w:rsidRPr="005F42FC">
        <w:rPr>
          <w:rFonts w:asciiTheme="minorHAnsi" w:eastAsia="Arial" w:hAnsiTheme="minorHAnsi" w:cstheme="minorHAnsi"/>
          <w:color w:val="auto"/>
        </w:rPr>
        <w:t xml:space="preserve">Reassure the </w:t>
      </w:r>
      <w:r w:rsidR="00D61A48">
        <w:rPr>
          <w:rFonts w:asciiTheme="minorHAnsi" w:eastAsia="Arial" w:hAnsiTheme="minorHAnsi" w:cstheme="minorHAnsi"/>
          <w:color w:val="auto"/>
        </w:rPr>
        <w:t>child</w:t>
      </w:r>
      <w:r w:rsidRPr="005F42FC">
        <w:rPr>
          <w:rFonts w:asciiTheme="minorHAnsi" w:eastAsia="Arial" w:hAnsiTheme="minorHAnsi" w:cstheme="minorHAnsi"/>
          <w:color w:val="auto"/>
        </w:rPr>
        <w:t xml:space="preserve"> that they are right to tell and be guided by what </w:t>
      </w:r>
      <w:r w:rsidR="00B669F1" w:rsidRPr="005F42FC">
        <w:rPr>
          <w:rFonts w:asciiTheme="minorHAnsi" w:eastAsia="Arial" w:hAnsiTheme="minorHAnsi" w:cstheme="minorHAnsi"/>
          <w:color w:val="auto"/>
        </w:rPr>
        <w:t xml:space="preserve">they feel </w:t>
      </w:r>
      <w:r w:rsidRPr="005F42FC">
        <w:rPr>
          <w:rFonts w:asciiTheme="minorHAnsi" w:eastAsia="Arial" w:hAnsiTheme="minorHAnsi" w:cstheme="minorHAnsi"/>
          <w:color w:val="auto"/>
        </w:rPr>
        <w:t xml:space="preserve">is acceptable to tell you; </w:t>
      </w:r>
    </w:p>
    <w:p w:rsidR="00FA0F99" w:rsidRPr="005F42FC" w:rsidRDefault="00FA0F99" w:rsidP="00FA0F99">
      <w:pPr>
        <w:pStyle w:val="NormalWeb"/>
        <w:numPr>
          <w:ilvl w:val="0"/>
          <w:numId w:val="2"/>
        </w:numPr>
        <w:spacing w:after="0" w:afterAutospacing="0" w:line="240" w:lineRule="auto"/>
        <w:ind w:hanging="360"/>
        <w:rPr>
          <w:rFonts w:ascii="Calibri" w:hAnsi="Calibri" w:cs="Calibri"/>
          <w:sz w:val="22"/>
          <w:szCs w:val="22"/>
        </w:rPr>
      </w:pPr>
      <w:r w:rsidRPr="005F42FC">
        <w:rPr>
          <w:rFonts w:ascii="Calibri" w:hAnsi="Calibri" w:cs="Calibri"/>
          <w:sz w:val="22"/>
          <w:szCs w:val="22"/>
        </w:rPr>
        <w:t>Know that children rarely lie about abuse and indicate that you are taking the matter extremely seriously (without saying they believe them which may compromise evidence).</w:t>
      </w:r>
    </w:p>
    <w:p w:rsidR="00FA0F99" w:rsidRPr="005F42FC" w:rsidRDefault="00FA0F99" w:rsidP="00C26B38">
      <w:pPr>
        <w:numPr>
          <w:ilvl w:val="0"/>
          <w:numId w:val="2"/>
        </w:numPr>
        <w:spacing w:after="0" w:line="240" w:lineRule="auto"/>
        <w:ind w:right="700" w:hanging="360"/>
        <w:rPr>
          <w:rFonts w:asciiTheme="minorHAnsi" w:hAnsiTheme="minorHAnsi" w:cstheme="minorHAnsi"/>
          <w:color w:val="auto"/>
        </w:rPr>
      </w:pPr>
      <w:r w:rsidRPr="005F42FC">
        <w:rPr>
          <w:color w:val="auto"/>
        </w:rPr>
        <w:t>Ensure that any questions asked are open;</w:t>
      </w:r>
    </w:p>
    <w:p w:rsidR="00B57EEB" w:rsidRPr="005F42FC" w:rsidRDefault="00B57EEB" w:rsidP="00C26B38">
      <w:pPr>
        <w:numPr>
          <w:ilvl w:val="0"/>
          <w:numId w:val="2"/>
        </w:numPr>
        <w:spacing w:after="0" w:line="240" w:lineRule="auto"/>
        <w:ind w:right="700" w:hanging="360"/>
        <w:rPr>
          <w:rFonts w:asciiTheme="minorHAnsi" w:hAnsiTheme="minorHAnsi" w:cstheme="minorHAnsi"/>
          <w:color w:val="auto"/>
        </w:rPr>
      </w:pPr>
      <w:r w:rsidRPr="005F42FC">
        <w:rPr>
          <w:rFonts w:asciiTheme="minorHAnsi" w:eastAsia="Arial" w:hAnsiTheme="minorHAnsi" w:cstheme="minorHAnsi"/>
          <w:color w:val="auto"/>
        </w:rPr>
        <w:t>Explain the next</w:t>
      </w:r>
      <w:r w:rsidR="00FA0F99" w:rsidRPr="005F42FC">
        <w:rPr>
          <w:rFonts w:asciiTheme="minorHAnsi" w:eastAsia="Arial" w:hAnsiTheme="minorHAnsi" w:cstheme="minorHAnsi"/>
          <w:color w:val="auto"/>
        </w:rPr>
        <w:t xml:space="preserve"> steps: y</w:t>
      </w:r>
      <w:r w:rsidRPr="005F42FC">
        <w:rPr>
          <w:rFonts w:asciiTheme="minorHAnsi" w:eastAsia="Arial" w:hAnsiTheme="minorHAnsi" w:cstheme="minorHAnsi"/>
          <w:color w:val="auto"/>
        </w:rPr>
        <w:t xml:space="preserve">ou must tell the </w:t>
      </w:r>
      <w:r w:rsidR="00D61A48">
        <w:rPr>
          <w:rFonts w:asciiTheme="minorHAnsi" w:eastAsia="Arial" w:hAnsiTheme="minorHAnsi" w:cstheme="minorHAnsi"/>
          <w:color w:val="auto"/>
        </w:rPr>
        <w:t>child</w:t>
      </w:r>
      <w:r w:rsidRPr="005F42FC">
        <w:rPr>
          <w:rFonts w:asciiTheme="minorHAnsi" w:eastAsia="Arial" w:hAnsiTheme="minorHAnsi" w:cstheme="minorHAnsi"/>
          <w:color w:val="auto"/>
        </w:rPr>
        <w:t xml:space="preserve"> that you will have to involve others but that you will support them by telling the right people; </w:t>
      </w:r>
    </w:p>
    <w:p w:rsidR="00FA0F99" w:rsidRPr="005F42FC" w:rsidRDefault="00D61A48" w:rsidP="00FA0F99">
      <w:pPr>
        <w:numPr>
          <w:ilvl w:val="0"/>
          <w:numId w:val="2"/>
        </w:numPr>
        <w:spacing w:after="0" w:line="240" w:lineRule="auto"/>
        <w:ind w:right="700" w:hanging="360"/>
        <w:rPr>
          <w:rFonts w:asciiTheme="minorHAnsi" w:hAnsiTheme="minorHAnsi" w:cstheme="minorHAnsi"/>
          <w:color w:val="auto"/>
        </w:rPr>
      </w:pPr>
      <w:r>
        <w:rPr>
          <w:rFonts w:asciiTheme="minorHAnsi" w:eastAsia="Arial" w:hAnsiTheme="minorHAnsi" w:cstheme="minorHAnsi"/>
          <w:color w:val="auto"/>
        </w:rPr>
        <w:t>Remember that the child</w:t>
      </w:r>
      <w:r w:rsidR="00B57EEB" w:rsidRPr="005F42FC">
        <w:rPr>
          <w:rFonts w:asciiTheme="minorHAnsi" w:eastAsia="Arial" w:hAnsiTheme="minorHAnsi" w:cstheme="minorHAnsi"/>
          <w:color w:val="auto"/>
        </w:rPr>
        <w:t xml:space="preserve"> has chosen you, as a trusted adult, to confide in; they will expect your supp</w:t>
      </w:r>
      <w:r w:rsidR="00B669F1" w:rsidRPr="005F42FC">
        <w:rPr>
          <w:rFonts w:asciiTheme="minorHAnsi" w:eastAsia="Arial" w:hAnsiTheme="minorHAnsi" w:cstheme="minorHAnsi"/>
          <w:color w:val="auto"/>
        </w:rPr>
        <w:t>ort;</w:t>
      </w:r>
    </w:p>
    <w:p w:rsidR="00FA0F99" w:rsidRPr="005F42FC" w:rsidRDefault="00B669F1" w:rsidP="00C26B38">
      <w:pPr>
        <w:numPr>
          <w:ilvl w:val="0"/>
          <w:numId w:val="2"/>
        </w:numPr>
        <w:spacing w:after="0" w:line="240" w:lineRule="auto"/>
        <w:ind w:right="700" w:hanging="360"/>
        <w:rPr>
          <w:rFonts w:asciiTheme="minorHAnsi" w:hAnsiTheme="minorHAnsi" w:cstheme="minorHAnsi"/>
          <w:color w:val="auto"/>
        </w:rPr>
      </w:pPr>
      <w:r w:rsidRPr="005F42FC">
        <w:rPr>
          <w:rFonts w:asciiTheme="minorHAnsi" w:eastAsia="Arial" w:hAnsiTheme="minorHAnsi" w:cstheme="minorHAnsi"/>
          <w:color w:val="auto"/>
        </w:rPr>
        <w:t>W</w:t>
      </w:r>
      <w:r w:rsidR="00B57EEB" w:rsidRPr="005F42FC">
        <w:rPr>
          <w:rFonts w:asciiTheme="minorHAnsi" w:eastAsia="Arial" w:hAnsiTheme="minorHAnsi" w:cstheme="minorHAnsi"/>
          <w:color w:val="auto"/>
        </w:rPr>
        <w:t>hen re</w:t>
      </w:r>
      <w:r w:rsidR="00D61A48">
        <w:rPr>
          <w:rFonts w:asciiTheme="minorHAnsi" w:eastAsia="Arial" w:hAnsiTheme="minorHAnsi" w:cstheme="minorHAnsi"/>
          <w:color w:val="auto"/>
        </w:rPr>
        <w:t>cording Information, use the child</w:t>
      </w:r>
      <w:r w:rsidR="00B57EEB" w:rsidRPr="005F42FC">
        <w:rPr>
          <w:rFonts w:asciiTheme="minorHAnsi" w:eastAsia="Arial" w:hAnsiTheme="minorHAnsi" w:cstheme="minorHAnsi"/>
          <w:color w:val="auto"/>
        </w:rPr>
        <w:t>’s own words and i</w:t>
      </w:r>
      <w:r w:rsidR="00FA0F99" w:rsidRPr="005F42FC">
        <w:rPr>
          <w:rFonts w:asciiTheme="minorHAnsi" w:eastAsia="Arial" w:hAnsiTheme="minorHAnsi" w:cstheme="minorHAnsi"/>
          <w:color w:val="auto"/>
        </w:rPr>
        <w:t>nclude questions you have asked;</w:t>
      </w:r>
    </w:p>
    <w:p w:rsidR="00B669F1" w:rsidRPr="005F42FC" w:rsidRDefault="00B669F1" w:rsidP="00B669F1">
      <w:pPr>
        <w:pStyle w:val="NormalWeb"/>
        <w:numPr>
          <w:ilvl w:val="0"/>
          <w:numId w:val="2"/>
        </w:numPr>
        <w:spacing w:after="0" w:afterAutospacing="0" w:line="240" w:lineRule="auto"/>
        <w:ind w:hanging="360"/>
        <w:rPr>
          <w:rFonts w:ascii="Calibri" w:hAnsi="Calibri" w:cs="Calibri"/>
          <w:b/>
          <w:sz w:val="22"/>
          <w:szCs w:val="22"/>
        </w:rPr>
      </w:pPr>
      <w:r w:rsidRPr="005F42FC">
        <w:rPr>
          <w:rFonts w:ascii="Calibri" w:hAnsi="Calibri" w:cs="Calibri"/>
          <w:b/>
          <w:sz w:val="22"/>
          <w:szCs w:val="22"/>
        </w:rPr>
        <w:t>Report any disclosure of abuse verbally to your line manager or the DSLs immediately and then send a written record of your report to them by confidential email</w:t>
      </w:r>
      <w:r w:rsidR="009C3FFC" w:rsidRPr="005F42FC">
        <w:rPr>
          <w:rFonts w:ascii="Calibri" w:hAnsi="Calibri" w:cs="Calibri"/>
          <w:b/>
          <w:sz w:val="22"/>
          <w:szCs w:val="22"/>
        </w:rPr>
        <w:t xml:space="preserve"> (see 3.4)</w:t>
      </w:r>
      <w:r w:rsidRPr="005F42FC">
        <w:rPr>
          <w:rFonts w:ascii="Calibri" w:hAnsi="Calibri" w:cs="Calibri"/>
          <w:b/>
          <w:sz w:val="22"/>
          <w:szCs w:val="22"/>
        </w:rPr>
        <w:t xml:space="preserve">. </w:t>
      </w:r>
    </w:p>
    <w:p w:rsidR="00B57EEB" w:rsidRPr="005F42FC" w:rsidRDefault="00FA0F99" w:rsidP="00C26B38">
      <w:pPr>
        <w:numPr>
          <w:ilvl w:val="0"/>
          <w:numId w:val="2"/>
        </w:numPr>
        <w:spacing w:after="0" w:line="240" w:lineRule="auto"/>
        <w:ind w:right="700" w:hanging="360"/>
        <w:rPr>
          <w:rFonts w:asciiTheme="minorHAnsi" w:hAnsiTheme="minorHAnsi" w:cstheme="minorHAnsi"/>
          <w:color w:val="auto"/>
        </w:rPr>
      </w:pPr>
      <w:r w:rsidRPr="005F42FC">
        <w:rPr>
          <w:rFonts w:asciiTheme="minorHAnsi" w:eastAsia="Arial" w:hAnsiTheme="minorHAnsi" w:cstheme="minorHAnsi"/>
          <w:color w:val="auto"/>
        </w:rPr>
        <w:t>Challenge other</w:t>
      </w:r>
      <w:r w:rsidR="00D61A48">
        <w:rPr>
          <w:rFonts w:asciiTheme="minorHAnsi" w:eastAsia="Arial" w:hAnsiTheme="minorHAnsi" w:cstheme="minorHAnsi"/>
          <w:color w:val="auto"/>
        </w:rPr>
        <w:t xml:space="preserve"> staff members who ask the child</w:t>
      </w:r>
      <w:r w:rsidRPr="005F42FC">
        <w:rPr>
          <w:rFonts w:asciiTheme="minorHAnsi" w:eastAsia="Arial" w:hAnsiTheme="minorHAnsi" w:cstheme="minorHAnsi"/>
          <w:color w:val="auto"/>
        </w:rPr>
        <w:t xml:space="preserve"> to repeat the disclosure (even if this is the DSL).</w:t>
      </w:r>
      <w:r w:rsidR="00B57EEB" w:rsidRPr="005F42FC">
        <w:rPr>
          <w:rFonts w:asciiTheme="minorHAnsi" w:eastAsia="Arial" w:hAnsiTheme="minorHAnsi" w:cstheme="minorHAnsi"/>
          <w:b/>
          <w:i/>
          <w:color w:val="auto"/>
        </w:rPr>
        <w:t xml:space="preserve"> </w:t>
      </w:r>
    </w:p>
    <w:p w:rsidR="00B57EEB" w:rsidRPr="005F42FC" w:rsidRDefault="00B57EEB" w:rsidP="00B57EEB">
      <w:pPr>
        <w:spacing w:after="0" w:line="240" w:lineRule="auto"/>
        <w:ind w:left="365"/>
        <w:rPr>
          <w:rFonts w:asciiTheme="minorHAnsi" w:hAnsiTheme="minorHAnsi" w:cstheme="minorHAnsi"/>
          <w:color w:val="auto"/>
        </w:rPr>
      </w:pPr>
      <w:r w:rsidRPr="005F42FC">
        <w:rPr>
          <w:rFonts w:asciiTheme="minorHAnsi" w:eastAsia="Arial" w:hAnsiTheme="minorHAnsi" w:cstheme="minorHAnsi"/>
          <w:color w:val="auto"/>
        </w:rPr>
        <w:t xml:space="preserve"> </w:t>
      </w:r>
    </w:p>
    <w:p w:rsidR="00B57EEB" w:rsidRPr="005F42FC" w:rsidRDefault="00B57EEB" w:rsidP="00B57EEB">
      <w:pPr>
        <w:pStyle w:val="Heading2"/>
        <w:spacing w:after="0" w:line="240" w:lineRule="auto"/>
        <w:ind w:left="9" w:right="690"/>
        <w:jc w:val="left"/>
        <w:rPr>
          <w:rFonts w:asciiTheme="minorHAnsi" w:hAnsiTheme="minorHAnsi" w:cstheme="minorHAnsi"/>
          <w:color w:val="auto"/>
          <w:sz w:val="22"/>
        </w:rPr>
      </w:pPr>
      <w:r w:rsidRPr="005F42FC">
        <w:rPr>
          <w:rFonts w:asciiTheme="minorHAnsi" w:hAnsiTheme="minorHAnsi" w:cstheme="minorHAnsi"/>
          <w:color w:val="auto"/>
          <w:sz w:val="22"/>
        </w:rPr>
        <w:t>Don’t</w:t>
      </w:r>
    </w:p>
    <w:p w:rsidR="00B57EEB" w:rsidRPr="005F42FC" w:rsidRDefault="00FA0F99" w:rsidP="00C26B38">
      <w:pPr>
        <w:numPr>
          <w:ilvl w:val="0"/>
          <w:numId w:val="3"/>
        </w:numPr>
        <w:spacing w:after="0" w:line="240" w:lineRule="auto"/>
        <w:ind w:right="700" w:hanging="360"/>
        <w:rPr>
          <w:rFonts w:asciiTheme="minorHAnsi" w:hAnsiTheme="minorHAnsi" w:cstheme="minorHAnsi"/>
          <w:color w:val="auto"/>
        </w:rPr>
      </w:pPr>
      <w:r w:rsidRPr="005F42FC">
        <w:rPr>
          <w:rFonts w:asciiTheme="minorHAnsi" w:eastAsia="Arial" w:hAnsiTheme="minorHAnsi" w:cstheme="minorHAnsi"/>
          <w:color w:val="auto"/>
        </w:rPr>
        <w:t>O</w:t>
      </w:r>
      <w:r w:rsidR="00B57EEB" w:rsidRPr="005F42FC">
        <w:rPr>
          <w:rFonts w:asciiTheme="minorHAnsi" w:eastAsia="Arial" w:hAnsiTheme="minorHAnsi" w:cstheme="minorHAnsi"/>
          <w:color w:val="auto"/>
        </w:rPr>
        <w:t>ver-react; strong emotions, parti</w:t>
      </w:r>
      <w:r w:rsidR="00D058C6" w:rsidRPr="005F42FC">
        <w:rPr>
          <w:rFonts w:asciiTheme="minorHAnsi" w:eastAsia="Arial" w:hAnsiTheme="minorHAnsi" w:cstheme="minorHAnsi"/>
          <w:color w:val="auto"/>
        </w:rPr>
        <w:t>cu</w:t>
      </w:r>
      <w:r w:rsidR="00B57EEB" w:rsidRPr="005F42FC">
        <w:rPr>
          <w:rFonts w:asciiTheme="minorHAnsi" w:eastAsia="Arial" w:hAnsiTheme="minorHAnsi" w:cstheme="minorHAnsi"/>
          <w:color w:val="auto"/>
        </w:rPr>
        <w:t>larly anger or disgust can easily be transmitted and be wrongly interpreted by th</w:t>
      </w:r>
      <w:r w:rsidR="00D61A48">
        <w:rPr>
          <w:rFonts w:asciiTheme="minorHAnsi" w:eastAsia="Arial" w:hAnsiTheme="minorHAnsi" w:cstheme="minorHAnsi"/>
          <w:color w:val="auto"/>
        </w:rPr>
        <w:t>e Child</w:t>
      </w:r>
      <w:r w:rsidR="00B57EEB" w:rsidRPr="005F42FC">
        <w:rPr>
          <w:rFonts w:asciiTheme="minorHAnsi" w:eastAsia="Arial" w:hAnsiTheme="minorHAnsi" w:cstheme="minorHAnsi"/>
          <w:color w:val="auto"/>
        </w:rPr>
        <w:t xml:space="preserve"> as being directed at them and not at what has happened to them; </w:t>
      </w:r>
    </w:p>
    <w:p w:rsidR="00B57EEB" w:rsidRPr="005F42FC" w:rsidRDefault="00B669F1" w:rsidP="00B669F1">
      <w:pPr>
        <w:numPr>
          <w:ilvl w:val="0"/>
          <w:numId w:val="3"/>
        </w:numPr>
        <w:spacing w:after="0" w:line="240" w:lineRule="auto"/>
        <w:ind w:right="700" w:hanging="360"/>
        <w:rPr>
          <w:rFonts w:asciiTheme="minorHAnsi" w:hAnsiTheme="minorHAnsi" w:cstheme="minorHAnsi"/>
          <w:color w:val="auto"/>
        </w:rPr>
      </w:pPr>
      <w:r w:rsidRPr="005F42FC">
        <w:rPr>
          <w:rFonts w:asciiTheme="minorHAnsi" w:eastAsia="Arial" w:hAnsiTheme="minorHAnsi" w:cstheme="minorHAnsi"/>
          <w:color w:val="auto"/>
        </w:rPr>
        <w:t>J</w:t>
      </w:r>
      <w:r w:rsidR="00B57EEB" w:rsidRPr="005F42FC">
        <w:rPr>
          <w:rFonts w:asciiTheme="minorHAnsi" w:eastAsia="Arial" w:hAnsiTheme="minorHAnsi" w:cstheme="minorHAnsi"/>
          <w:color w:val="auto"/>
        </w:rPr>
        <w:t>ump to conclusions</w:t>
      </w:r>
      <w:r w:rsidRPr="005F42FC">
        <w:rPr>
          <w:rFonts w:asciiTheme="minorHAnsi" w:eastAsia="Arial" w:hAnsiTheme="minorHAnsi" w:cstheme="minorHAnsi"/>
          <w:color w:val="auto"/>
        </w:rPr>
        <w:t>, spe</w:t>
      </w:r>
      <w:r w:rsidR="00D058C6" w:rsidRPr="005F42FC">
        <w:rPr>
          <w:rFonts w:asciiTheme="minorHAnsi" w:eastAsia="Arial" w:hAnsiTheme="minorHAnsi" w:cstheme="minorHAnsi"/>
          <w:color w:val="auto"/>
        </w:rPr>
        <w:t>cu</w:t>
      </w:r>
      <w:r w:rsidRPr="005F42FC">
        <w:rPr>
          <w:rFonts w:asciiTheme="minorHAnsi" w:eastAsia="Arial" w:hAnsiTheme="minorHAnsi" w:cstheme="minorHAnsi"/>
          <w:color w:val="auto"/>
        </w:rPr>
        <w:t>late, or ac</w:t>
      </w:r>
      <w:r w:rsidR="00D058C6" w:rsidRPr="005F42FC">
        <w:rPr>
          <w:rFonts w:asciiTheme="minorHAnsi" w:eastAsia="Arial" w:hAnsiTheme="minorHAnsi" w:cstheme="minorHAnsi"/>
          <w:color w:val="auto"/>
        </w:rPr>
        <w:t>cu</w:t>
      </w:r>
      <w:r w:rsidRPr="005F42FC">
        <w:rPr>
          <w:rFonts w:asciiTheme="minorHAnsi" w:eastAsia="Arial" w:hAnsiTheme="minorHAnsi" w:cstheme="minorHAnsi"/>
          <w:color w:val="auto"/>
        </w:rPr>
        <w:t xml:space="preserve">se anybody; </w:t>
      </w:r>
      <w:r w:rsidR="00B57EEB" w:rsidRPr="005F42FC">
        <w:rPr>
          <w:rFonts w:asciiTheme="minorHAnsi" w:eastAsia="Arial" w:hAnsiTheme="minorHAnsi" w:cstheme="minorHAnsi"/>
          <w:color w:val="auto"/>
        </w:rPr>
        <w:t xml:space="preserve"> </w:t>
      </w:r>
    </w:p>
    <w:p w:rsidR="00FA0F99" w:rsidRPr="005F42FC" w:rsidRDefault="00B669F1" w:rsidP="00FA0F99">
      <w:pPr>
        <w:pStyle w:val="NormalWeb"/>
        <w:numPr>
          <w:ilvl w:val="0"/>
          <w:numId w:val="3"/>
        </w:numPr>
        <w:spacing w:after="0" w:afterAutospacing="0" w:line="240" w:lineRule="auto"/>
        <w:ind w:hanging="360"/>
        <w:rPr>
          <w:rFonts w:ascii="Calibri" w:hAnsi="Calibri" w:cs="Calibri"/>
          <w:sz w:val="22"/>
          <w:szCs w:val="22"/>
        </w:rPr>
      </w:pPr>
      <w:r w:rsidRPr="005F42FC">
        <w:rPr>
          <w:rFonts w:ascii="Calibri" w:hAnsi="Calibri" w:cs="Calibri"/>
          <w:sz w:val="22"/>
          <w:szCs w:val="22"/>
        </w:rPr>
        <w:t>I</w:t>
      </w:r>
      <w:r w:rsidR="00FA0F99" w:rsidRPr="005F42FC">
        <w:rPr>
          <w:rFonts w:ascii="Calibri" w:hAnsi="Calibri" w:cs="Calibri"/>
          <w:sz w:val="22"/>
          <w:szCs w:val="22"/>
        </w:rPr>
        <w:t xml:space="preserve">nterrogate, or push for more information, or ask leading closed questions </w:t>
      </w:r>
      <w:r w:rsidR="00D61A48">
        <w:rPr>
          <w:rFonts w:ascii="Calibri" w:hAnsi="Calibri" w:cs="Calibri"/>
          <w:sz w:val="22"/>
          <w:szCs w:val="22"/>
        </w:rPr>
        <w:t>to which the child</w:t>
      </w:r>
      <w:r w:rsidRPr="005F42FC">
        <w:rPr>
          <w:rFonts w:ascii="Calibri" w:hAnsi="Calibri" w:cs="Calibri"/>
          <w:sz w:val="22"/>
          <w:szCs w:val="22"/>
        </w:rPr>
        <w:t xml:space="preserve"> can only answer yes or no to </w:t>
      </w:r>
      <w:r w:rsidR="00FA0F99" w:rsidRPr="005F42FC">
        <w:rPr>
          <w:rFonts w:ascii="Calibri" w:hAnsi="Calibri" w:cs="Calibri"/>
          <w:sz w:val="22"/>
          <w:szCs w:val="22"/>
        </w:rPr>
        <w:t>- it is not the role of staff to investigate but simply to report concerns;</w:t>
      </w:r>
    </w:p>
    <w:p w:rsidR="00B57EEB" w:rsidRPr="005F42FC" w:rsidRDefault="00B669F1" w:rsidP="00C26B38">
      <w:pPr>
        <w:numPr>
          <w:ilvl w:val="0"/>
          <w:numId w:val="3"/>
        </w:numPr>
        <w:spacing w:after="0" w:line="240" w:lineRule="auto"/>
        <w:ind w:right="700" w:hanging="360"/>
        <w:rPr>
          <w:rFonts w:asciiTheme="minorHAnsi" w:hAnsiTheme="minorHAnsi" w:cstheme="minorHAnsi"/>
          <w:color w:val="auto"/>
        </w:rPr>
      </w:pPr>
      <w:r w:rsidRPr="005F42FC">
        <w:rPr>
          <w:rFonts w:asciiTheme="minorHAnsi" w:eastAsia="Arial" w:hAnsiTheme="minorHAnsi" w:cstheme="minorHAnsi"/>
          <w:color w:val="auto"/>
        </w:rPr>
        <w:t>A</w:t>
      </w:r>
      <w:r w:rsidR="00B57EEB" w:rsidRPr="005F42FC">
        <w:rPr>
          <w:rFonts w:asciiTheme="minorHAnsi" w:eastAsia="Arial" w:hAnsiTheme="minorHAnsi" w:cstheme="minorHAnsi"/>
          <w:color w:val="auto"/>
        </w:rPr>
        <w:t xml:space="preserve">sk any leading questions; for example, was it your dad/mum </w:t>
      </w:r>
      <w:proofErr w:type="spellStart"/>
      <w:r w:rsidR="00B57EEB" w:rsidRPr="005F42FC">
        <w:rPr>
          <w:rFonts w:asciiTheme="minorHAnsi" w:eastAsia="Arial" w:hAnsiTheme="minorHAnsi" w:cstheme="minorHAnsi"/>
          <w:color w:val="auto"/>
        </w:rPr>
        <w:t>etc</w:t>
      </w:r>
      <w:proofErr w:type="spellEnd"/>
      <w:r w:rsidR="00B57EEB" w:rsidRPr="005F42FC">
        <w:rPr>
          <w:rFonts w:asciiTheme="minorHAnsi" w:eastAsia="Arial" w:hAnsiTheme="minorHAnsi" w:cstheme="minorHAnsi"/>
          <w:color w:val="auto"/>
        </w:rPr>
        <w:t xml:space="preserve">?  Avoid questions requiring a yes/no response; </w:t>
      </w:r>
    </w:p>
    <w:p w:rsidR="00B57EEB" w:rsidRPr="005F42FC" w:rsidRDefault="00B669F1" w:rsidP="00FA0F99">
      <w:pPr>
        <w:numPr>
          <w:ilvl w:val="0"/>
          <w:numId w:val="3"/>
        </w:numPr>
        <w:spacing w:after="0" w:line="240" w:lineRule="auto"/>
        <w:ind w:right="700" w:hanging="360"/>
        <w:rPr>
          <w:rFonts w:asciiTheme="minorHAnsi" w:hAnsiTheme="minorHAnsi" w:cstheme="minorHAnsi"/>
          <w:color w:val="auto"/>
        </w:rPr>
      </w:pPr>
      <w:r w:rsidRPr="005F42FC">
        <w:rPr>
          <w:rFonts w:asciiTheme="minorHAnsi" w:eastAsia="Arial" w:hAnsiTheme="minorHAnsi" w:cstheme="minorHAnsi"/>
          <w:color w:val="auto"/>
        </w:rPr>
        <w:t>M</w:t>
      </w:r>
      <w:r w:rsidR="00B57EEB" w:rsidRPr="005F42FC">
        <w:rPr>
          <w:rFonts w:asciiTheme="minorHAnsi" w:eastAsia="Arial" w:hAnsiTheme="minorHAnsi" w:cstheme="minorHAnsi"/>
          <w:color w:val="auto"/>
        </w:rPr>
        <w:t>a</w:t>
      </w:r>
      <w:r w:rsidR="00FA0F99" w:rsidRPr="005F42FC">
        <w:rPr>
          <w:rFonts w:asciiTheme="minorHAnsi" w:eastAsia="Arial" w:hAnsiTheme="minorHAnsi" w:cstheme="minorHAnsi"/>
          <w:color w:val="auto"/>
        </w:rPr>
        <w:t>ke any promise you cannot keep including that the disclosure</w:t>
      </w:r>
      <w:r w:rsidR="00B57EEB" w:rsidRPr="005F42FC">
        <w:rPr>
          <w:rFonts w:asciiTheme="minorHAnsi" w:eastAsia="Arial" w:hAnsiTheme="minorHAnsi" w:cstheme="minorHAnsi"/>
          <w:color w:val="auto"/>
        </w:rPr>
        <w:t xml:space="preserve"> can be kept secret or confidential as subsequent disclosure could</w:t>
      </w:r>
      <w:r w:rsidR="00FA0F99" w:rsidRPr="005F42FC">
        <w:rPr>
          <w:rFonts w:asciiTheme="minorHAnsi" w:eastAsia="Arial" w:hAnsiTheme="minorHAnsi" w:cstheme="minorHAnsi"/>
          <w:color w:val="auto"/>
        </w:rPr>
        <w:t xml:space="preserve"> lead to feeling of betrayal - e</w:t>
      </w:r>
      <w:r w:rsidR="00B57EEB" w:rsidRPr="005F42FC">
        <w:rPr>
          <w:rFonts w:asciiTheme="minorHAnsi" w:eastAsia="Arial" w:hAnsiTheme="minorHAnsi" w:cstheme="minorHAnsi"/>
          <w:color w:val="auto"/>
        </w:rPr>
        <w:t xml:space="preserve">xplain that you are obliged to inform other people; </w:t>
      </w:r>
    </w:p>
    <w:p w:rsidR="00B57EEB" w:rsidRPr="005F42FC" w:rsidRDefault="00B669F1" w:rsidP="00C26B38">
      <w:pPr>
        <w:numPr>
          <w:ilvl w:val="0"/>
          <w:numId w:val="3"/>
        </w:numPr>
        <w:spacing w:after="0" w:line="240" w:lineRule="auto"/>
        <w:ind w:right="700" w:hanging="360"/>
        <w:rPr>
          <w:rFonts w:asciiTheme="minorHAnsi" w:hAnsiTheme="minorHAnsi" w:cstheme="minorHAnsi"/>
          <w:color w:val="auto"/>
        </w:rPr>
      </w:pPr>
      <w:r w:rsidRPr="005F42FC">
        <w:rPr>
          <w:rFonts w:asciiTheme="minorHAnsi" w:eastAsia="Arial" w:hAnsiTheme="minorHAnsi" w:cstheme="minorHAnsi"/>
          <w:color w:val="auto"/>
        </w:rPr>
        <w:t>A</w:t>
      </w:r>
      <w:r w:rsidR="00B57EEB" w:rsidRPr="005F42FC">
        <w:rPr>
          <w:rFonts w:asciiTheme="minorHAnsi" w:eastAsia="Arial" w:hAnsiTheme="minorHAnsi" w:cstheme="minorHAnsi"/>
          <w:color w:val="auto"/>
        </w:rPr>
        <w:t>ssume that you will know how the local referral agency will respond to a request for advice or a referral, each case is unique and the information you have may be vital in a new, o</w:t>
      </w:r>
      <w:r w:rsidR="00FA0F99" w:rsidRPr="005F42FC">
        <w:rPr>
          <w:rFonts w:asciiTheme="minorHAnsi" w:eastAsia="Arial" w:hAnsiTheme="minorHAnsi" w:cstheme="minorHAnsi"/>
          <w:color w:val="auto"/>
        </w:rPr>
        <w:t>ngoing or future investigation;</w:t>
      </w:r>
    </w:p>
    <w:p w:rsidR="00FA0F99" w:rsidRPr="005F42FC" w:rsidRDefault="00B669F1" w:rsidP="00FA0F99">
      <w:pPr>
        <w:pStyle w:val="NormalWeb"/>
        <w:numPr>
          <w:ilvl w:val="0"/>
          <w:numId w:val="3"/>
        </w:numPr>
        <w:spacing w:after="0" w:afterAutospacing="0" w:line="240" w:lineRule="auto"/>
        <w:ind w:hanging="360"/>
        <w:rPr>
          <w:rFonts w:ascii="Calibri" w:hAnsi="Calibri" w:cs="Calibri"/>
          <w:sz w:val="22"/>
          <w:szCs w:val="22"/>
        </w:rPr>
      </w:pPr>
      <w:r w:rsidRPr="005F42FC">
        <w:rPr>
          <w:rFonts w:ascii="Calibri" w:hAnsi="Calibri" w:cs="Calibri"/>
          <w:sz w:val="22"/>
          <w:szCs w:val="22"/>
        </w:rPr>
        <w:t>A</w:t>
      </w:r>
      <w:r w:rsidR="00FA0F99" w:rsidRPr="005F42FC">
        <w:rPr>
          <w:rFonts w:ascii="Calibri" w:hAnsi="Calibri" w:cs="Calibri"/>
          <w:sz w:val="22"/>
          <w:szCs w:val="22"/>
        </w:rPr>
        <w:t>sk them to repeat what they have said to another member of staff.</w:t>
      </w:r>
    </w:p>
    <w:p w:rsidR="00B57EEB" w:rsidRPr="005F42FC" w:rsidRDefault="00B57EEB" w:rsidP="00B57EEB">
      <w:pPr>
        <w:spacing w:after="0" w:line="240" w:lineRule="auto"/>
        <w:ind w:right="700"/>
        <w:rPr>
          <w:rFonts w:asciiTheme="minorHAnsi" w:eastAsia="Arial" w:hAnsiTheme="minorHAnsi" w:cstheme="minorHAnsi"/>
          <w:color w:val="auto"/>
        </w:rPr>
      </w:pPr>
    </w:p>
    <w:p w:rsidR="002A6E44" w:rsidRPr="005F42FC" w:rsidRDefault="005F0755" w:rsidP="002A6E44">
      <w:pPr>
        <w:spacing w:after="0" w:line="240" w:lineRule="auto"/>
        <w:ind w:right="697"/>
        <w:rPr>
          <w:rFonts w:asciiTheme="minorHAnsi" w:hAnsiTheme="minorHAnsi" w:cstheme="minorHAnsi"/>
          <w:b/>
          <w:color w:val="auto"/>
        </w:rPr>
      </w:pPr>
      <w:r w:rsidRPr="005F42FC">
        <w:rPr>
          <w:rFonts w:asciiTheme="minorHAnsi" w:hAnsiTheme="minorHAnsi" w:cstheme="minorHAnsi"/>
          <w:b/>
          <w:color w:val="auto"/>
        </w:rPr>
        <w:t>3.4 Recording</w:t>
      </w:r>
    </w:p>
    <w:p w:rsidR="009C3FFC" w:rsidRPr="005F42FC" w:rsidRDefault="009C3FFC" w:rsidP="009C3FFC">
      <w:pPr>
        <w:pStyle w:val="BodyText"/>
        <w:tabs>
          <w:tab w:val="left" w:pos="1541"/>
        </w:tabs>
        <w:spacing w:after="0"/>
        <w:ind w:right="238"/>
        <w:rPr>
          <w:rFonts w:ascii="Calibri" w:hAnsi="Calibri" w:cs="Calibri"/>
          <w:spacing w:val="-5"/>
          <w:sz w:val="22"/>
          <w:szCs w:val="22"/>
        </w:rPr>
      </w:pPr>
      <w:r w:rsidRPr="005F42FC">
        <w:rPr>
          <w:rFonts w:ascii="Calibri" w:hAnsi="Calibri" w:cs="Calibri"/>
          <w:sz w:val="22"/>
          <w:szCs w:val="22"/>
        </w:rPr>
        <w:t xml:space="preserve">Effective record keeping is essential to help us identify needs at an early stage. Often it is only when a number of seemingly minor issues are taken as a whole that any general welfare or abuse becomes clear. </w:t>
      </w:r>
      <w:r w:rsidRPr="005F42FC">
        <w:rPr>
          <w:rFonts w:ascii="Calibri" w:hAnsi="Calibri" w:cs="Calibri"/>
          <w:i/>
          <w:sz w:val="22"/>
          <w:szCs w:val="22"/>
        </w:rPr>
        <w:t>Any</w:t>
      </w:r>
      <w:r w:rsidRPr="005F42FC">
        <w:rPr>
          <w:rFonts w:ascii="Calibri" w:hAnsi="Calibri" w:cs="Calibri"/>
          <w:sz w:val="22"/>
          <w:szCs w:val="22"/>
        </w:rPr>
        <w:t xml:space="preserve"> member of staff who has </w:t>
      </w:r>
      <w:r w:rsidRPr="005F42FC">
        <w:rPr>
          <w:rFonts w:ascii="Calibri" w:hAnsi="Calibri" w:cs="Calibri"/>
          <w:i/>
          <w:sz w:val="22"/>
          <w:szCs w:val="22"/>
        </w:rPr>
        <w:t>any</w:t>
      </w:r>
      <w:r w:rsidRPr="005F42FC">
        <w:rPr>
          <w:rFonts w:ascii="Calibri" w:hAnsi="Calibri" w:cs="Calibri"/>
          <w:sz w:val="22"/>
          <w:szCs w:val="22"/>
        </w:rPr>
        <w:t xml:space="preserve"> kind of concern relating to the welfare of children must make an ac</w:t>
      </w:r>
      <w:r w:rsidR="00D058C6" w:rsidRPr="005F42FC">
        <w:rPr>
          <w:rFonts w:ascii="Calibri" w:hAnsi="Calibri" w:cs="Calibri"/>
          <w:sz w:val="22"/>
          <w:szCs w:val="22"/>
        </w:rPr>
        <w:t>cu</w:t>
      </w:r>
      <w:r w:rsidRPr="005F42FC">
        <w:rPr>
          <w:rFonts w:ascii="Calibri" w:hAnsi="Calibri" w:cs="Calibri"/>
          <w:sz w:val="22"/>
          <w:szCs w:val="22"/>
        </w:rPr>
        <w:t xml:space="preserve">rate record as soon as possible and sending this to the DSLs. </w:t>
      </w:r>
    </w:p>
    <w:p w:rsidR="009C3FFC" w:rsidRPr="005F42FC" w:rsidRDefault="009C3FFC" w:rsidP="009C3FFC">
      <w:pPr>
        <w:pStyle w:val="NormalWeb"/>
        <w:spacing w:after="0" w:afterAutospacing="0" w:line="240" w:lineRule="auto"/>
        <w:rPr>
          <w:rFonts w:ascii="Calibri" w:hAnsi="Calibri" w:cs="Calibri"/>
          <w:sz w:val="22"/>
          <w:szCs w:val="22"/>
        </w:rPr>
      </w:pPr>
    </w:p>
    <w:p w:rsidR="009C3FFC" w:rsidRPr="005F42FC" w:rsidRDefault="009C3FFC" w:rsidP="009C3FFC">
      <w:pPr>
        <w:pStyle w:val="NormalWeb"/>
        <w:spacing w:after="0" w:afterAutospacing="0" w:line="240" w:lineRule="auto"/>
        <w:rPr>
          <w:rFonts w:ascii="Calibri" w:hAnsi="Calibri" w:cs="Calibri"/>
          <w:b/>
          <w:i/>
          <w:sz w:val="22"/>
          <w:szCs w:val="22"/>
        </w:rPr>
      </w:pPr>
      <w:r w:rsidRPr="005F42FC">
        <w:rPr>
          <w:rFonts w:ascii="Calibri" w:hAnsi="Calibri" w:cs="Calibri"/>
          <w:b/>
          <w:i/>
          <w:sz w:val="22"/>
          <w:szCs w:val="22"/>
        </w:rPr>
        <w:t xml:space="preserve">If abuse is suspected, the staff member MUST record this on the same day that the concern is noted. </w:t>
      </w:r>
    </w:p>
    <w:p w:rsidR="009C3FFC" w:rsidRPr="005F42FC" w:rsidRDefault="009C3FFC" w:rsidP="009C3FFC">
      <w:pPr>
        <w:pStyle w:val="NormalWeb"/>
        <w:spacing w:after="0" w:afterAutospacing="0" w:line="240" w:lineRule="auto"/>
        <w:rPr>
          <w:rFonts w:ascii="Calibri" w:hAnsi="Calibri" w:cs="Calibri"/>
          <w:sz w:val="22"/>
          <w:szCs w:val="22"/>
        </w:rPr>
      </w:pPr>
    </w:p>
    <w:p w:rsidR="00EA58B7" w:rsidRPr="005F42FC" w:rsidRDefault="009C3FFC" w:rsidP="00EA58B7">
      <w:pPr>
        <w:spacing w:after="0" w:line="240" w:lineRule="auto"/>
        <w:ind w:left="11" w:right="100" w:hanging="11"/>
        <w:rPr>
          <w:rFonts w:asciiTheme="minorHAnsi" w:hAnsiTheme="minorHAnsi" w:cstheme="minorHAnsi"/>
          <w:color w:val="auto"/>
        </w:rPr>
      </w:pPr>
      <w:r w:rsidRPr="005F42FC">
        <w:rPr>
          <w:rFonts w:asciiTheme="minorHAnsi" w:eastAsia="Arial" w:hAnsiTheme="minorHAnsi" w:cstheme="minorHAnsi"/>
          <w:color w:val="auto"/>
        </w:rPr>
        <w:t xml:space="preserve">It is important that staff carefully note their concerns chronologically, in writing.  For youth and play work, record concerns on Upshot database, and for LPW school learners, record concerns on CPOMS database. School pupils using engagement activities will have any safeguarding concerns copied from Upshot to CPOMS by the </w:t>
      </w:r>
      <w:r w:rsidR="007A29D9">
        <w:rPr>
          <w:rFonts w:asciiTheme="minorHAnsi" w:eastAsia="Arial" w:hAnsiTheme="minorHAnsi" w:cstheme="minorHAnsi"/>
          <w:color w:val="auto"/>
        </w:rPr>
        <w:t xml:space="preserve">Head of Service </w:t>
      </w:r>
      <w:r w:rsidRPr="005F42FC">
        <w:rPr>
          <w:rFonts w:asciiTheme="minorHAnsi" w:eastAsia="Arial" w:hAnsiTheme="minorHAnsi" w:cstheme="minorHAnsi"/>
          <w:color w:val="auto"/>
        </w:rPr>
        <w:t xml:space="preserve">on a weekly basis or within the same day if there are concerns relating to abuse. If the </w:t>
      </w:r>
      <w:r w:rsidR="00D61A48">
        <w:rPr>
          <w:rFonts w:asciiTheme="minorHAnsi" w:eastAsia="Arial" w:hAnsiTheme="minorHAnsi" w:cstheme="minorHAnsi"/>
          <w:color w:val="auto"/>
        </w:rPr>
        <w:t>child</w:t>
      </w:r>
      <w:r w:rsidRPr="005F42FC">
        <w:rPr>
          <w:rFonts w:asciiTheme="minorHAnsi" w:eastAsia="Arial" w:hAnsiTheme="minorHAnsi" w:cstheme="minorHAnsi"/>
          <w:color w:val="auto"/>
        </w:rPr>
        <w:t xml:space="preserve"> </w:t>
      </w:r>
      <w:r w:rsidR="006B06E9">
        <w:rPr>
          <w:rFonts w:asciiTheme="minorHAnsi" w:eastAsia="Arial" w:hAnsiTheme="minorHAnsi" w:cstheme="minorHAnsi"/>
          <w:color w:val="auto"/>
        </w:rPr>
        <w:t xml:space="preserve">is </w:t>
      </w:r>
      <w:r w:rsidRPr="005F42FC">
        <w:rPr>
          <w:rFonts w:asciiTheme="minorHAnsi" w:eastAsia="Arial" w:hAnsiTheme="minorHAnsi" w:cstheme="minorHAnsi"/>
          <w:color w:val="auto"/>
        </w:rPr>
        <w:t>n</w:t>
      </w:r>
      <w:r w:rsidR="006B06E9">
        <w:rPr>
          <w:rFonts w:asciiTheme="minorHAnsi" w:eastAsia="Arial" w:hAnsiTheme="minorHAnsi" w:cstheme="minorHAnsi"/>
          <w:color w:val="auto"/>
        </w:rPr>
        <w:t xml:space="preserve">ew to area or not listed on Upshot or </w:t>
      </w:r>
      <w:proofErr w:type="gramStart"/>
      <w:r w:rsidR="006B06E9">
        <w:rPr>
          <w:rFonts w:asciiTheme="minorHAnsi" w:eastAsia="Arial" w:hAnsiTheme="minorHAnsi" w:cstheme="minorHAnsi"/>
          <w:color w:val="auto"/>
        </w:rPr>
        <w:t xml:space="preserve">CPOMS </w:t>
      </w:r>
      <w:r w:rsidRPr="005F42FC">
        <w:rPr>
          <w:rFonts w:asciiTheme="minorHAnsi" w:eastAsia="Arial" w:hAnsiTheme="minorHAnsi" w:cstheme="minorHAnsi"/>
          <w:color w:val="auto"/>
        </w:rPr>
        <w:t>,</w:t>
      </w:r>
      <w:proofErr w:type="gramEnd"/>
      <w:r w:rsidRPr="005F42FC">
        <w:rPr>
          <w:rFonts w:asciiTheme="minorHAnsi" w:eastAsia="Arial" w:hAnsiTheme="minorHAnsi" w:cstheme="minorHAnsi"/>
          <w:color w:val="auto"/>
        </w:rPr>
        <w:t xml:space="preserve"> a temporary record must be created.</w:t>
      </w:r>
      <w:r w:rsidRPr="005F42FC">
        <w:rPr>
          <w:rFonts w:asciiTheme="minorHAnsi" w:hAnsiTheme="minorHAnsi" w:cstheme="minorHAnsi"/>
          <w:color w:val="auto"/>
        </w:rPr>
        <w:t xml:space="preserve"> </w:t>
      </w:r>
    </w:p>
    <w:p w:rsidR="00EA58B7" w:rsidRPr="005F42FC" w:rsidRDefault="00EA58B7" w:rsidP="00EA58B7">
      <w:pPr>
        <w:spacing w:after="0" w:line="240" w:lineRule="auto"/>
        <w:ind w:left="11" w:right="100" w:hanging="11"/>
        <w:rPr>
          <w:rFonts w:asciiTheme="minorHAnsi" w:hAnsiTheme="minorHAnsi" w:cstheme="minorHAnsi"/>
          <w:color w:val="auto"/>
        </w:rPr>
      </w:pPr>
    </w:p>
    <w:p w:rsidR="009C3FFC" w:rsidRPr="005F42FC" w:rsidRDefault="009C3FFC" w:rsidP="00EA58B7">
      <w:pPr>
        <w:spacing w:after="0" w:line="240" w:lineRule="auto"/>
        <w:ind w:left="11" w:right="100" w:hanging="11"/>
        <w:rPr>
          <w:rFonts w:asciiTheme="minorHAnsi" w:hAnsiTheme="minorHAnsi" w:cstheme="minorHAnsi"/>
          <w:color w:val="auto"/>
        </w:rPr>
      </w:pPr>
      <w:r w:rsidRPr="005F42FC">
        <w:rPr>
          <w:rFonts w:asciiTheme="minorHAnsi" w:eastAsia="Arial" w:hAnsiTheme="minorHAnsi" w:cstheme="minorHAnsi"/>
          <w:color w:val="auto"/>
        </w:rPr>
        <w:t xml:space="preserve">All records must cover these basic facts: </w:t>
      </w:r>
    </w:p>
    <w:p w:rsidR="009C3FFC" w:rsidRPr="005F42FC" w:rsidRDefault="009C3FFC" w:rsidP="0067579B">
      <w:pPr>
        <w:pStyle w:val="ListParagraph"/>
        <w:numPr>
          <w:ilvl w:val="0"/>
          <w:numId w:val="25"/>
        </w:numPr>
        <w:spacing w:after="0" w:line="240" w:lineRule="auto"/>
        <w:rPr>
          <w:color w:val="auto"/>
        </w:rPr>
      </w:pPr>
      <w:r w:rsidRPr="005F42FC">
        <w:rPr>
          <w:color w:val="auto"/>
        </w:rPr>
        <w:t>what was seen, when and where;</w:t>
      </w:r>
    </w:p>
    <w:p w:rsidR="009C3FFC" w:rsidRPr="005F42FC" w:rsidRDefault="009C3FFC" w:rsidP="0067579B">
      <w:pPr>
        <w:pStyle w:val="ListParagraph"/>
        <w:numPr>
          <w:ilvl w:val="0"/>
          <w:numId w:val="25"/>
        </w:numPr>
        <w:spacing w:after="0" w:line="240" w:lineRule="auto"/>
        <w:rPr>
          <w:color w:val="auto"/>
        </w:rPr>
      </w:pPr>
      <w:r w:rsidRPr="005F42FC">
        <w:rPr>
          <w:color w:val="auto"/>
        </w:rPr>
        <w:t>what was said, when, where and who to;</w:t>
      </w:r>
    </w:p>
    <w:p w:rsidR="009C3FFC" w:rsidRPr="005F42FC" w:rsidRDefault="009C3FFC" w:rsidP="0067579B">
      <w:pPr>
        <w:pStyle w:val="ListParagraph"/>
        <w:numPr>
          <w:ilvl w:val="0"/>
          <w:numId w:val="25"/>
        </w:numPr>
        <w:spacing w:after="0" w:line="240" w:lineRule="auto"/>
        <w:rPr>
          <w:color w:val="auto"/>
        </w:rPr>
      </w:pPr>
      <w:r w:rsidRPr="005F42FC">
        <w:rPr>
          <w:color w:val="auto"/>
        </w:rPr>
        <w:t>what was said to the referrer, when, where and who by;</w:t>
      </w:r>
    </w:p>
    <w:p w:rsidR="009C3FFC" w:rsidRPr="005F42FC" w:rsidRDefault="009C3FFC" w:rsidP="0067579B">
      <w:pPr>
        <w:pStyle w:val="ListParagraph"/>
        <w:numPr>
          <w:ilvl w:val="0"/>
          <w:numId w:val="25"/>
        </w:numPr>
        <w:spacing w:after="0" w:line="240" w:lineRule="auto"/>
        <w:rPr>
          <w:color w:val="auto"/>
        </w:rPr>
      </w:pPr>
      <w:r w:rsidRPr="005F42FC">
        <w:rPr>
          <w:color w:val="auto"/>
        </w:rPr>
        <w:t>what was done;</w:t>
      </w:r>
    </w:p>
    <w:p w:rsidR="009C3FFC" w:rsidRPr="005F42FC" w:rsidRDefault="009C3FFC" w:rsidP="0067579B">
      <w:pPr>
        <w:pStyle w:val="ListParagraph"/>
        <w:numPr>
          <w:ilvl w:val="0"/>
          <w:numId w:val="25"/>
        </w:numPr>
        <w:spacing w:after="0" w:line="240" w:lineRule="auto"/>
        <w:rPr>
          <w:color w:val="auto"/>
        </w:rPr>
      </w:pPr>
      <w:r w:rsidRPr="005F42FC">
        <w:rPr>
          <w:color w:val="auto"/>
        </w:rPr>
        <w:t xml:space="preserve">if there have been any previous concerns within LPW; and </w:t>
      </w:r>
    </w:p>
    <w:p w:rsidR="009C3FFC" w:rsidRPr="005F42FC" w:rsidRDefault="009C3FFC" w:rsidP="0067579B">
      <w:pPr>
        <w:pStyle w:val="ListParagraph"/>
        <w:numPr>
          <w:ilvl w:val="0"/>
          <w:numId w:val="25"/>
        </w:numPr>
        <w:spacing w:after="0" w:line="240" w:lineRule="auto"/>
        <w:rPr>
          <w:color w:val="auto"/>
        </w:rPr>
      </w:pPr>
      <w:proofErr w:type="gramStart"/>
      <w:r w:rsidRPr="005F42FC">
        <w:rPr>
          <w:color w:val="auto"/>
        </w:rPr>
        <w:t>who</w:t>
      </w:r>
      <w:proofErr w:type="gramEnd"/>
      <w:r w:rsidRPr="005F42FC">
        <w:rPr>
          <w:color w:val="auto"/>
        </w:rPr>
        <w:t xml:space="preserve"> the case holder is.</w:t>
      </w:r>
    </w:p>
    <w:p w:rsidR="009C3FFC" w:rsidRPr="005F42FC" w:rsidRDefault="009C3FFC" w:rsidP="009C3FFC">
      <w:pPr>
        <w:pStyle w:val="ListParagraph"/>
        <w:spacing w:after="0" w:line="240" w:lineRule="auto"/>
        <w:ind w:left="360"/>
        <w:rPr>
          <w:color w:val="auto"/>
        </w:rPr>
      </w:pPr>
    </w:p>
    <w:p w:rsidR="009C3FFC" w:rsidRPr="005F42FC" w:rsidRDefault="009C3FFC" w:rsidP="009C3FFC">
      <w:pPr>
        <w:spacing w:after="0" w:line="240" w:lineRule="auto"/>
        <w:ind w:left="9" w:right="700" w:hanging="10"/>
        <w:rPr>
          <w:rFonts w:asciiTheme="minorHAnsi" w:hAnsiTheme="minorHAnsi" w:cstheme="minorHAnsi"/>
          <w:color w:val="auto"/>
        </w:rPr>
      </w:pPr>
      <w:r w:rsidRPr="005F42FC">
        <w:rPr>
          <w:rFonts w:asciiTheme="minorHAnsi" w:eastAsia="Arial" w:hAnsiTheme="minorHAnsi" w:cstheme="minorHAnsi"/>
          <w:color w:val="auto"/>
        </w:rPr>
        <w:t xml:space="preserve">Staff must keep a record of all contacts with other agencies involved in a case (including phone calls and email correspondence).  For each contact record: </w:t>
      </w:r>
    </w:p>
    <w:p w:rsidR="009C3FFC" w:rsidRPr="005F42FC" w:rsidRDefault="009C3FFC" w:rsidP="0067579B">
      <w:pPr>
        <w:pStyle w:val="ListParagraph"/>
        <w:numPr>
          <w:ilvl w:val="0"/>
          <w:numId w:val="26"/>
        </w:numPr>
        <w:spacing w:after="0" w:line="240" w:lineRule="auto"/>
        <w:rPr>
          <w:color w:val="auto"/>
        </w:rPr>
      </w:pPr>
      <w:r w:rsidRPr="005F42FC">
        <w:rPr>
          <w:color w:val="auto"/>
        </w:rPr>
        <w:t>Who was corresponded with (name/agency);</w:t>
      </w:r>
    </w:p>
    <w:p w:rsidR="009C3FFC" w:rsidRPr="005F42FC" w:rsidRDefault="009C3FFC" w:rsidP="0067579B">
      <w:pPr>
        <w:pStyle w:val="ListParagraph"/>
        <w:numPr>
          <w:ilvl w:val="0"/>
          <w:numId w:val="26"/>
        </w:numPr>
        <w:spacing w:after="0" w:line="240" w:lineRule="auto"/>
        <w:rPr>
          <w:color w:val="auto"/>
        </w:rPr>
      </w:pPr>
      <w:r w:rsidRPr="005F42FC">
        <w:rPr>
          <w:color w:val="auto"/>
        </w:rPr>
        <w:t>When the correspondence took place (date/time);</w:t>
      </w:r>
    </w:p>
    <w:p w:rsidR="009C3FFC" w:rsidRPr="005F42FC" w:rsidRDefault="009C3FFC" w:rsidP="0067579B">
      <w:pPr>
        <w:pStyle w:val="ListParagraph"/>
        <w:numPr>
          <w:ilvl w:val="0"/>
          <w:numId w:val="26"/>
        </w:numPr>
        <w:spacing w:after="0" w:line="240" w:lineRule="auto"/>
        <w:rPr>
          <w:color w:val="auto"/>
        </w:rPr>
      </w:pPr>
      <w:r w:rsidRPr="005F42FC">
        <w:rPr>
          <w:color w:val="auto"/>
        </w:rPr>
        <w:t xml:space="preserve">What the correspondence was about; </w:t>
      </w:r>
    </w:p>
    <w:p w:rsidR="009C3FFC" w:rsidRPr="005F42FC" w:rsidRDefault="009C3FFC" w:rsidP="0067579B">
      <w:pPr>
        <w:pStyle w:val="ListParagraph"/>
        <w:numPr>
          <w:ilvl w:val="0"/>
          <w:numId w:val="26"/>
        </w:numPr>
        <w:spacing w:after="0" w:line="240" w:lineRule="auto"/>
        <w:rPr>
          <w:color w:val="auto"/>
        </w:rPr>
      </w:pPr>
      <w:r w:rsidRPr="005F42FC">
        <w:rPr>
          <w:color w:val="auto"/>
        </w:rPr>
        <w:t xml:space="preserve">What outcome resulted (action needed/by whom)?  If ‘No Further Action’ is the outcome, record the reasons for this decision. </w:t>
      </w:r>
    </w:p>
    <w:p w:rsidR="009C3FFC" w:rsidRPr="005F42FC" w:rsidRDefault="009C3FFC" w:rsidP="009C3FFC">
      <w:pPr>
        <w:spacing w:after="0" w:line="240" w:lineRule="auto"/>
        <w:ind w:left="1157"/>
        <w:rPr>
          <w:rFonts w:asciiTheme="minorHAnsi" w:hAnsiTheme="minorHAnsi" w:cstheme="minorHAnsi"/>
          <w:color w:val="auto"/>
        </w:rPr>
      </w:pPr>
      <w:r w:rsidRPr="005F42FC">
        <w:rPr>
          <w:rFonts w:asciiTheme="minorHAnsi" w:eastAsia="Arial" w:hAnsiTheme="minorHAnsi" w:cstheme="minorHAnsi"/>
          <w:color w:val="auto"/>
        </w:rPr>
        <w:t xml:space="preserve"> </w:t>
      </w:r>
    </w:p>
    <w:p w:rsidR="009C3FFC" w:rsidRPr="005F42FC" w:rsidRDefault="009C3FFC" w:rsidP="00EA58B7">
      <w:pPr>
        <w:spacing w:after="0" w:line="240" w:lineRule="auto"/>
        <w:ind w:left="9" w:right="-41" w:hanging="10"/>
        <w:rPr>
          <w:rFonts w:asciiTheme="minorHAnsi" w:hAnsiTheme="minorHAnsi" w:cstheme="minorHAnsi"/>
          <w:color w:val="auto"/>
        </w:rPr>
      </w:pPr>
      <w:r w:rsidRPr="005F42FC">
        <w:rPr>
          <w:rFonts w:asciiTheme="minorHAnsi" w:eastAsia="Arial" w:hAnsiTheme="minorHAnsi" w:cstheme="minorHAnsi"/>
          <w:color w:val="auto"/>
        </w:rPr>
        <w:t>Staff must save any generated do</w:t>
      </w:r>
      <w:r w:rsidR="00D058C6" w:rsidRPr="005F42FC">
        <w:rPr>
          <w:rFonts w:asciiTheme="minorHAnsi" w:eastAsia="Arial" w:hAnsiTheme="minorHAnsi" w:cstheme="minorHAnsi"/>
          <w:color w:val="auto"/>
        </w:rPr>
        <w:t>cu</w:t>
      </w:r>
      <w:r w:rsidRPr="005F42FC">
        <w:rPr>
          <w:rFonts w:asciiTheme="minorHAnsi" w:eastAsia="Arial" w:hAnsiTheme="minorHAnsi" w:cstheme="minorHAnsi"/>
          <w:color w:val="auto"/>
        </w:rPr>
        <w:t>ments such as letters sent to CYP or parents, statements from CYP, do</w:t>
      </w:r>
      <w:r w:rsidR="00D058C6" w:rsidRPr="005F42FC">
        <w:rPr>
          <w:rFonts w:asciiTheme="minorHAnsi" w:eastAsia="Arial" w:hAnsiTheme="minorHAnsi" w:cstheme="minorHAnsi"/>
          <w:color w:val="auto"/>
        </w:rPr>
        <w:t>cu</w:t>
      </w:r>
      <w:r w:rsidRPr="005F42FC">
        <w:rPr>
          <w:rFonts w:asciiTheme="minorHAnsi" w:eastAsia="Arial" w:hAnsiTheme="minorHAnsi" w:cstheme="minorHAnsi"/>
          <w:color w:val="auto"/>
        </w:rPr>
        <w:t>ments and correspondence originated by other agencies on Upshot (for youth and play work) or CPOMS (for LPW School learners</w:t>
      </w:r>
      <w:r w:rsidR="006B06E9">
        <w:rPr>
          <w:rFonts w:asciiTheme="minorHAnsi" w:eastAsia="Arial" w:hAnsiTheme="minorHAnsi" w:cstheme="minorHAnsi"/>
          <w:color w:val="auto"/>
        </w:rPr>
        <w:t xml:space="preserve">). </w:t>
      </w:r>
      <w:r w:rsidRPr="005F42FC">
        <w:rPr>
          <w:rFonts w:asciiTheme="minorHAnsi" w:eastAsia="Arial" w:hAnsiTheme="minorHAnsi" w:cstheme="minorHAnsi"/>
          <w:color w:val="auto"/>
        </w:rPr>
        <w:t xml:space="preserve"> Any paper originals must be shredded and disposed of as confidential waste. Remember: all agencies involved will</w:t>
      </w:r>
      <w:r w:rsidR="00EA58B7" w:rsidRPr="005F42FC">
        <w:rPr>
          <w:rFonts w:asciiTheme="minorHAnsi" w:eastAsia="Arial" w:hAnsiTheme="minorHAnsi" w:cstheme="minorHAnsi"/>
          <w:color w:val="auto"/>
        </w:rPr>
        <w:t xml:space="preserve"> keep copies of </w:t>
      </w:r>
      <w:r w:rsidRPr="005F42FC">
        <w:rPr>
          <w:rFonts w:asciiTheme="minorHAnsi" w:eastAsia="Arial" w:hAnsiTheme="minorHAnsi" w:cstheme="minorHAnsi"/>
          <w:color w:val="auto"/>
        </w:rPr>
        <w:t>do</w:t>
      </w:r>
      <w:r w:rsidR="00D058C6" w:rsidRPr="005F42FC">
        <w:rPr>
          <w:rFonts w:asciiTheme="minorHAnsi" w:eastAsia="Arial" w:hAnsiTheme="minorHAnsi" w:cstheme="minorHAnsi"/>
          <w:color w:val="auto"/>
        </w:rPr>
        <w:t>cu</w:t>
      </w:r>
      <w:r w:rsidRPr="005F42FC">
        <w:rPr>
          <w:rFonts w:asciiTheme="minorHAnsi" w:eastAsia="Arial" w:hAnsiTheme="minorHAnsi" w:cstheme="minorHAnsi"/>
          <w:color w:val="auto"/>
        </w:rPr>
        <w:t xml:space="preserve">ments/correspondence they have originated. </w:t>
      </w:r>
      <w:r w:rsidRPr="005F42FC">
        <w:rPr>
          <w:color w:val="auto"/>
        </w:rPr>
        <w:t xml:space="preserve">Information should be shared only with those who need to have it. Other professionals and parents may have access to the records only by permission of the </w:t>
      </w:r>
      <w:smartTag w:uri="urn:schemas-microsoft-com:office:smarttags" w:element="stockticker">
        <w:r w:rsidRPr="005F42FC">
          <w:rPr>
            <w:color w:val="auto"/>
          </w:rPr>
          <w:t>DSL</w:t>
        </w:r>
      </w:smartTag>
      <w:r w:rsidRPr="005F42FC">
        <w:rPr>
          <w:color w:val="auto"/>
        </w:rPr>
        <w:t xml:space="preserve"> (who may decide that it is in the interests of the child or professional not to share them).</w:t>
      </w:r>
    </w:p>
    <w:p w:rsidR="009C3FFC" w:rsidRPr="005F42FC" w:rsidRDefault="009C3FFC" w:rsidP="009C3FFC">
      <w:pPr>
        <w:pStyle w:val="NormalWeb"/>
        <w:spacing w:after="0" w:afterAutospacing="0" w:line="240" w:lineRule="auto"/>
        <w:rPr>
          <w:rFonts w:ascii="Calibri" w:hAnsi="Calibri" w:cs="Calibri"/>
          <w:sz w:val="22"/>
          <w:szCs w:val="22"/>
        </w:rPr>
      </w:pPr>
    </w:p>
    <w:p w:rsidR="00691A10" w:rsidRPr="005F42FC" w:rsidRDefault="00B02701" w:rsidP="00B02701">
      <w:pPr>
        <w:spacing w:after="0" w:line="240" w:lineRule="auto"/>
        <w:ind w:left="9" w:right="700" w:hanging="10"/>
        <w:rPr>
          <w:rFonts w:asciiTheme="minorHAnsi" w:eastAsia="Arial" w:hAnsiTheme="minorHAnsi" w:cstheme="minorHAnsi"/>
          <w:color w:val="auto"/>
        </w:rPr>
      </w:pPr>
      <w:r w:rsidRPr="005F42FC">
        <w:rPr>
          <w:rFonts w:asciiTheme="minorHAnsi" w:eastAsia="Arial" w:hAnsiTheme="minorHAnsi" w:cstheme="minorHAnsi"/>
          <w:color w:val="auto"/>
        </w:rPr>
        <w:t>All records must be kept for six years, after work wi</w:t>
      </w:r>
      <w:r w:rsidR="009E7A4D" w:rsidRPr="005F42FC">
        <w:rPr>
          <w:rFonts w:asciiTheme="minorHAnsi" w:eastAsia="Arial" w:hAnsiTheme="minorHAnsi" w:cstheme="minorHAnsi"/>
          <w:color w:val="auto"/>
        </w:rPr>
        <w:t>th the service user has ceased.</w:t>
      </w:r>
    </w:p>
    <w:p w:rsidR="00B57EEB" w:rsidRPr="005F42FC" w:rsidRDefault="00B57EEB" w:rsidP="00691A10">
      <w:pPr>
        <w:spacing w:after="0" w:line="240" w:lineRule="auto"/>
        <w:ind w:left="9" w:right="700" w:hanging="10"/>
        <w:rPr>
          <w:rFonts w:asciiTheme="minorHAnsi" w:eastAsia="Arial" w:hAnsiTheme="minorHAnsi" w:cstheme="minorHAnsi"/>
          <w:color w:val="auto"/>
        </w:rPr>
      </w:pPr>
    </w:p>
    <w:p w:rsidR="00B57EEB" w:rsidRDefault="00B57EEB" w:rsidP="00691A10">
      <w:pPr>
        <w:spacing w:after="0" w:line="240" w:lineRule="auto"/>
        <w:ind w:left="9" w:right="700" w:hanging="10"/>
        <w:rPr>
          <w:rFonts w:asciiTheme="minorHAnsi" w:eastAsia="Arial" w:hAnsiTheme="minorHAnsi" w:cstheme="minorHAnsi"/>
          <w:b/>
          <w:color w:val="auto"/>
        </w:rPr>
      </w:pPr>
      <w:r w:rsidRPr="005F42FC">
        <w:rPr>
          <w:rFonts w:asciiTheme="minorHAnsi" w:eastAsia="Arial" w:hAnsiTheme="minorHAnsi" w:cstheme="minorHAnsi"/>
          <w:b/>
          <w:color w:val="auto"/>
        </w:rPr>
        <w:t>3.5 Reporting and Referral</w:t>
      </w:r>
    </w:p>
    <w:p w:rsidR="008F419D" w:rsidRPr="00693068" w:rsidRDefault="008F419D" w:rsidP="008F419D">
      <w:pPr>
        <w:autoSpaceDE w:val="0"/>
        <w:autoSpaceDN w:val="0"/>
        <w:adjustRightInd w:val="0"/>
        <w:spacing w:after="0"/>
        <w:jc w:val="both"/>
        <w:rPr>
          <w:rFonts w:asciiTheme="minorHAnsi" w:hAnsiTheme="minorHAnsi" w:cstheme="minorHAnsi"/>
        </w:rPr>
      </w:pPr>
      <w:r w:rsidRPr="00693068">
        <w:rPr>
          <w:rFonts w:asciiTheme="minorHAnsi" w:hAnsiTheme="minorHAnsi" w:cstheme="minorHAnsi"/>
        </w:rPr>
        <w:t xml:space="preserve">At </w:t>
      </w:r>
      <w:r w:rsidRPr="00693068">
        <w:rPr>
          <w:rFonts w:asciiTheme="minorHAnsi" w:hAnsiTheme="minorHAnsi" w:cstheme="minorHAnsi"/>
          <w:bCs/>
        </w:rPr>
        <w:t>LPW</w:t>
      </w:r>
      <w:r w:rsidRPr="00693068">
        <w:rPr>
          <w:rFonts w:asciiTheme="minorHAnsi" w:hAnsiTheme="minorHAnsi" w:cstheme="minorHAnsi"/>
        </w:rPr>
        <w:t xml:space="preserve"> CYP can raise their concerns in 2 ways either via;</w:t>
      </w:r>
    </w:p>
    <w:p w:rsidR="008F419D" w:rsidRPr="00693068" w:rsidRDefault="008F419D" w:rsidP="0067579B">
      <w:pPr>
        <w:pStyle w:val="ListParagraph"/>
        <w:numPr>
          <w:ilvl w:val="0"/>
          <w:numId w:val="57"/>
        </w:numPr>
        <w:autoSpaceDE w:val="0"/>
        <w:autoSpaceDN w:val="0"/>
        <w:adjustRightInd w:val="0"/>
        <w:spacing w:after="0"/>
        <w:jc w:val="both"/>
        <w:rPr>
          <w:rFonts w:asciiTheme="minorHAnsi" w:hAnsiTheme="minorHAnsi" w:cstheme="minorHAnsi"/>
        </w:rPr>
      </w:pPr>
      <w:r w:rsidRPr="00693068">
        <w:rPr>
          <w:rFonts w:asciiTheme="minorHAnsi" w:hAnsiTheme="minorHAnsi" w:cstheme="minorHAnsi"/>
        </w:rPr>
        <w:t xml:space="preserve">a Key Worker/Engagement Worker which is explained during induction to our service or; </w:t>
      </w:r>
    </w:p>
    <w:p w:rsidR="008F2BCE" w:rsidRPr="00693068" w:rsidRDefault="008F419D" w:rsidP="0067579B">
      <w:pPr>
        <w:pStyle w:val="ListParagraph"/>
        <w:numPr>
          <w:ilvl w:val="0"/>
          <w:numId w:val="56"/>
        </w:numPr>
        <w:autoSpaceDE w:val="0"/>
        <w:autoSpaceDN w:val="0"/>
        <w:adjustRightInd w:val="0"/>
        <w:spacing w:after="0"/>
        <w:jc w:val="both"/>
        <w:rPr>
          <w:rFonts w:asciiTheme="minorHAnsi" w:eastAsiaTheme="minorHAnsi" w:hAnsiTheme="minorHAnsi" w:cstheme="minorHAnsi"/>
          <w:color w:val="auto"/>
        </w:rPr>
      </w:pPr>
      <w:r w:rsidRPr="00693068">
        <w:rPr>
          <w:rFonts w:asciiTheme="minorHAnsi" w:hAnsiTheme="minorHAnsi" w:cstheme="minorHAnsi"/>
        </w:rPr>
        <w:t xml:space="preserve">via a </w:t>
      </w:r>
      <w:proofErr w:type="spellStart"/>
      <w:r w:rsidRPr="00693068">
        <w:rPr>
          <w:rFonts w:asciiTheme="minorHAnsi" w:hAnsiTheme="minorHAnsi" w:cstheme="minorHAnsi"/>
        </w:rPr>
        <w:t>weblink</w:t>
      </w:r>
      <w:proofErr w:type="spellEnd"/>
      <w:r w:rsidR="008F2BCE" w:rsidRPr="00693068">
        <w:rPr>
          <w:rFonts w:asciiTheme="minorHAnsi" w:hAnsiTheme="minorHAnsi" w:cstheme="minorHAnsi"/>
        </w:rPr>
        <w:t xml:space="preserve"> (</w:t>
      </w:r>
      <w:hyperlink r:id="rId17" w:history="1">
        <w:r w:rsidR="008F2BCE" w:rsidRPr="00693068">
          <w:rPr>
            <w:rStyle w:val="Hyperlink"/>
            <w:rFonts w:asciiTheme="minorHAnsi" w:hAnsiTheme="minorHAnsi" w:cstheme="minorHAnsi"/>
          </w:rPr>
          <w:t>https://www.lpw-school.co.uk/</w:t>
        </w:r>
      </w:hyperlink>
      <w:r w:rsidR="008F2BCE" w:rsidRPr="00693068">
        <w:rPr>
          <w:rFonts w:asciiTheme="minorHAnsi" w:hAnsiTheme="minorHAnsi" w:cstheme="minorHAnsi"/>
        </w:rPr>
        <w:t xml:space="preserve"> )</w:t>
      </w:r>
      <w:r w:rsidRPr="00693068">
        <w:rPr>
          <w:rFonts w:asciiTheme="minorHAnsi" w:hAnsiTheme="minorHAnsi" w:cstheme="minorHAnsi"/>
        </w:rPr>
        <w:t xml:space="preserve"> which can be completed anonymously </w:t>
      </w:r>
    </w:p>
    <w:p w:rsidR="008F419D" w:rsidRPr="008F2BCE" w:rsidRDefault="008F2BCE" w:rsidP="008F2BCE">
      <w:pPr>
        <w:autoSpaceDE w:val="0"/>
        <w:autoSpaceDN w:val="0"/>
        <w:adjustRightInd w:val="0"/>
        <w:spacing w:after="0"/>
        <w:jc w:val="both"/>
        <w:rPr>
          <w:rFonts w:asciiTheme="minorHAnsi" w:eastAsiaTheme="minorHAnsi" w:hAnsiTheme="minorHAnsi" w:cstheme="minorHAnsi"/>
          <w:color w:val="auto"/>
        </w:rPr>
      </w:pPr>
      <w:r w:rsidRPr="00693068">
        <w:rPr>
          <w:rFonts w:asciiTheme="minorHAnsi" w:hAnsiTheme="minorHAnsi" w:cstheme="minorHAnsi"/>
        </w:rPr>
        <w:t>any concerns raised</w:t>
      </w:r>
      <w:r w:rsidR="008F419D" w:rsidRPr="00693068">
        <w:rPr>
          <w:rFonts w:asciiTheme="minorHAnsi" w:hAnsiTheme="minorHAnsi" w:cstheme="minorHAnsi"/>
        </w:rPr>
        <w:t xml:space="preserve"> will be treated seriously.</w:t>
      </w:r>
      <w:r w:rsidR="008F419D" w:rsidRPr="008F2BCE">
        <w:rPr>
          <w:rFonts w:asciiTheme="minorHAnsi" w:hAnsiTheme="minorHAnsi" w:cstheme="minorHAnsi"/>
        </w:rPr>
        <w:t xml:space="preserve"> </w:t>
      </w:r>
    </w:p>
    <w:p w:rsidR="008F419D" w:rsidRPr="005F42FC" w:rsidRDefault="008F419D" w:rsidP="00691A10">
      <w:pPr>
        <w:spacing w:after="0" w:line="240" w:lineRule="auto"/>
        <w:ind w:left="9" w:right="700" w:hanging="10"/>
        <w:rPr>
          <w:rFonts w:asciiTheme="minorHAnsi" w:eastAsia="Arial" w:hAnsiTheme="minorHAnsi" w:cstheme="minorHAnsi"/>
          <w:b/>
          <w:color w:val="auto"/>
        </w:rPr>
      </w:pPr>
    </w:p>
    <w:p w:rsidR="00BA2FC2" w:rsidRPr="005F42FC" w:rsidRDefault="00BA2FC2" w:rsidP="00EA58B7">
      <w:pPr>
        <w:rPr>
          <w:color w:val="auto"/>
        </w:rPr>
      </w:pPr>
      <w:r w:rsidRPr="005F42FC">
        <w:rPr>
          <w:color w:val="auto"/>
        </w:rPr>
        <w:t>Any concern for children’s welfare that makes staff feel uncomfortable in any way is sufficient reason to report to their line manager or the DSLs. Staff spotting the signs of abuse or receiving a disclosure of abuse must report to their line manager or a DSL immediately. I</w:t>
      </w:r>
      <w:r w:rsidR="00EA58B7" w:rsidRPr="005F42FC">
        <w:rPr>
          <w:color w:val="auto"/>
        </w:rPr>
        <w:t xml:space="preserve">f </w:t>
      </w:r>
      <w:r w:rsidRPr="005F42FC">
        <w:rPr>
          <w:color w:val="auto"/>
        </w:rPr>
        <w:t>staff and CYP</w:t>
      </w:r>
      <w:r w:rsidR="00EA58B7" w:rsidRPr="005F42FC">
        <w:rPr>
          <w:color w:val="auto"/>
        </w:rPr>
        <w:t xml:space="preserve"> are</w:t>
      </w:r>
      <w:r w:rsidRPr="005F42FC">
        <w:rPr>
          <w:color w:val="auto"/>
        </w:rPr>
        <w:t xml:space="preserve"> on </w:t>
      </w:r>
      <w:r w:rsidR="00EA58B7" w:rsidRPr="005F42FC">
        <w:rPr>
          <w:color w:val="auto"/>
        </w:rPr>
        <w:t xml:space="preserve">a </w:t>
      </w:r>
      <w:r w:rsidRPr="005F42FC">
        <w:rPr>
          <w:color w:val="auto"/>
        </w:rPr>
        <w:t>t</w:t>
      </w:r>
      <w:r w:rsidR="00EA58B7" w:rsidRPr="005F42FC">
        <w:rPr>
          <w:color w:val="auto"/>
        </w:rPr>
        <w:t>rip or residential, staff can</w:t>
      </w:r>
      <w:r w:rsidRPr="005F42FC">
        <w:rPr>
          <w:color w:val="auto"/>
        </w:rPr>
        <w:t xml:space="preserve"> report to the LPW DSL even if this is out of hours. If a DSL is not available, the member of staff MUST report their Deputy DSL, and, if they aren’t available, the most senior member of staff they can find. If, in exceptional cir</w:t>
      </w:r>
      <w:r w:rsidR="00D058C6" w:rsidRPr="005F42FC">
        <w:rPr>
          <w:color w:val="auto"/>
        </w:rPr>
        <w:t>cu</w:t>
      </w:r>
      <w:r w:rsidRPr="005F42FC">
        <w:rPr>
          <w:color w:val="auto"/>
        </w:rPr>
        <w:t>mstances, nobody else is available, staff should contact the local safeguarding referral agency directly</w:t>
      </w:r>
      <w:r w:rsidR="00EA58B7" w:rsidRPr="005F42FC">
        <w:rPr>
          <w:color w:val="auto"/>
        </w:rPr>
        <w:t xml:space="preserve"> or the P</w:t>
      </w:r>
      <w:r w:rsidRPr="005F42FC">
        <w:rPr>
          <w:color w:val="auto"/>
        </w:rPr>
        <w:t>olice in an emergency. In these cir</w:t>
      </w:r>
      <w:r w:rsidR="00D058C6" w:rsidRPr="005F42FC">
        <w:rPr>
          <w:color w:val="auto"/>
        </w:rPr>
        <w:t>cu</w:t>
      </w:r>
      <w:r w:rsidRPr="005F42FC">
        <w:rPr>
          <w:color w:val="auto"/>
        </w:rPr>
        <w:t xml:space="preserve">mstances, any action taken should be shared with the DSL as soon as is practically possible. </w:t>
      </w:r>
    </w:p>
    <w:p w:rsidR="00BA2FC2" w:rsidRPr="005F42FC" w:rsidRDefault="00BA2FC2" w:rsidP="00BA2FC2">
      <w:pPr>
        <w:spacing w:after="0" w:line="240" w:lineRule="auto"/>
        <w:rPr>
          <w:rFonts w:asciiTheme="minorHAnsi" w:hAnsiTheme="minorHAnsi" w:cstheme="minorHAnsi"/>
          <w:b/>
          <w:i/>
          <w:color w:val="auto"/>
        </w:rPr>
      </w:pPr>
      <w:r w:rsidRPr="005F42FC">
        <w:rPr>
          <w:rFonts w:asciiTheme="minorHAnsi" w:eastAsia="Arial" w:hAnsiTheme="minorHAnsi" w:cstheme="minorHAnsi"/>
          <w:b/>
          <w:i/>
          <w:color w:val="auto"/>
        </w:rPr>
        <w:t xml:space="preserve">REMEMBER </w:t>
      </w:r>
    </w:p>
    <w:p w:rsidR="00BA2FC2" w:rsidRPr="005F42FC" w:rsidRDefault="00BA2FC2" w:rsidP="00BA2FC2">
      <w:pPr>
        <w:spacing w:after="0" w:line="240" w:lineRule="auto"/>
        <w:rPr>
          <w:rFonts w:asciiTheme="minorHAnsi" w:hAnsiTheme="minorHAnsi" w:cstheme="minorHAnsi"/>
          <w:b/>
          <w:i/>
          <w:color w:val="auto"/>
        </w:rPr>
      </w:pPr>
      <w:r w:rsidRPr="005F42FC">
        <w:rPr>
          <w:rFonts w:asciiTheme="minorHAnsi" w:eastAsia="Arial" w:hAnsiTheme="minorHAnsi" w:cstheme="minorHAnsi"/>
          <w:b/>
          <w:i/>
          <w:color w:val="auto"/>
        </w:rPr>
        <w:t xml:space="preserve">If in any doubt, treat the </w:t>
      </w:r>
      <w:r w:rsidR="00D61A48">
        <w:rPr>
          <w:rFonts w:asciiTheme="minorHAnsi" w:eastAsia="Arial" w:hAnsiTheme="minorHAnsi" w:cstheme="minorHAnsi"/>
          <w:b/>
          <w:i/>
          <w:color w:val="auto"/>
        </w:rPr>
        <w:t>child</w:t>
      </w:r>
      <w:r w:rsidRPr="005F42FC">
        <w:rPr>
          <w:rFonts w:asciiTheme="minorHAnsi" w:eastAsia="Arial" w:hAnsiTheme="minorHAnsi" w:cstheme="minorHAnsi"/>
          <w:b/>
          <w:i/>
          <w:color w:val="auto"/>
        </w:rPr>
        <w:t xml:space="preserve"> as vulnerable and always dis</w:t>
      </w:r>
      <w:r w:rsidR="000B7788" w:rsidRPr="005F42FC">
        <w:rPr>
          <w:rFonts w:asciiTheme="minorHAnsi" w:eastAsia="Arial" w:hAnsiTheme="minorHAnsi" w:cstheme="minorHAnsi"/>
          <w:b/>
          <w:i/>
          <w:color w:val="auto"/>
        </w:rPr>
        <w:t>cu</w:t>
      </w:r>
      <w:r w:rsidRPr="005F42FC">
        <w:rPr>
          <w:rFonts w:asciiTheme="minorHAnsi" w:eastAsia="Arial" w:hAnsiTheme="minorHAnsi" w:cstheme="minorHAnsi"/>
          <w:b/>
          <w:i/>
          <w:color w:val="auto"/>
        </w:rPr>
        <w:t>ss with your line m</w:t>
      </w:r>
      <w:r w:rsidR="00EA58B7" w:rsidRPr="005F42FC">
        <w:rPr>
          <w:rFonts w:asciiTheme="minorHAnsi" w:eastAsia="Arial" w:hAnsiTheme="minorHAnsi" w:cstheme="minorHAnsi"/>
          <w:b/>
          <w:i/>
          <w:color w:val="auto"/>
        </w:rPr>
        <w:t xml:space="preserve">anager or </w:t>
      </w:r>
      <w:r w:rsidRPr="005F42FC">
        <w:rPr>
          <w:rFonts w:asciiTheme="minorHAnsi" w:eastAsia="Arial" w:hAnsiTheme="minorHAnsi" w:cstheme="minorHAnsi"/>
          <w:b/>
          <w:i/>
          <w:color w:val="auto"/>
        </w:rPr>
        <w:t>a</w:t>
      </w:r>
      <w:r w:rsidR="00EA58B7" w:rsidRPr="005F42FC">
        <w:rPr>
          <w:rFonts w:asciiTheme="minorHAnsi" w:eastAsia="Arial" w:hAnsiTheme="minorHAnsi" w:cstheme="minorHAnsi"/>
          <w:b/>
          <w:i/>
          <w:color w:val="auto"/>
        </w:rPr>
        <w:t xml:space="preserve"> DSL.</w:t>
      </w:r>
    </w:p>
    <w:p w:rsidR="00BA2FC2" w:rsidRPr="005F42FC" w:rsidRDefault="00BA2FC2" w:rsidP="00BA2FC2">
      <w:pPr>
        <w:pStyle w:val="BodyText"/>
        <w:tabs>
          <w:tab w:val="left" w:pos="1541"/>
        </w:tabs>
        <w:spacing w:after="0"/>
        <w:ind w:right="-46"/>
        <w:rPr>
          <w:rFonts w:ascii="Calibri" w:hAnsi="Calibri" w:cs="Calibri"/>
          <w:sz w:val="22"/>
          <w:szCs w:val="22"/>
        </w:rPr>
      </w:pPr>
    </w:p>
    <w:p w:rsidR="00EA58B7" w:rsidRPr="005F42FC" w:rsidRDefault="00EA58B7" w:rsidP="00EA58B7">
      <w:pPr>
        <w:pStyle w:val="BodyText"/>
        <w:tabs>
          <w:tab w:val="left" w:pos="1541"/>
        </w:tabs>
        <w:spacing w:after="0"/>
        <w:ind w:right="-46"/>
        <w:rPr>
          <w:rFonts w:ascii="Calibri" w:hAnsi="Calibri" w:cs="Calibri"/>
          <w:sz w:val="22"/>
          <w:szCs w:val="22"/>
        </w:rPr>
      </w:pPr>
      <w:r w:rsidRPr="005F42FC">
        <w:rPr>
          <w:rFonts w:ascii="Calibri" w:hAnsi="Calibri" w:cs="Calibri"/>
          <w:sz w:val="22"/>
          <w:szCs w:val="22"/>
        </w:rPr>
        <w:t>If staff ar</w:t>
      </w:r>
      <w:r w:rsidR="006B06E9">
        <w:rPr>
          <w:rFonts w:ascii="Calibri" w:hAnsi="Calibri" w:cs="Calibri"/>
          <w:sz w:val="22"/>
          <w:szCs w:val="22"/>
        </w:rPr>
        <w:t xml:space="preserve">e working within another </w:t>
      </w:r>
      <w:proofErr w:type="spellStart"/>
      <w:r w:rsidR="006B06E9">
        <w:rPr>
          <w:rFonts w:ascii="Calibri" w:hAnsi="Calibri" w:cs="Calibri"/>
          <w:sz w:val="22"/>
          <w:szCs w:val="22"/>
        </w:rPr>
        <w:t>organis</w:t>
      </w:r>
      <w:r w:rsidRPr="005F42FC">
        <w:rPr>
          <w:rFonts w:ascii="Calibri" w:hAnsi="Calibri" w:cs="Calibri"/>
          <w:sz w:val="22"/>
          <w:szCs w:val="22"/>
        </w:rPr>
        <w:t>ation</w:t>
      </w:r>
      <w:proofErr w:type="spellEnd"/>
      <w:r w:rsidRPr="005F42FC">
        <w:rPr>
          <w:rFonts w:ascii="Calibri" w:hAnsi="Calibri" w:cs="Calibri"/>
          <w:sz w:val="22"/>
          <w:szCs w:val="22"/>
        </w:rPr>
        <w:t xml:space="preserve">, they should also report to the DSL of that </w:t>
      </w:r>
      <w:r w:rsidR="00D058C6" w:rsidRPr="005F42FC">
        <w:rPr>
          <w:rFonts w:ascii="Calibri" w:hAnsi="Calibri" w:cs="Calibri"/>
          <w:sz w:val="22"/>
          <w:szCs w:val="22"/>
        </w:rPr>
        <w:t>setting</w:t>
      </w:r>
      <w:r w:rsidRPr="005F42FC">
        <w:rPr>
          <w:rFonts w:ascii="Calibri" w:hAnsi="Calibri" w:cs="Calibri"/>
          <w:sz w:val="22"/>
          <w:szCs w:val="22"/>
        </w:rPr>
        <w:t>. Staff should not assume a colleague or another professional will take action and share information that might be critical in keeping children safe.</w:t>
      </w:r>
    </w:p>
    <w:p w:rsidR="00EA58B7" w:rsidRPr="005F42FC" w:rsidRDefault="00EA58B7" w:rsidP="00EA58B7">
      <w:pPr>
        <w:pStyle w:val="NormalWeb"/>
        <w:spacing w:after="0" w:afterAutospacing="0" w:line="240" w:lineRule="auto"/>
        <w:rPr>
          <w:rFonts w:ascii="Calibri" w:hAnsi="Calibri" w:cs="Calibri"/>
          <w:sz w:val="22"/>
          <w:szCs w:val="22"/>
        </w:rPr>
      </w:pPr>
    </w:p>
    <w:p w:rsidR="00EA58B7" w:rsidRPr="005F42FC" w:rsidRDefault="00EA58B7" w:rsidP="00EA58B7">
      <w:pPr>
        <w:pStyle w:val="NormalWeb"/>
        <w:spacing w:after="0" w:afterAutospacing="0" w:line="240" w:lineRule="auto"/>
        <w:rPr>
          <w:rFonts w:ascii="Calibri" w:hAnsi="Calibri" w:cs="Calibri"/>
          <w:sz w:val="22"/>
          <w:szCs w:val="22"/>
        </w:rPr>
      </w:pPr>
      <w:r w:rsidRPr="005F42FC">
        <w:rPr>
          <w:rFonts w:ascii="Calibri" w:hAnsi="Calibri" w:cs="Calibri"/>
          <w:sz w:val="22"/>
          <w:szCs w:val="22"/>
        </w:rPr>
        <w:t>When reporting abuse, staff should supply the</w:t>
      </w:r>
      <w:r w:rsidR="001C624F" w:rsidRPr="005F42FC">
        <w:rPr>
          <w:rFonts w:ascii="Calibri" w:hAnsi="Calibri" w:cs="Calibri"/>
          <w:sz w:val="22"/>
          <w:szCs w:val="22"/>
        </w:rPr>
        <w:t xml:space="preserve"> LPW</w:t>
      </w:r>
      <w:r w:rsidRPr="005F42FC">
        <w:rPr>
          <w:rFonts w:ascii="Calibri" w:hAnsi="Calibri" w:cs="Calibri"/>
          <w:sz w:val="22"/>
          <w:szCs w:val="22"/>
        </w:rPr>
        <w:t xml:space="preserve"> </w:t>
      </w:r>
      <w:smartTag w:uri="urn:schemas-microsoft-com:office:smarttags" w:element="stockticker">
        <w:r w:rsidRPr="005F42FC">
          <w:rPr>
            <w:rFonts w:ascii="Calibri" w:hAnsi="Calibri" w:cs="Calibri"/>
            <w:sz w:val="22"/>
            <w:szCs w:val="22"/>
          </w:rPr>
          <w:t>DSLs</w:t>
        </w:r>
      </w:smartTag>
      <w:r w:rsidRPr="005F42FC">
        <w:rPr>
          <w:rFonts w:ascii="Calibri" w:hAnsi="Calibri" w:cs="Calibri"/>
          <w:sz w:val="22"/>
          <w:szCs w:val="22"/>
        </w:rPr>
        <w:t xml:space="preserve"> with a verbal account of what happened which can allow them to ask specific questions as necessary.</w:t>
      </w:r>
      <w:r w:rsidRPr="005F42FC">
        <w:rPr>
          <w:rFonts w:ascii="Calibri" w:hAnsi="Calibri" w:cs="Calibri"/>
          <w:sz w:val="22"/>
          <w:szCs w:val="22"/>
          <w:shd w:val="clear" w:color="auto" w:fill="FFFFFF"/>
        </w:rPr>
        <w:t xml:space="preserve"> Staff should then record the incident by email and sending this to the DSL as soon as they can (do not put the name of the </w:t>
      </w:r>
      <w:r w:rsidR="00D61A48">
        <w:rPr>
          <w:rFonts w:ascii="Calibri" w:hAnsi="Calibri" w:cs="Calibri"/>
          <w:sz w:val="22"/>
          <w:szCs w:val="22"/>
          <w:shd w:val="clear" w:color="auto" w:fill="FFFFFF"/>
        </w:rPr>
        <w:t>child</w:t>
      </w:r>
      <w:r w:rsidRPr="005F42FC">
        <w:rPr>
          <w:rFonts w:ascii="Calibri" w:hAnsi="Calibri" w:cs="Calibri"/>
          <w:sz w:val="22"/>
          <w:szCs w:val="22"/>
          <w:shd w:val="clear" w:color="auto" w:fill="FFFFFF"/>
        </w:rPr>
        <w:t xml:space="preserve"> in the email header).</w:t>
      </w:r>
      <w:r w:rsidRPr="005F42FC">
        <w:rPr>
          <w:rFonts w:ascii="Calibri" w:hAnsi="Calibri" w:cs="Calibri"/>
          <w:sz w:val="22"/>
          <w:szCs w:val="22"/>
        </w:rPr>
        <w:t xml:space="preserve"> If they are working in</w:t>
      </w:r>
      <w:r w:rsidR="001C624F" w:rsidRPr="005F42FC">
        <w:rPr>
          <w:rFonts w:ascii="Calibri" w:hAnsi="Calibri" w:cs="Calibri"/>
          <w:sz w:val="22"/>
          <w:szCs w:val="22"/>
        </w:rPr>
        <w:t xml:space="preserve"> a setting, staff</w:t>
      </w:r>
      <w:r w:rsidRPr="005F42FC">
        <w:rPr>
          <w:rFonts w:ascii="Calibri" w:hAnsi="Calibri" w:cs="Calibri"/>
          <w:sz w:val="22"/>
          <w:szCs w:val="22"/>
        </w:rPr>
        <w:t xml:space="preserve"> should send the DSLs a copy of the record made for the setting</w:t>
      </w:r>
      <w:r w:rsidR="001C624F" w:rsidRPr="005F42FC">
        <w:rPr>
          <w:rFonts w:ascii="Calibri" w:hAnsi="Calibri" w:cs="Calibri"/>
          <w:sz w:val="22"/>
          <w:szCs w:val="22"/>
        </w:rPr>
        <w:t>.</w:t>
      </w:r>
    </w:p>
    <w:p w:rsidR="001C624F" w:rsidRPr="005F42FC" w:rsidRDefault="001C624F" w:rsidP="001C624F">
      <w:pPr>
        <w:pStyle w:val="NormalWeb"/>
        <w:spacing w:after="0" w:afterAutospacing="0" w:line="240" w:lineRule="auto"/>
        <w:rPr>
          <w:rFonts w:ascii="Calibri" w:hAnsi="Calibri" w:cs="Calibri"/>
          <w:sz w:val="22"/>
          <w:szCs w:val="22"/>
        </w:rPr>
      </w:pPr>
    </w:p>
    <w:p w:rsidR="001C624F" w:rsidRPr="005F42FC" w:rsidRDefault="001C624F" w:rsidP="001C624F">
      <w:pPr>
        <w:spacing w:after="0" w:line="240" w:lineRule="auto"/>
        <w:rPr>
          <w:rFonts w:asciiTheme="minorHAnsi" w:eastAsia="Arial" w:hAnsiTheme="minorHAnsi" w:cstheme="minorHAnsi"/>
          <w:b/>
          <w:i/>
          <w:color w:val="auto"/>
        </w:rPr>
      </w:pPr>
      <w:r w:rsidRPr="005F42FC">
        <w:rPr>
          <w:rFonts w:asciiTheme="minorHAnsi" w:eastAsia="Arial" w:hAnsiTheme="minorHAnsi" w:cstheme="minorHAnsi"/>
          <w:b/>
          <w:i/>
          <w:color w:val="auto"/>
        </w:rPr>
        <w:t>REMEMBER</w:t>
      </w:r>
    </w:p>
    <w:p w:rsidR="001C624F" w:rsidRPr="005F42FC" w:rsidRDefault="001C624F" w:rsidP="001C624F">
      <w:pPr>
        <w:spacing w:after="0" w:line="240" w:lineRule="auto"/>
        <w:rPr>
          <w:b/>
          <w:i/>
          <w:color w:val="auto"/>
        </w:rPr>
      </w:pPr>
      <w:r w:rsidRPr="005F42FC">
        <w:rPr>
          <w:rFonts w:asciiTheme="minorHAnsi" w:eastAsia="Arial" w:hAnsiTheme="minorHAnsi" w:cstheme="minorHAnsi"/>
          <w:b/>
          <w:i/>
          <w:color w:val="auto"/>
        </w:rPr>
        <w:t>It is not LPW’s responsibility to judge whether or not a case is a Child Protection issue b</w:t>
      </w:r>
      <w:r w:rsidR="0054153F" w:rsidRPr="005F42FC">
        <w:rPr>
          <w:rFonts w:asciiTheme="minorHAnsi" w:eastAsia="Arial" w:hAnsiTheme="minorHAnsi" w:cstheme="minorHAnsi"/>
          <w:b/>
          <w:i/>
          <w:color w:val="auto"/>
        </w:rPr>
        <w:t>ut to report</w:t>
      </w:r>
      <w:r w:rsidRPr="005F42FC">
        <w:rPr>
          <w:rFonts w:asciiTheme="minorHAnsi" w:eastAsia="Arial" w:hAnsiTheme="minorHAnsi" w:cstheme="minorHAnsi"/>
          <w:b/>
          <w:i/>
          <w:color w:val="auto"/>
        </w:rPr>
        <w:t xml:space="preserve"> concerns - i</w:t>
      </w:r>
      <w:r w:rsidRPr="005F42FC">
        <w:rPr>
          <w:b/>
          <w:i/>
          <w:color w:val="auto"/>
        </w:rPr>
        <w:t xml:space="preserve">t is the role of social care and the Police to investigate. </w:t>
      </w:r>
    </w:p>
    <w:p w:rsidR="001C624F" w:rsidRPr="005F42FC" w:rsidRDefault="001C624F" w:rsidP="00EA58B7">
      <w:pPr>
        <w:pStyle w:val="NormalWeb"/>
        <w:spacing w:after="0" w:afterAutospacing="0" w:line="240" w:lineRule="auto"/>
        <w:rPr>
          <w:rFonts w:ascii="Calibri" w:hAnsi="Calibri" w:cs="Calibri"/>
          <w:sz w:val="22"/>
          <w:szCs w:val="22"/>
        </w:rPr>
      </w:pPr>
    </w:p>
    <w:p w:rsidR="00EA58B7" w:rsidRPr="005F42FC" w:rsidRDefault="00EA58B7" w:rsidP="00EA58B7">
      <w:pPr>
        <w:pStyle w:val="NormalWeb"/>
        <w:spacing w:after="0" w:afterAutospacing="0" w:line="240" w:lineRule="auto"/>
        <w:rPr>
          <w:rFonts w:ascii="Calibri" w:hAnsi="Calibri" w:cs="Calibri"/>
          <w:sz w:val="22"/>
          <w:szCs w:val="22"/>
        </w:rPr>
      </w:pPr>
      <w:r w:rsidRPr="005F42FC">
        <w:rPr>
          <w:rFonts w:ascii="Calibri" w:hAnsi="Calibri" w:cs="Calibri"/>
          <w:sz w:val="22"/>
          <w:szCs w:val="22"/>
        </w:rPr>
        <w:t>After reporting, possible options for action could then be:</w:t>
      </w:r>
    </w:p>
    <w:p w:rsidR="00EA58B7" w:rsidRPr="005F42FC" w:rsidRDefault="00EA58B7" w:rsidP="00EA58B7">
      <w:pPr>
        <w:pStyle w:val="NormalWeb"/>
        <w:spacing w:after="0" w:afterAutospacing="0" w:line="240" w:lineRule="auto"/>
        <w:rPr>
          <w:rFonts w:ascii="Calibri" w:hAnsi="Calibri" w:cs="Calibri"/>
          <w:sz w:val="22"/>
          <w:szCs w:val="22"/>
        </w:rPr>
      </w:pPr>
    </w:p>
    <w:p w:rsidR="00EA58B7" w:rsidRPr="005F42FC" w:rsidRDefault="00EA58B7" w:rsidP="0067579B">
      <w:pPr>
        <w:pStyle w:val="NormalWeb"/>
        <w:numPr>
          <w:ilvl w:val="0"/>
          <w:numId w:val="47"/>
        </w:numPr>
        <w:spacing w:after="0" w:afterAutospacing="0" w:line="240" w:lineRule="auto"/>
        <w:rPr>
          <w:rFonts w:ascii="Calibri" w:hAnsi="Calibri" w:cs="Calibri"/>
          <w:i/>
          <w:sz w:val="22"/>
          <w:szCs w:val="22"/>
        </w:rPr>
      </w:pPr>
      <w:r w:rsidRPr="005F42FC">
        <w:rPr>
          <w:rFonts w:ascii="Calibri" w:hAnsi="Calibri" w:cs="Calibri"/>
          <w:i/>
          <w:sz w:val="22"/>
          <w:szCs w:val="22"/>
        </w:rPr>
        <w:t xml:space="preserve">Carry on recording incidents and take no further action at the present time. </w:t>
      </w:r>
    </w:p>
    <w:p w:rsidR="00EA58B7" w:rsidRPr="005F42FC" w:rsidRDefault="00EA58B7" w:rsidP="00EA58B7">
      <w:pPr>
        <w:pStyle w:val="NormalWeb"/>
        <w:spacing w:after="0" w:afterAutospacing="0" w:line="240" w:lineRule="auto"/>
        <w:rPr>
          <w:rFonts w:ascii="Calibri" w:hAnsi="Calibri" w:cs="Calibri"/>
          <w:sz w:val="22"/>
          <w:szCs w:val="22"/>
        </w:rPr>
      </w:pPr>
      <w:r w:rsidRPr="005F42FC">
        <w:rPr>
          <w:rFonts w:ascii="Calibri" w:hAnsi="Calibri" w:cs="Calibri"/>
          <w:sz w:val="22"/>
          <w:szCs w:val="22"/>
        </w:rPr>
        <w:t xml:space="preserve">If it is decided that a referral should not be made at the </w:t>
      </w:r>
      <w:r w:rsidR="00D058C6" w:rsidRPr="005F42FC">
        <w:rPr>
          <w:rFonts w:ascii="Calibri" w:hAnsi="Calibri" w:cs="Calibri"/>
          <w:sz w:val="22"/>
          <w:szCs w:val="22"/>
        </w:rPr>
        <w:t>cu</w:t>
      </w:r>
      <w:r w:rsidRPr="005F42FC">
        <w:rPr>
          <w:rFonts w:ascii="Calibri" w:hAnsi="Calibri" w:cs="Calibri"/>
          <w:sz w:val="22"/>
          <w:szCs w:val="22"/>
        </w:rPr>
        <w:t xml:space="preserve">rrent time, it may be important to monitor the </w:t>
      </w:r>
      <w:r w:rsidR="00D61A48">
        <w:rPr>
          <w:rFonts w:ascii="Calibri" w:hAnsi="Calibri" w:cs="Calibri"/>
          <w:sz w:val="22"/>
          <w:szCs w:val="22"/>
        </w:rPr>
        <w:t>child</w:t>
      </w:r>
      <w:r w:rsidRPr="005F42FC">
        <w:rPr>
          <w:rFonts w:ascii="Calibri" w:hAnsi="Calibri" w:cs="Calibri"/>
          <w:sz w:val="22"/>
          <w:szCs w:val="22"/>
        </w:rPr>
        <w:t xml:space="preserve">’s behaviour closely and carefully record any further concerns. </w:t>
      </w:r>
    </w:p>
    <w:p w:rsidR="00EA58B7" w:rsidRPr="005F42FC" w:rsidRDefault="00EA58B7" w:rsidP="00EA58B7">
      <w:pPr>
        <w:pStyle w:val="NormalWeb"/>
        <w:spacing w:after="0" w:afterAutospacing="0" w:line="240" w:lineRule="auto"/>
        <w:rPr>
          <w:rFonts w:ascii="Calibri" w:hAnsi="Calibri" w:cs="Calibri"/>
          <w:sz w:val="22"/>
          <w:szCs w:val="22"/>
        </w:rPr>
      </w:pPr>
    </w:p>
    <w:p w:rsidR="00EA58B7" w:rsidRPr="005F42FC" w:rsidRDefault="00EA58B7" w:rsidP="0067579B">
      <w:pPr>
        <w:pStyle w:val="NormalWeb"/>
        <w:numPr>
          <w:ilvl w:val="0"/>
          <w:numId w:val="47"/>
        </w:numPr>
        <w:spacing w:after="0" w:afterAutospacing="0" w:line="240" w:lineRule="auto"/>
        <w:rPr>
          <w:rFonts w:ascii="Calibri" w:hAnsi="Calibri" w:cs="Calibri"/>
          <w:i/>
          <w:sz w:val="22"/>
          <w:szCs w:val="22"/>
        </w:rPr>
      </w:pPr>
      <w:r w:rsidRPr="005F42FC">
        <w:rPr>
          <w:rFonts w:ascii="Calibri" w:hAnsi="Calibri" w:cs="Calibri"/>
          <w:i/>
          <w:sz w:val="22"/>
          <w:szCs w:val="22"/>
        </w:rPr>
        <w:t>Dis</w:t>
      </w:r>
      <w:r w:rsidR="00D058C6" w:rsidRPr="005F42FC">
        <w:rPr>
          <w:rFonts w:ascii="Calibri" w:hAnsi="Calibri" w:cs="Calibri"/>
          <w:i/>
          <w:sz w:val="22"/>
          <w:szCs w:val="22"/>
        </w:rPr>
        <w:t>cu</w:t>
      </w:r>
      <w:r w:rsidRPr="005F42FC">
        <w:rPr>
          <w:rFonts w:ascii="Calibri" w:hAnsi="Calibri" w:cs="Calibri"/>
          <w:i/>
          <w:sz w:val="22"/>
          <w:szCs w:val="22"/>
        </w:rPr>
        <w:t>ss with parents, schools and/or other agencies</w:t>
      </w:r>
    </w:p>
    <w:p w:rsidR="00EA58B7" w:rsidRPr="005F42FC" w:rsidRDefault="002A697B" w:rsidP="002A697B">
      <w:pPr>
        <w:spacing w:after="0" w:line="240" w:lineRule="auto"/>
        <w:rPr>
          <w:color w:val="auto"/>
        </w:rPr>
      </w:pPr>
      <w:r w:rsidRPr="005F42FC">
        <w:rPr>
          <w:color w:val="auto"/>
        </w:rPr>
        <w:t xml:space="preserve">Wherever possible it is essential the </w:t>
      </w:r>
      <w:r w:rsidR="00D61A48">
        <w:rPr>
          <w:color w:val="auto"/>
        </w:rPr>
        <w:t>child</w:t>
      </w:r>
      <w:r w:rsidRPr="005F42FC">
        <w:rPr>
          <w:color w:val="auto"/>
        </w:rPr>
        <w:t>’s parents are involved in the dis</w:t>
      </w:r>
      <w:r w:rsidR="00D058C6" w:rsidRPr="005F42FC">
        <w:rPr>
          <w:color w:val="auto"/>
        </w:rPr>
        <w:t>cu</w:t>
      </w:r>
      <w:r w:rsidRPr="005F42FC">
        <w:rPr>
          <w:color w:val="auto"/>
        </w:rPr>
        <w:t>ssion of concerns at an early stage. Even where parents may state they do not wish to be involved, workers must ensure they are advised, in writing of planned meetings and their outcomes. This provides them with information about their CYP and enables them to become involved if they wish. S</w:t>
      </w:r>
      <w:r w:rsidR="00EA58B7" w:rsidRPr="005F42FC">
        <w:rPr>
          <w:color w:val="auto"/>
        </w:rPr>
        <w:t xml:space="preserve">chools and/or other agencies could </w:t>
      </w:r>
      <w:r w:rsidRPr="005F42FC">
        <w:rPr>
          <w:color w:val="auto"/>
        </w:rPr>
        <w:t xml:space="preserve">also </w:t>
      </w:r>
      <w:r w:rsidR="00EA58B7" w:rsidRPr="005F42FC">
        <w:rPr>
          <w:color w:val="auto"/>
        </w:rPr>
        <w:t>be contacted at the earliest opportunity to ascertain if there is a known reason for the concern (e.g. a change in family make-up, death of family member). The conversation</w:t>
      </w:r>
      <w:r w:rsidRPr="005F42FC">
        <w:rPr>
          <w:color w:val="auto"/>
        </w:rPr>
        <w:t>s</w:t>
      </w:r>
      <w:r w:rsidR="00EA58B7" w:rsidRPr="005F42FC">
        <w:rPr>
          <w:color w:val="auto"/>
        </w:rPr>
        <w:t xml:space="preserve"> can be carried out by the </w:t>
      </w:r>
      <w:smartTag w:uri="urn:schemas-microsoft-com:office:smarttags" w:element="stockticker">
        <w:r w:rsidR="00EA58B7" w:rsidRPr="005F42FC">
          <w:rPr>
            <w:color w:val="auto"/>
          </w:rPr>
          <w:t>DSL</w:t>
        </w:r>
      </w:smartTag>
      <w:r w:rsidR="00EA58B7" w:rsidRPr="005F42FC">
        <w:rPr>
          <w:color w:val="auto"/>
        </w:rPr>
        <w:t xml:space="preserve"> or the staff member, whichever is deemed most appropriate. We may need to take no further action in terms of referring after this dis</w:t>
      </w:r>
      <w:r w:rsidR="00D058C6" w:rsidRPr="005F42FC">
        <w:rPr>
          <w:color w:val="auto"/>
        </w:rPr>
        <w:t>cu</w:t>
      </w:r>
      <w:r w:rsidR="00EA58B7" w:rsidRPr="005F42FC">
        <w:rPr>
          <w:color w:val="auto"/>
        </w:rPr>
        <w:t>ssion. The dis</w:t>
      </w:r>
      <w:r w:rsidR="00D058C6" w:rsidRPr="005F42FC">
        <w:rPr>
          <w:color w:val="auto"/>
        </w:rPr>
        <w:t>cu</w:t>
      </w:r>
      <w:r w:rsidR="00EA58B7" w:rsidRPr="005F42FC">
        <w:rPr>
          <w:color w:val="auto"/>
        </w:rPr>
        <w:t xml:space="preserve">ssion will need to be recorded, including why we are not referring further if that is the case. If staff have concerns that either the </w:t>
      </w:r>
      <w:r w:rsidR="00D61A48">
        <w:rPr>
          <w:color w:val="auto"/>
        </w:rPr>
        <w:t>child</w:t>
      </w:r>
      <w:r w:rsidR="00EA58B7" w:rsidRPr="005F42FC">
        <w:rPr>
          <w:color w:val="auto"/>
        </w:rPr>
        <w:t xml:space="preserve"> needs more support, but concerns do not reach thresholds, early intervention can be sought directly through seeking help from external agencies. If, after dis</w:t>
      </w:r>
      <w:r w:rsidR="00D058C6" w:rsidRPr="005F42FC">
        <w:rPr>
          <w:color w:val="auto"/>
        </w:rPr>
        <w:t>cu</w:t>
      </w:r>
      <w:r w:rsidR="00EA58B7" w:rsidRPr="005F42FC">
        <w:rPr>
          <w:color w:val="auto"/>
        </w:rPr>
        <w:t xml:space="preserve">ssion, staff </w:t>
      </w:r>
      <w:r w:rsidR="001C624F" w:rsidRPr="005F42FC">
        <w:rPr>
          <w:color w:val="auto"/>
        </w:rPr>
        <w:t xml:space="preserve">still </w:t>
      </w:r>
      <w:r w:rsidR="00EA58B7" w:rsidRPr="005F42FC">
        <w:rPr>
          <w:color w:val="auto"/>
        </w:rPr>
        <w:t xml:space="preserve">feel that the </w:t>
      </w:r>
      <w:r w:rsidR="00D61A48">
        <w:rPr>
          <w:color w:val="auto"/>
        </w:rPr>
        <w:t>child</w:t>
      </w:r>
      <w:r w:rsidR="00EA58B7" w:rsidRPr="005F42FC">
        <w:rPr>
          <w:color w:val="auto"/>
        </w:rPr>
        <w:t xml:space="preserve"> is in need of safeguarding services, they must be referred to local referral agencies or the Police on the same day the concern was noted.</w:t>
      </w:r>
    </w:p>
    <w:p w:rsidR="00EA58B7" w:rsidRPr="005F42FC" w:rsidRDefault="00EA58B7" w:rsidP="00EA58B7">
      <w:pPr>
        <w:pStyle w:val="NormalWeb"/>
        <w:spacing w:after="0" w:afterAutospacing="0" w:line="240" w:lineRule="auto"/>
        <w:rPr>
          <w:rFonts w:ascii="Calibri" w:hAnsi="Calibri" w:cs="Calibri"/>
          <w:sz w:val="22"/>
          <w:szCs w:val="22"/>
        </w:rPr>
      </w:pPr>
    </w:p>
    <w:p w:rsidR="00EA58B7" w:rsidRPr="005F42FC" w:rsidRDefault="00EA58B7" w:rsidP="0067579B">
      <w:pPr>
        <w:pStyle w:val="NormalWeb"/>
        <w:numPr>
          <w:ilvl w:val="0"/>
          <w:numId w:val="47"/>
        </w:numPr>
        <w:spacing w:after="0" w:afterAutospacing="0" w:line="240" w:lineRule="auto"/>
        <w:rPr>
          <w:rFonts w:ascii="Calibri" w:hAnsi="Calibri" w:cs="Calibri"/>
          <w:i/>
          <w:sz w:val="22"/>
          <w:szCs w:val="22"/>
        </w:rPr>
      </w:pPr>
      <w:r w:rsidRPr="005F42FC">
        <w:rPr>
          <w:rFonts w:ascii="Calibri" w:hAnsi="Calibri" w:cs="Calibri"/>
          <w:i/>
          <w:sz w:val="22"/>
          <w:szCs w:val="22"/>
        </w:rPr>
        <w:t>Refer</w:t>
      </w:r>
    </w:p>
    <w:p w:rsidR="00EA58B7" w:rsidRPr="005F42FC" w:rsidRDefault="00EA58B7" w:rsidP="00EA58B7">
      <w:pPr>
        <w:pStyle w:val="BodyText"/>
        <w:tabs>
          <w:tab w:val="left" w:pos="1541"/>
        </w:tabs>
        <w:spacing w:after="0"/>
        <w:ind w:right="493"/>
        <w:rPr>
          <w:rFonts w:ascii="Calibri" w:hAnsi="Calibri" w:cs="Calibri"/>
          <w:sz w:val="22"/>
          <w:szCs w:val="22"/>
        </w:rPr>
      </w:pPr>
      <w:r w:rsidRPr="005F42FC">
        <w:rPr>
          <w:rFonts w:ascii="Calibri" w:hAnsi="Calibri" w:cs="Calibri"/>
          <w:sz w:val="22"/>
          <w:szCs w:val="22"/>
        </w:rPr>
        <w:t xml:space="preserve">Referral means sharing information about concerns with outside agencies. A safeguarding referral is normally carried out by a </w:t>
      </w:r>
      <w:smartTag w:uri="urn:schemas-microsoft-com:office:smarttags" w:element="stockticker">
        <w:r w:rsidRPr="005F42FC">
          <w:rPr>
            <w:rFonts w:ascii="Calibri" w:hAnsi="Calibri" w:cs="Calibri"/>
            <w:sz w:val="22"/>
            <w:szCs w:val="22"/>
          </w:rPr>
          <w:t>DSL</w:t>
        </w:r>
      </w:smartTag>
      <w:r w:rsidRPr="005F42FC">
        <w:rPr>
          <w:rFonts w:ascii="Calibri" w:hAnsi="Calibri" w:cs="Calibri"/>
          <w:sz w:val="22"/>
          <w:szCs w:val="22"/>
        </w:rPr>
        <w:t xml:space="preserve">, but any member of staff can refer. If </w:t>
      </w:r>
      <w:r w:rsidR="001C624F" w:rsidRPr="005F42FC">
        <w:rPr>
          <w:rFonts w:ascii="Calibri" w:hAnsi="Calibri" w:cs="Calibri"/>
          <w:sz w:val="22"/>
          <w:szCs w:val="22"/>
        </w:rPr>
        <w:t xml:space="preserve">a </w:t>
      </w:r>
      <w:r w:rsidR="00D61A48">
        <w:rPr>
          <w:rFonts w:ascii="Calibri" w:hAnsi="Calibri" w:cs="Calibri"/>
          <w:sz w:val="22"/>
          <w:szCs w:val="22"/>
        </w:rPr>
        <w:t>child</w:t>
      </w:r>
      <w:r w:rsidRPr="005F42FC">
        <w:rPr>
          <w:rFonts w:ascii="Calibri" w:hAnsi="Calibri" w:cs="Calibri"/>
          <w:sz w:val="22"/>
          <w:szCs w:val="22"/>
        </w:rPr>
        <w:t xml:space="preserve"> already has a social worker, the referral should be made directly to the social worker. Otherwise a </w:t>
      </w:r>
      <w:r w:rsidR="00D61A48">
        <w:rPr>
          <w:rFonts w:ascii="Calibri" w:hAnsi="Calibri" w:cs="Calibri"/>
          <w:sz w:val="22"/>
          <w:szCs w:val="22"/>
        </w:rPr>
        <w:t>child</w:t>
      </w:r>
      <w:r w:rsidRPr="005F42FC">
        <w:rPr>
          <w:rFonts w:ascii="Calibri" w:hAnsi="Calibri" w:cs="Calibri"/>
          <w:sz w:val="22"/>
          <w:szCs w:val="22"/>
        </w:rPr>
        <w:t xml:space="preserve"> can be referred to </w:t>
      </w:r>
      <w:r w:rsidR="001C624F" w:rsidRPr="005F42FC">
        <w:rPr>
          <w:rFonts w:ascii="Calibri" w:hAnsi="Calibri" w:cs="Calibri"/>
          <w:sz w:val="22"/>
          <w:szCs w:val="22"/>
        </w:rPr>
        <w:t xml:space="preserve">the local </w:t>
      </w:r>
      <w:r w:rsidRPr="005F42FC">
        <w:rPr>
          <w:rFonts w:ascii="Calibri" w:hAnsi="Calibri" w:cs="Calibri"/>
          <w:sz w:val="22"/>
          <w:szCs w:val="22"/>
        </w:rPr>
        <w:t>safeguarding referral agency in the following ways:</w:t>
      </w:r>
    </w:p>
    <w:p w:rsidR="00EA58B7" w:rsidRPr="005F42FC" w:rsidRDefault="00EA58B7" w:rsidP="00EA58B7">
      <w:pPr>
        <w:pStyle w:val="NormalWeb"/>
        <w:spacing w:after="0" w:afterAutospacing="0" w:line="240" w:lineRule="auto"/>
        <w:rPr>
          <w:rFonts w:ascii="Calibri" w:hAnsi="Calibri" w:cs="Calibri"/>
          <w:sz w:val="22"/>
          <w:szCs w:val="22"/>
        </w:rPr>
      </w:pPr>
    </w:p>
    <w:p w:rsidR="00EA58B7" w:rsidRPr="005F42FC" w:rsidRDefault="00EA58B7" w:rsidP="0067579B">
      <w:pPr>
        <w:pStyle w:val="NormalWeb"/>
        <w:numPr>
          <w:ilvl w:val="0"/>
          <w:numId w:val="47"/>
        </w:numPr>
        <w:spacing w:after="0" w:afterAutospacing="0" w:line="240" w:lineRule="auto"/>
        <w:ind w:left="1080"/>
        <w:rPr>
          <w:rFonts w:ascii="Calibri" w:hAnsi="Calibri" w:cs="Calibri"/>
          <w:sz w:val="22"/>
          <w:szCs w:val="22"/>
        </w:rPr>
      </w:pPr>
      <w:r w:rsidRPr="005F42FC">
        <w:rPr>
          <w:rFonts w:ascii="Calibri" w:hAnsi="Calibri" w:cs="Calibri"/>
          <w:sz w:val="22"/>
          <w:szCs w:val="22"/>
        </w:rPr>
        <w:t xml:space="preserve">Inform parents that the child will be referred to the local safeguarding referral agency IF IT IS BELIEVED THAT DOING SO PUTS THE </w:t>
      </w:r>
      <w:r w:rsidR="00D61A48">
        <w:rPr>
          <w:rFonts w:ascii="Calibri" w:hAnsi="Calibri" w:cs="Calibri"/>
          <w:sz w:val="22"/>
          <w:szCs w:val="22"/>
        </w:rPr>
        <w:t>CHILD</w:t>
      </w:r>
      <w:r w:rsidRPr="005F42FC">
        <w:rPr>
          <w:rFonts w:ascii="Calibri" w:hAnsi="Calibri" w:cs="Calibri"/>
          <w:sz w:val="22"/>
          <w:szCs w:val="22"/>
        </w:rPr>
        <w:t xml:space="preserve"> AT NO FURTHER RISK. It is important to make the parents understand that there is a policy in place which must be followed. Staff should tell the parent that our safeguarding policies are designed to provide protection for </w:t>
      </w:r>
      <w:r w:rsidR="001C624F" w:rsidRPr="005F42FC">
        <w:rPr>
          <w:rFonts w:ascii="Calibri" w:hAnsi="Calibri" w:cs="Calibri"/>
          <w:sz w:val="22"/>
          <w:szCs w:val="22"/>
        </w:rPr>
        <w:t xml:space="preserve">CYP </w:t>
      </w:r>
      <w:r w:rsidRPr="005F42FC">
        <w:rPr>
          <w:rFonts w:ascii="Calibri" w:hAnsi="Calibri" w:cs="Calibri"/>
          <w:sz w:val="22"/>
          <w:szCs w:val="22"/>
        </w:rPr>
        <w:t xml:space="preserve">and help for parents. </w:t>
      </w:r>
    </w:p>
    <w:p w:rsidR="00EA58B7" w:rsidRPr="005F42FC" w:rsidRDefault="00EA58B7" w:rsidP="00EA58B7">
      <w:pPr>
        <w:pStyle w:val="NormalWeb"/>
        <w:spacing w:after="0" w:afterAutospacing="0" w:line="240" w:lineRule="auto"/>
        <w:ind w:left="720"/>
        <w:rPr>
          <w:rFonts w:ascii="Calibri" w:hAnsi="Calibri" w:cs="Calibri"/>
          <w:sz w:val="22"/>
          <w:szCs w:val="22"/>
        </w:rPr>
      </w:pPr>
    </w:p>
    <w:p w:rsidR="00EA58B7" w:rsidRPr="005F42FC" w:rsidRDefault="00EA58B7" w:rsidP="0067579B">
      <w:pPr>
        <w:pStyle w:val="NormalWeb"/>
        <w:numPr>
          <w:ilvl w:val="0"/>
          <w:numId w:val="47"/>
        </w:numPr>
        <w:spacing w:after="0" w:afterAutospacing="0" w:line="240" w:lineRule="auto"/>
        <w:ind w:left="1080"/>
        <w:rPr>
          <w:rFonts w:ascii="Calibri" w:hAnsi="Calibri" w:cs="Calibri"/>
          <w:sz w:val="22"/>
          <w:szCs w:val="22"/>
        </w:rPr>
      </w:pPr>
      <w:r w:rsidRPr="005F42FC">
        <w:rPr>
          <w:rFonts w:ascii="Calibri" w:hAnsi="Calibri" w:cs="Calibri"/>
          <w:sz w:val="22"/>
          <w:szCs w:val="22"/>
        </w:rPr>
        <w:t>Dis</w:t>
      </w:r>
      <w:r w:rsidR="00E92A21" w:rsidRPr="005F42FC">
        <w:rPr>
          <w:rFonts w:ascii="Calibri" w:hAnsi="Calibri" w:cs="Calibri"/>
          <w:sz w:val="22"/>
          <w:szCs w:val="22"/>
        </w:rPr>
        <w:t>cu</w:t>
      </w:r>
      <w:r w:rsidRPr="005F42FC">
        <w:rPr>
          <w:rFonts w:ascii="Calibri" w:hAnsi="Calibri" w:cs="Calibri"/>
          <w:sz w:val="22"/>
          <w:szCs w:val="22"/>
        </w:rPr>
        <w:t>ss with the local safeguarding referral agency without informing the parents, IF IT IS BELIEVED THAT DIS</w:t>
      </w:r>
      <w:r w:rsidR="009834FD">
        <w:rPr>
          <w:rFonts w:ascii="Calibri" w:hAnsi="Calibri" w:cs="Calibri"/>
          <w:sz w:val="22"/>
          <w:szCs w:val="22"/>
        </w:rPr>
        <w:t>CU</w:t>
      </w:r>
      <w:r w:rsidRPr="005F42FC">
        <w:rPr>
          <w:rFonts w:ascii="Calibri" w:hAnsi="Calibri" w:cs="Calibri"/>
          <w:sz w:val="22"/>
          <w:szCs w:val="22"/>
        </w:rPr>
        <w:t xml:space="preserve">SSING WITH A PARENT WILL PUT A </w:t>
      </w:r>
      <w:r w:rsidR="00D61A48">
        <w:rPr>
          <w:rFonts w:ascii="Calibri" w:hAnsi="Calibri" w:cs="Calibri"/>
          <w:sz w:val="22"/>
          <w:szCs w:val="22"/>
        </w:rPr>
        <w:t>CHILD</w:t>
      </w:r>
      <w:r w:rsidRPr="005F42FC">
        <w:rPr>
          <w:rFonts w:ascii="Calibri" w:hAnsi="Calibri" w:cs="Calibri"/>
          <w:sz w:val="22"/>
          <w:szCs w:val="22"/>
        </w:rPr>
        <w:t xml:space="preserve"> OR THEM AT FURTHER RISK. If parents haven’t been informed, the local safeguarding referral agency will want to know the reasons why. </w:t>
      </w:r>
    </w:p>
    <w:p w:rsidR="00EA58B7" w:rsidRPr="005F42FC" w:rsidRDefault="00EA58B7" w:rsidP="00EA58B7">
      <w:pPr>
        <w:pStyle w:val="NormalWeb"/>
        <w:spacing w:after="0" w:afterAutospacing="0" w:line="240" w:lineRule="auto"/>
        <w:rPr>
          <w:rFonts w:ascii="Calibri" w:hAnsi="Calibri" w:cs="Calibri"/>
          <w:b/>
          <w:sz w:val="22"/>
          <w:szCs w:val="22"/>
        </w:rPr>
      </w:pPr>
    </w:p>
    <w:p w:rsidR="00EA58B7" w:rsidRPr="005F42FC" w:rsidRDefault="00EA58B7" w:rsidP="00EA58B7">
      <w:pPr>
        <w:pStyle w:val="NormalWeb"/>
        <w:spacing w:after="0" w:afterAutospacing="0" w:line="240" w:lineRule="auto"/>
        <w:rPr>
          <w:rFonts w:ascii="Calibri" w:hAnsi="Calibri" w:cs="Calibri"/>
          <w:sz w:val="22"/>
          <w:szCs w:val="22"/>
        </w:rPr>
      </w:pPr>
      <w:r w:rsidRPr="005F42FC">
        <w:rPr>
          <w:rFonts w:ascii="Calibri" w:hAnsi="Calibri" w:cs="Calibri"/>
          <w:sz w:val="22"/>
          <w:szCs w:val="22"/>
        </w:rPr>
        <w:t>Note: The local referral agency can be contacted to dis</w:t>
      </w:r>
      <w:r w:rsidR="00E92A21" w:rsidRPr="005F42FC">
        <w:rPr>
          <w:rFonts w:ascii="Calibri" w:hAnsi="Calibri" w:cs="Calibri"/>
          <w:sz w:val="22"/>
          <w:szCs w:val="22"/>
        </w:rPr>
        <w:t>cu</w:t>
      </w:r>
      <w:r w:rsidRPr="005F42FC">
        <w:rPr>
          <w:rFonts w:ascii="Calibri" w:hAnsi="Calibri" w:cs="Calibri"/>
          <w:sz w:val="22"/>
          <w:szCs w:val="22"/>
        </w:rPr>
        <w:t>ss the family without giving contact details of the fam</w:t>
      </w:r>
      <w:r w:rsidR="006B06E9">
        <w:rPr>
          <w:rFonts w:ascii="Calibri" w:hAnsi="Calibri" w:cs="Calibri"/>
          <w:sz w:val="22"/>
          <w:szCs w:val="22"/>
        </w:rPr>
        <w:t>ily. This is called an ‘anonymis</w:t>
      </w:r>
      <w:r w:rsidRPr="005F42FC">
        <w:rPr>
          <w:rFonts w:ascii="Calibri" w:hAnsi="Calibri" w:cs="Calibri"/>
          <w:sz w:val="22"/>
          <w:szCs w:val="22"/>
        </w:rPr>
        <w:t>ed enquiry’. Staff will be required to identify themselves as profes</w:t>
      </w:r>
      <w:r w:rsidR="006B06E9">
        <w:rPr>
          <w:rFonts w:ascii="Calibri" w:hAnsi="Calibri" w:cs="Calibri"/>
          <w:sz w:val="22"/>
          <w:szCs w:val="22"/>
        </w:rPr>
        <w:t>sionals while making an anonymis</w:t>
      </w:r>
      <w:r w:rsidRPr="005F42FC">
        <w:rPr>
          <w:rFonts w:ascii="Calibri" w:hAnsi="Calibri" w:cs="Calibri"/>
          <w:sz w:val="22"/>
          <w:szCs w:val="22"/>
        </w:rPr>
        <w:t xml:space="preserve">ed enquiry. During the course of a call, they may be asked to supply identifying information of the family in order to keep the </w:t>
      </w:r>
      <w:r w:rsidR="00D61A48">
        <w:rPr>
          <w:rFonts w:ascii="Calibri" w:hAnsi="Calibri" w:cs="Calibri"/>
          <w:sz w:val="22"/>
          <w:szCs w:val="22"/>
        </w:rPr>
        <w:t>child</w:t>
      </w:r>
      <w:r w:rsidR="001C624F" w:rsidRPr="005F42FC">
        <w:rPr>
          <w:rFonts w:ascii="Calibri" w:hAnsi="Calibri" w:cs="Calibri"/>
          <w:sz w:val="22"/>
          <w:szCs w:val="22"/>
        </w:rPr>
        <w:t xml:space="preserve"> </w:t>
      </w:r>
      <w:r w:rsidRPr="005F42FC">
        <w:rPr>
          <w:rFonts w:ascii="Calibri" w:hAnsi="Calibri" w:cs="Calibri"/>
          <w:sz w:val="22"/>
          <w:szCs w:val="22"/>
        </w:rPr>
        <w:t>safe and they then may ask the staff member to inform the parent that they</w:t>
      </w:r>
      <w:r w:rsidR="006B06E9">
        <w:rPr>
          <w:rFonts w:ascii="Calibri" w:hAnsi="Calibri" w:cs="Calibri"/>
          <w:sz w:val="22"/>
          <w:szCs w:val="22"/>
        </w:rPr>
        <w:t xml:space="preserve"> have been referred. An anonymis</w:t>
      </w:r>
      <w:r w:rsidRPr="005F42FC">
        <w:rPr>
          <w:rFonts w:ascii="Calibri" w:hAnsi="Calibri" w:cs="Calibri"/>
          <w:sz w:val="22"/>
          <w:szCs w:val="22"/>
        </w:rPr>
        <w:t>ed enquiry can also be made to the NSPCC, or the Police on 101.</w:t>
      </w:r>
    </w:p>
    <w:p w:rsidR="00EA58B7" w:rsidRPr="005F42FC" w:rsidRDefault="00EA58B7" w:rsidP="00EA58B7">
      <w:pPr>
        <w:pStyle w:val="NormalWeb"/>
        <w:spacing w:after="0" w:afterAutospacing="0" w:line="240" w:lineRule="auto"/>
        <w:rPr>
          <w:rFonts w:ascii="Calibri" w:hAnsi="Calibri" w:cs="Calibri"/>
          <w:sz w:val="22"/>
          <w:szCs w:val="22"/>
        </w:rPr>
      </w:pPr>
    </w:p>
    <w:p w:rsidR="00EA58B7" w:rsidRPr="005F42FC" w:rsidRDefault="00EA58B7" w:rsidP="0067579B">
      <w:pPr>
        <w:pStyle w:val="NormalWeb"/>
        <w:numPr>
          <w:ilvl w:val="0"/>
          <w:numId w:val="47"/>
        </w:numPr>
        <w:spacing w:after="0" w:afterAutospacing="0" w:line="240" w:lineRule="auto"/>
        <w:rPr>
          <w:rFonts w:ascii="Calibri" w:hAnsi="Calibri" w:cs="Calibri"/>
          <w:i/>
          <w:sz w:val="22"/>
          <w:szCs w:val="22"/>
        </w:rPr>
      </w:pPr>
      <w:r w:rsidRPr="005F42FC">
        <w:rPr>
          <w:rFonts w:ascii="Calibri" w:hAnsi="Calibri" w:cs="Calibri"/>
          <w:i/>
          <w:sz w:val="22"/>
          <w:szCs w:val="22"/>
        </w:rPr>
        <w:t>Contact the Emergency Services</w:t>
      </w:r>
    </w:p>
    <w:p w:rsidR="00EA58B7" w:rsidRPr="005F42FC" w:rsidRDefault="00EA58B7" w:rsidP="00EA58B7">
      <w:pPr>
        <w:pStyle w:val="NormalWeb"/>
        <w:spacing w:after="0" w:afterAutospacing="0" w:line="240" w:lineRule="auto"/>
        <w:rPr>
          <w:rFonts w:ascii="Calibri" w:hAnsi="Calibri" w:cs="Calibri"/>
          <w:sz w:val="22"/>
          <w:szCs w:val="22"/>
        </w:rPr>
      </w:pPr>
      <w:r w:rsidRPr="005F42FC">
        <w:rPr>
          <w:rFonts w:ascii="Calibri" w:hAnsi="Calibri" w:cs="Calibri"/>
          <w:sz w:val="22"/>
          <w:szCs w:val="22"/>
        </w:rPr>
        <w:t>Staff, line management and/or the DSL may feel, after dis</w:t>
      </w:r>
      <w:r w:rsidR="00E92A21" w:rsidRPr="005F42FC">
        <w:rPr>
          <w:rFonts w:ascii="Calibri" w:hAnsi="Calibri" w:cs="Calibri"/>
          <w:sz w:val="22"/>
          <w:szCs w:val="22"/>
        </w:rPr>
        <w:t>cu</w:t>
      </w:r>
      <w:r w:rsidRPr="005F42FC">
        <w:rPr>
          <w:rFonts w:ascii="Calibri" w:hAnsi="Calibri" w:cs="Calibri"/>
          <w:sz w:val="22"/>
          <w:szCs w:val="22"/>
        </w:rPr>
        <w:t xml:space="preserve">ssion, at this stage it is appropriate to contact the emergency services at once (see 3.6 below). </w:t>
      </w:r>
    </w:p>
    <w:p w:rsidR="00EA58B7" w:rsidRPr="005F42FC" w:rsidRDefault="00EA58B7" w:rsidP="00EA58B7">
      <w:pPr>
        <w:pStyle w:val="NormalWeb"/>
        <w:spacing w:after="0" w:afterAutospacing="0" w:line="240" w:lineRule="auto"/>
        <w:rPr>
          <w:rFonts w:ascii="Calibri" w:hAnsi="Calibri" w:cs="Calibri"/>
          <w:sz w:val="22"/>
          <w:szCs w:val="22"/>
        </w:rPr>
      </w:pPr>
    </w:p>
    <w:p w:rsidR="001C624F" w:rsidRPr="005F42FC" w:rsidRDefault="00EA58B7" w:rsidP="001C624F">
      <w:pPr>
        <w:tabs>
          <w:tab w:val="left" w:pos="8931"/>
        </w:tabs>
        <w:spacing w:after="0" w:line="240" w:lineRule="auto"/>
        <w:ind w:right="100"/>
        <w:rPr>
          <w:rFonts w:asciiTheme="minorHAnsi" w:hAnsiTheme="minorHAnsi" w:cstheme="minorHAnsi"/>
          <w:color w:val="auto"/>
        </w:rPr>
      </w:pPr>
      <w:r w:rsidRPr="005F42FC">
        <w:rPr>
          <w:color w:val="auto"/>
        </w:rPr>
        <w:t>Whatever the course of action decided upon on after reporting a concern, the details and any action agreed must be recorded by the DSL.</w:t>
      </w:r>
      <w:r w:rsidR="001C624F" w:rsidRPr="005F42FC">
        <w:rPr>
          <w:rFonts w:asciiTheme="minorHAnsi" w:eastAsia="Arial" w:hAnsiTheme="minorHAnsi" w:cstheme="minorHAnsi"/>
          <w:color w:val="auto"/>
        </w:rPr>
        <w:t xml:space="preserve"> Where the relevant local authority referral agency decides to take </w:t>
      </w:r>
      <w:r w:rsidR="001C624F" w:rsidRPr="005F42FC">
        <w:rPr>
          <w:rFonts w:asciiTheme="minorHAnsi" w:eastAsia="Arial" w:hAnsiTheme="minorHAnsi" w:cstheme="minorHAnsi"/>
          <w:b/>
          <w:color w:val="auto"/>
        </w:rPr>
        <w:t>no further action</w:t>
      </w:r>
      <w:r w:rsidR="001C624F" w:rsidRPr="005F42FC">
        <w:rPr>
          <w:rFonts w:asciiTheme="minorHAnsi" w:eastAsia="Arial" w:hAnsiTheme="minorHAnsi" w:cstheme="minorHAnsi"/>
          <w:color w:val="auto"/>
        </w:rPr>
        <w:t xml:space="preserve">, feedback must automatically be provided to the referrer within </w:t>
      </w:r>
      <w:r w:rsidR="001C624F" w:rsidRPr="005F42FC">
        <w:rPr>
          <w:rFonts w:asciiTheme="minorHAnsi" w:eastAsia="Arial" w:hAnsiTheme="minorHAnsi" w:cstheme="minorHAnsi"/>
          <w:b/>
          <w:color w:val="auto"/>
        </w:rPr>
        <w:t>one working day</w:t>
      </w:r>
      <w:r w:rsidR="001C624F" w:rsidRPr="005F42FC">
        <w:rPr>
          <w:rFonts w:asciiTheme="minorHAnsi" w:eastAsia="Arial" w:hAnsiTheme="minorHAnsi" w:cstheme="minorHAnsi"/>
          <w:color w:val="auto"/>
        </w:rPr>
        <w:t xml:space="preserve">.  If necessary, the staff member must follow up within </w:t>
      </w:r>
      <w:r w:rsidR="001C624F" w:rsidRPr="005F42FC">
        <w:rPr>
          <w:rFonts w:asciiTheme="minorHAnsi" w:eastAsia="Arial" w:hAnsiTheme="minorHAnsi" w:cstheme="minorHAnsi"/>
          <w:b/>
          <w:color w:val="auto"/>
        </w:rPr>
        <w:t xml:space="preserve">one working day </w:t>
      </w:r>
      <w:r w:rsidR="001C624F" w:rsidRPr="005F42FC">
        <w:rPr>
          <w:rFonts w:asciiTheme="minorHAnsi" w:eastAsia="Arial" w:hAnsiTheme="minorHAnsi" w:cstheme="minorHAnsi"/>
          <w:color w:val="auto"/>
        </w:rPr>
        <w:t xml:space="preserve">after first contact and record on the relevant database the reasons and date of this decision. </w:t>
      </w:r>
    </w:p>
    <w:p w:rsidR="00E31809" w:rsidRPr="005F42FC" w:rsidRDefault="00E31809" w:rsidP="00EA58B7">
      <w:pPr>
        <w:pStyle w:val="NormalWeb"/>
        <w:rPr>
          <w:rFonts w:ascii="Calibri" w:hAnsi="Calibri" w:cs="Calibri"/>
          <w:sz w:val="22"/>
          <w:szCs w:val="22"/>
        </w:rPr>
      </w:pPr>
    </w:p>
    <w:p w:rsidR="00EA58B7" w:rsidRPr="005F42FC" w:rsidRDefault="002A697B" w:rsidP="00EA58B7">
      <w:pPr>
        <w:pStyle w:val="NormalWeb"/>
        <w:rPr>
          <w:rFonts w:ascii="Calibri" w:hAnsi="Calibri" w:cs="Calibri"/>
          <w:sz w:val="22"/>
          <w:szCs w:val="22"/>
        </w:rPr>
      </w:pPr>
      <w:r w:rsidRPr="005F42FC">
        <w:rPr>
          <w:rFonts w:ascii="Calibri" w:hAnsi="Calibri" w:cs="Calibri"/>
          <w:sz w:val="22"/>
          <w:szCs w:val="22"/>
        </w:rPr>
        <w:t>I</w:t>
      </w:r>
      <w:r w:rsidR="00EA58B7" w:rsidRPr="005F42FC">
        <w:rPr>
          <w:rFonts w:ascii="Calibri" w:hAnsi="Calibri" w:cs="Calibri"/>
          <w:sz w:val="22"/>
          <w:szCs w:val="22"/>
        </w:rPr>
        <w:t>f, after a</w:t>
      </w:r>
      <w:r w:rsidRPr="005F42FC">
        <w:rPr>
          <w:rFonts w:ascii="Calibri" w:hAnsi="Calibri" w:cs="Calibri"/>
          <w:sz w:val="22"/>
          <w:szCs w:val="22"/>
        </w:rPr>
        <w:t xml:space="preserve"> successful</w:t>
      </w:r>
      <w:r w:rsidR="00EA58B7" w:rsidRPr="005F42FC">
        <w:rPr>
          <w:rFonts w:ascii="Calibri" w:hAnsi="Calibri" w:cs="Calibri"/>
          <w:sz w:val="22"/>
          <w:szCs w:val="22"/>
        </w:rPr>
        <w:t xml:space="preserve"> referral</w:t>
      </w:r>
      <w:r w:rsidRPr="005F42FC">
        <w:rPr>
          <w:rFonts w:ascii="Calibri" w:hAnsi="Calibri" w:cs="Calibri"/>
          <w:sz w:val="22"/>
          <w:szCs w:val="22"/>
        </w:rPr>
        <w:t xml:space="preserve"> for Early Help or Child Protection</w:t>
      </w:r>
      <w:r w:rsidR="00EA58B7" w:rsidRPr="005F42FC">
        <w:rPr>
          <w:rFonts w:ascii="Calibri" w:hAnsi="Calibri" w:cs="Calibri"/>
          <w:sz w:val="22"/>
          <w:szCs w:val="22"/>
        </w:rPr>
        <w:t xml:space="preserve"> the </w:t>
      </w:r>
      <w:r w:rsidR="00D61A48">
        <w:rPr>
          <w:rFonts w:ascii="Calibri" w:hAnsi="Calibri" w:cs="Calibri"/>
          <w:sz w:val="22"/>
          <w:szCs w:val="22"/>
        </w:rPr>
        <w:t>child</w:t>
      </w:r>
      <w:r w:rsidR="00EA58B7" w:rsidRPr="005F42FC">
        <w:rPr>
          <w:rFonts w:ascii="Calibri" w:hAnsi="Calibri" w:cs="Calibri"/>
          <w:sz w:val="22"/>
          <w:szCs w:val="22"/>
        </w:rPr>
        <w:t xml:space="preserve">’s situation does not appear to be improving, LPW should consider </w:t>
      </w:r>
      <w:r w:rsidRPr="005F42FC">
        <w:rPr>
          <w:rFonts w:ascii="Calibri" w:hAnsi="Calibri" w:cs="Calibri"/>
          <w:sz w:val="22"/>
          <w:szCs w:val="22"/>
        </w:rPr>
        <w:t>escalating their concerns.</w:t>
      </w:r>
      <w:r w:rsidR="00EA58B7" w:rsidRPr="005F42FC">
        <w:rPr>
          <w:rFonts w:ascii="Calibri" w:hAnsi="Calibri" w:cs="Calibri"/>
          <w:sz w:val="22"/>
          <w:szCs w:val="22"/>
        </w:rPr>
        <w:t xml:space="preserve"> </w:t>
      </w:r>
    </w:p>
    <w:p w:rsidR="00EA58B7" w:rsidRPr="005F42FC" w:rsidRDefault="00EA58B7" w:rsidP="00EA58B7">
      <w:pPr>
        <w:pStyle w:val="NormalWeb"/>
        <w:spacing w:after="0" w:afterAutospacing="0" w:line="240" w:lineRule="auto"/>
        <w:rPr>
          <w:rFonts w:ascii="Calibri" w:hAnsi="Calibri" w:cs="Calibri"/>
          <w:i/>
          <w:sz w:val="22"/>
          <w:szCs w:val="22"/>
        </w:rPr>
      </w:pPr>
      <w:r w:rsidRPr="005F42FC">
        <w:rPr>
          <w:rFonts w:ascii="Calibri" w:hAnsi="Calibri" w:cs="Calibri"/>
          <w:i/>
          <w:sz w:val="22"/>
          <w:szCs w:val="22"/>
        </w:rPr>
        <w:t>Note: there are specific referral pathways for victims of Domestic Violence and Abuse, Female Genital Mutilation and Radicalisation and these are described in this do</w:t>
      </w:r>
      <w:r w:rsidR="00863A1B" w:rsidRPr="005F42FC">
        <w:rPr>
          <w:rFonts w:ascii="Calibri" w:hAnsi="Calibri" w:cs="Calibri"/>
          <w:i/>
          <w:sz w:val="22"/>
          <w:szCs w:val="22"/>
        </w:rPr>
        <w:t>cu</w:t>
      </w:r>
      <w:r w:rsidRPr="005F42FC">
        <w:rPr>
          <w:rFonts w:ascii="Calibri" w:hAnsi="Calibri" w:cs="Calibri"/>
          <w:i/>
          <w:sz w:val="22"/>
          <w:szCs w:val="22"/>
        </w:rPr>
        <w:t>ment under the relevant headings in this policy.</w:t>
      </w:r>
    </w:p>
    <w:p w:rsidR="00BA2FC2" w:rsidRPr="005F42FC" w:rsidRDefault="00BA2FC2" w:rsidP="0037691D">
      <w:pPr>
        <w:spacing w:after="0" w:line="240" w:lineRule="auto"/>
        <w:rPr>
          <w:color w:val="auto"/>
        </w:rPr>
      </w:pPr>
    </w:p>
    <w:p w:rsidR="00DF395A" w:rsidRPr="005F42FC" w:rsidRDefault="00DF395A" w:rsidP="00DF395A">
      <w:pPr>
        <w:pStyle w:val="Heading4"/>
        <w:spacing w:after="0" w:line="240" w:lineRule="auto"/>
        <w:ind w:left="11" w:right="690" w:hanging="11"/>
        <w:rPr>
          <w:rFonts w:asciiTheme="minorHAnsi" w:hAnsiTheme="minorHAnsi" w:cstheme="minorHAnsi"/>
          <w:i w:val="0"/>
          <w:color w:val="auto"/>
        </w:rPr>
      </w:pPr>
      <w:r w:rsidRPr="005F42FC">
        <w:rPr>
          <w:rFonts w:asciiTheme="minorHAnsi" w:hAnsiTheme="minorHAnsi" w:cstheme="minorHAnsi"/>
          <w:i w:val="0"/>
          <w:color w:val="auto"/>
        </w:rPr>
        <w:t>3.6 Emergencies</w:t>
      </w:r>
    </w:p>
    <w:p w:rsidR="000B6496" w:rsidRPr="005F42FC" w:rsidRDefault="000B6496" w:rsidP="000B6496">
      <w:pPr>
        <w:pStyle w:val="BodyText"/>
        <w:tabs>
          <w:tab w:val="left" w:pos="1541"/>
          <w:tab w:val="left" w:pos="8786"/>
        </w:tabs>
        <w:spacing w:after="0"/>
        <w:ind w:right="240"/>
        <w:rPr>
          <w:rFonts w:ascii="Calibri" w:hAnsi="Calibri" w:cs="Calibri"/>
          <w:sz w:val="22"/>
          <w:szCs w:val="22"/>
        </w:rPr>
      </w:pPr>
      <w:r w:rsidRPr="005F42FC">
        <w:rPr>
          <w:rFonts w:ascii="Calibri" w:hAnsi="Calibri" w:cs="Calibri"/>
          <w:sz w:val="22"/>
          <w:szCs w:val="22"/>
        </w:rPr>
        <w:t xml:space="preserve">In some instances staff may be the first </w:t>
      </w:r>
      <w:r w:rsidR="00D61A48">
        <w:rPr>
          <w:rFonts w:ascii="Calibri" w:hAnsi="Calibri" w:cs="Calibri"/>
          <w:sz w:val="22"/>
          <w:szCs w:val="22"/>
        </w:rPr>
        <w:t xml:space="preserve">people to </w:t>
      </w:r>
      <w:proofErr w:type="spellStart"/>
      <w:r w:rsidR="00D61A48">
        <w:rPr>
          <w:rFonts w:ascii="Calibri" w:hAnsi="Calibri" w:cs="Calibri"/>
          <w:sz w:val="22"/>
          <w:szCs w:val="22"/>
        </w:rPr>
        <w:t>recognise</w:t>
      </w:r>
      <w:proofErr w:type="spellEnd"/>
      <w:r w:rsidR="00D61A48">
        <w:rPr>
          <w:rFonts w:ascii="Calibri" w:hAnsi="Calibri" w:cs="Calibri"/>
          <w:sz w:val="22"/>
          <w:szCs w:val="22"/>
        </w:rPr>
        <w:t xml:space="preserve"> that the child</w:t>
      </w:r>
      <w:r w:rsidRPr="005F42FC">
        <w:rPr>
          <w:rFonts w:ascii="Calibri" w:hAnsi="Calibri" w:cs="Calibri"/>
          <w:sz w:val="22"/>
          <w:szCs w:val="22"/>
        </w:rPr>
        <w:t xml:space="preserve"> may need immediate attention resulting from abuse. The </w:t>
      </w:r>
      <w:r w:rsidRPr="005F42FC">
        <w:rPr>
          <w:rFonts w:ascii="Calibri" w:hAnsi="Calibri" w:cs="Calibri"/>
          <w:spacing w:val="-2"/>
          <w:sz w:val="22"/>
          <w:szCs w:val="22"/>
        </w:rPr>
        <w:t>emergency</w:t>
      </w:r>
      <w:r w:rsidRPr="005F42FC">
        <w:rPr>
          <w:rFonts w:ascii="Calibri" w:hAnsi="Calibri" w:cs="Calibri"/>
          <w:sz w:val="22"/>
          <w:szCs w:val="22"/>
        </w:rPr>
        <w:t xml:space="preserve"> </w:t>
      </w:r>
      <w:r w:rsidRPr="005F42FC">
        <w:rPr>
          <w:rFonts w:ascii="Calibri" w:hAnsi="Calibri" w:cs="Calibri"/>
          <w:spacing w:val="-2"/>
          <w:sz w:val="22"/>
          <w:szCs w:val="22"/>
        </w:rPr>
        <w:t>procedure</w:t>
      </w:r>
      <w:r w:rsidRPr="005F42FC">
        <w:rPr>
          <w:rFonts w:ascii="Calibri" w:hAnsi="Calibri" w:cs="Calibri"/>
          <w:spacing w:val="4"/>
          <w:sz w:val="22"/>
          <w:szCs w:val="22"/>
        </w:rPr>
        <w:t xml:space="preserve"> </w:t>
      </w:r>
      <w:r w:rsidRPr="005F42FC">
        <w:rPr>
          <w:rFonts w:ascii="Calibri" w:hAnsi="Calibri" w:cs="Calibri"/>
          <w:spacing w:val="-1"/>
          <w:sz w:val="22"/>
          <w:szCs w:val="22"/>
        </w:rPr>
        <w:t>can</w:t>
      </w:r>
      <w:r w:rsidRPr="005F42FC">
        <w:rPr>
          <w:rFonts w:ascii="Calibri" w:hAnsi="Calibri" w:cs="Calibri"/>
          <w:spacing w:val="-2"/>
          <w:sz w:val="22"/>
          <w:szCs w:val="22"/>
        </w:rPr>
        <w:t xml:space="preserve"> also </w:t>
      </w:r>
      <w:r w:rsidRPr="005F42FC">
        <w:rPr>
          <w:rFonts w:ascii="Calibri" w:hAnsi="Calibri" w:cs="Calibri"/>
          <w:spacing w:val="-1"/>
          <w:sz w:val="22"/>
          <w:szCs w:val="22"/>
        </w:rPr>
        <w:t>be</w:t>
      </w:r>
      <w:r w:rsidRPr="005F42FC">
        <w:rPr>
          <w:rFonts w:ascii="Calibri" w:hAnsi="Calibri" w:cs="Calibri"/>
          <w:spacing w:val="1"/>
          <w:sz w:val="22"/>
          <w:szCs w:val="22"/>
        </w:rPr>
        <w:t xml:space="preserve"> </w:t>
      </w:r>
      <w:r w:rsidRPr="005F42FC">
        <w:rPr>
          <w:rFonts w:ascii="Calibri" w:hAnsi="Calibri" w:cs="Calibri"/>
          <w:spacing w:val="-1"/>
          <w:sz w:val="22"/>
          <w:szCs w:val="22"/>
        </w:rPr>
        <w:t>applied</w:t>
      </w:r>
      <w:r w:rsidRPr="005F42FC">
        <w:rPr>
          <w:rFonts w:ascii="Calibri" w:hAnsi="Calibri" w:cs="Calibri"/>
          <w:sz w:val="22"/>
          <w:szCs w:val="22"/>
        </w:rPr>
        <w:t xml:space="preserve"> </w:t>
      </w:r>
      <w:r w:rsidRPr="005F42FC">
        <w:rPr>
          <w:rFonts w:ascii="Calibri" w:hAnsi="Calibri" w:cs="Calibri"/>
          <w:spacing w:val="-1"/>
          <w:sz w:val="22"/>
          <w:szCs w:val="22"/>
        </w:rPr>
        <w:t>if</w:t>
      </w:r>
      <w:r w:rsidRPr="005F42FC">
        <w:rPr>
          <w:rFonts w:ascii="Calibri" w:hAnsi="Calibri" w:cs="Calibri"/>
          <w:spacing w:val="-5"/>
          <w:sz w:val="22"/>
          <w:szCs w:val="22"/>
        </w:rPr>
        <w:t xml:space="preserve"> </w:t>
      </w:r>
      <w:r w:rsidRPr="005F42FC">
        <w:rPr>
          <w:rFonts w:ascii="Calibri" w:hAnsi="Calibri" w:cs="Calibri"/>
          <w:spacing w:val="1"/>
          <w:sz w:val="22"/>
          <w:szCs w:val="22"/>
        </w:rPr>
        <w:t xml:space="preserve">the </w:t>
      </w:r>
      <w:r w:rsidRPr="005F42FC">
        <w:rPr>
          <w:rFonts w:ascii="Calibri" w:hAnsi="Calibri" w:cs="Calibri"/>
          <w:spacing w:val="-2"/>
          <w:sz w:val="22"/>
          <w:szCs w:val="22"/>
        </w:rPr>
        <w:t xml:space="preserve">member </w:t>
      </w:r>
      <w:r w:rsidRPr="005F42FC">
        <w:rPr>
          <w:rFonts w:ascii="Calibri" w:hAnsi="Calibri" w:cs="Calibri"/>
          <w:spacing w:val="-1"/>
          <w:sz w:val="22"/>
          <w:szCs w:val="22"/>
        </w:rPr>
        <w:t>of</w:t>
      </w:r>
      <w:r w:rsidRPr="005F42FC">
        <w:rPr>
          <w:rFonts w:ascii="Calibri" w:hAnsi="Calibri" w:cs="Calibri"/>
          <w:spacing w:val="38"/>
          <w:sz w:val="22"/>
          <w:szCs w:val="22"/>
        </w:rPr>
        <w:t xml:space="preserve"> </w:t>
      </w:r>
      <w:r w:rsidRPr="005F42FC">
        <w:rPr>
          <w:rFonts w:ascii="Calibri" w:hAnsi="Calibri" w:cs="Calibri"/>
          <w:spacing w:val="-1"/>
          <w:sz w:val="22"/>
          <w:szCs w:val="22"/>
        </w:rPr>
        <w:t>staff</w:t>
      </w:r>
      <w:r w:rsidRPr="005F42FC">
        <w:rPr>
          <w:rFonts w:ascii="Calibri" w:hAnsi="Calibri" w:cs="Calibri"/>
          <w:spacing w:val="-3"/>
          <w:sz w:val="22"/>
          <w:szCs w:val="22"/>
        </w:rPr>
        <w:t xml:space="preserve"> </w:t>
      </w:r>
      <w:r w:rsidRPr="005F42FC">
        <w:rPr>
          <w:rFonts w:ascii="Calibri" w:hAnsi="Calibri" w:cs="Calibri"/>
          <w:spacing w:val="-1"/>
          <w:sz w:val="22"/>
          <w:szCs w:val="22"/>
        </w:rPr>
        <w:t>feels</w:t>
      </w:r>
      <w:r w:rsidRPr="005F42FC">
        <w:rPr>
          <w:rFonts w:ascii="Calibri" w:hAnsi="Calibri" w:cs="Calibri"/>
          <w:spacing w:val="-2"/>
          <w:sz w:val="22"/>
          <w:szCs w:val="22"/>
        </w:rPr>
        <w:t xml:space="preserve"> </w:t>
      </w:r>
      <w:r w:rsidRPr="005F42FC">
        <w:rPr>
          <w:rFonts w:ascii="Calibri" w:hAnsi="Calibri" w:cs="Calibri"/>
          <w:spacing w:val="-1"/>
          <w:sz w:val="22"/>
          <w:szCs w:val="22"/>
        </w:rPr>
        <w:t>that</w:t>
      </w:r>
      <w:r w:rsidRPr="005F42FC">
        <w:rPr>
          <w:rFonts w:ascii="Calibri" w:hAnsi="Calibri" w:cs="Calibri"/>
          <w:sz w:val="22"/>
          <w:szCs w:val="22"/>
        </w:rPr>
        <w:t xml:space="preserve"> </w:t>
      </w:r>
      <w:r w:rsidRPr="005F42FC">
        <w:rPr>
          <w:rFonts w:ascii="Calibri" w:hAnsi="Calibri" w:cs="Calibri"/>
          <w:spacing w:val="-1"/>
          <w:sz w:val="22"/>
          <w:szCs w:val="22"/>
        </w:rPr>
        <w:t>the</w:t>
      </w:r>
      <w:r w:rsidRPr="005F42FC">
        <w:rPr>
          <w:rFonts w:ascii="Calibri" w:hAnsi="Calibri" w:cs="Calibri"/>
          <w:spacing w:val="1"/>
          <w:sz w:val="22"/>
          <w:szCs w:val="22"/>
        </w:rPr>
        <w:t xml:space="preserve"> </w:t>
      </w:r>
      <w:r w:rsidRPr="005F42FC">
        <w:rPr>
          <w:rFonts w:ascii="Calibri" w:hAnsi="Calibri" w:cs="Calibri"/>
          <w:spacing w:val="-1"/>
          <w:sz w:val="22"/>
          <w:szCs w:val="22"/>
        </w:rPr>
        <w:t>child is in</w:t>
      </w:r>
      <w:r w:rsidRPr="005F42FC">
        <w:rPr>
          <w:rFonts w:ascii="Calibri" w:hAnsi="Calibri" w:cs="Calibri"/>
          <w:sz w:val="22"/>
          <w:szCs w:val="22"/>
        </w:rPr>
        <w:t xml:space="preserve"> </w:t>
      </w:r>
      <w:r w:rsidRPr="005F42FC">
        <w:rPr>
          <w:rFonts w:ascii="Calibri" w:hAnsi="Calibri" w:cs="Calibri"/>
          <w:spacing w:val="-1"/>
          <w:sz w:val="22"/>
          <w:szCs w:val="22"/>
        </w:rPr>
        <w:t>immediate danger,</w:t>
      </w:r>
      <w:r w:rsidRPr="005F42FC">
        <w:rPr>
          <w:rFonts w:ascii="Calibri" w:hAnsi="Calibri" w:cs="Calibri"/>
          <w:spacing w:val="-2"/>
          <w:sz w:val="22"/>
          <w:szCs w:val="22"/>
        </w:rPr>
        <w:t xml:space="preserve"> </w:t>
      </w:r>
      <w:r w:rsidRPr="005F42FC">
        <w:rPr>
          <w:rFonts w:ascii="Calibri" w:hAnsi="Calibri" w:cs="Calibri"/>
          <w:spacing w:val="-1"/>
          <w:sz w:val="22"/>
          <w:szCs w:val="22"/>
        </w:rPr>
        <w:t>or is</w:t>
      </w:r>
      <w:r w:rsidRPr="005F42FC">
        <w:rPr>
          <w:rFonts w:ascii="Calibri" w:hAnsi="Calibri" w:cs="Calibri"/>
          <w:sz w:val="22"/>
          <w:szCs w:val="22"/>
        </w:rPr>
        <w:t xml:space="preserve"> </w:t>
      </w:r>
      <w:r w:rsidRPr="005F42FC">
        <w:rPr>
          <w:rFonts w:ascii="Calibri" w:hAnsi="Calibri" w:cs="Calibri"/>
          <w:spacing w:val="-1"/>
          <w:sz w:val="22"/>
          <w:szCs w:val="22"/>
        </w:rPr>
        <w:t>not</w:t>
      </w:r>
      <w:r w:rsidRPr="005F42FC">
        <w:rPr>
          <w:rFonts w:ascii="Calibri" w:hAnsi="Calibri" w:cs="Calibri"/>
          <w:sz w:val="22"/>
          <w:szCs w:val="22"/>
        </w:rPr>
        <w:t xml:space="preserve"> </w:t>
      </w:r>
      <w:r w:rsidRPr="005F42FC">
        <w:rPr>
          <w:rFonts w:ascii="Calibri" w:hAnsi="Calibri" w:cs="Calibri"/>
          <w:spacing w:val="-1"/>
          <w:sz w:val="22"/>
          <w:szCs w:val="22"/>
        </w:rPr>
        <w:t>satisfied</w:t>
      </w:r>
      <w:r w:rsidRPr="005F42FC">
        <w:rPr>
          <w:rFonts w:ascii="Calibri" w:hAnsi="Calibri" w:cs="Calibri"/>
          <w:spacing w:val="-2"/>
          <w:sz w:val="22"/>
          <w:szCs w:val="22"/>
        </w:rPr>
        <w:t xml:space="preserve"> </w:t>
      </w:r>
      <w:r w:rsidRPr="005F42FC">
        <w:rPr>
          <w:rFonts w:ascii="Calibri" w:hAnsi="Calibri" w:cs="Calibri"/>
          <w:sz w:val="22"/>
          <w:szCs w:val="22"/>
        </w:rPr>
        <w:t>with</w:t>
      </w:r>
      <w:r w:rsidRPr="005F42FC">
        <w:rPr>
          <w:rFonts w:ascii="Calibri" w:hAnsi="Calibri" w:cs="Calibri"/>
          <w:spacing w:val="-4"/>
          <w:sz w:val="22"/>
          <w:szCs w:val="22"/>
        </w:rPr>
        <w:t xml:space="preserve"> </w:t>
      </w:r>
      <w:r w:rsidRPr="005F42FC">
        <w:rPr>
          <w:rFonts w:ascii="Calibri" w:hAnsi="Calibri" w:cs="Calibri"/>
          <w:sz w:val="22"/>
          <w:szCs w:val="22"/>
        </w:rPr>
        <w:t>the</w:t>
      </w:r>
      <w:r w:rsidRPr="005F42FC">
        <w:rPr>
          <w:rFonts w:ascii="Calibri" w:hAnsi="Calibri" w:cs="Calibri"/>
          <w:spacing w:val="-3"/>
          <w:sz w:val="22"/>
          <w:szCs w:val="22"/>
        </w:rPr>
        <w:t xml:space="preserve"> </w:t>
      </w:r>
      <w:r w:rsidRPr="005F42FC">
        <w:rPr>
          <w:rFonts w:ascii="Calibri" w:hAnsi="Calibri" w:cs="Calibri"/>
          <w:spacing w:val="-1"/>
          <w:sz w:val="22"/>
          <w:szCs w:val="22"/>
        </w:rPr>
        <w:t>action</w:t>
      </w:r>
      <w:r w:rsidRPr="005F42FC">
        <w:rPr>
          <w:rFonts w:ascii="Calibri" w:hAnsi="Calibri" w:cs="Calibri"/>
          <w:spacing w:val="-3"/>
          <w:sz w:val="22"/>
          <w:szCs w:val="22"/>
        </w:rPr>
        <w:t xml:space="preserve"> </w:t>
      </w:r>
      <w:r w:rsidRPr="005F42FC">
        <w:rPr>
          <w:rFonts w:ascii="Calibri" w:hAnsi="Calibri" w:cs="Calibri"/>
          <w:spacing w:val="-1"/>
          <w:sz w:val="22"/>
          <w:szCs w:val="22"/>
        </w:rPr>
        <w:t>taken</w:t>
      </w:r>
      <w:r w:rsidRPr="005F42FC">
        <w:rPr>
          <w:rFonts w:ascii="Calibri" w:hAnsi="Calibri" w:cs="Calibri"/>
          <w:sz w:val="22"/>
          <w:szCs w:val="22"/>
        </w:rPr>
        <w:t xml:space="preserve"> by</w:t>
      </w:r>
      <w:r w:rsidRPr="005F42FC">
        <w:rPr>
          <w:rFonts w:ascii="Calibri" w:hAnsi="Calibri" w:cs="Calibri"/>
          <w:spacing w:val="-5"/>
          <w:sz w:val="22"/>
          <w:szCs w:val="22"/>
        </w:rPr>
        <w:t xml:space="preserve"> </w:t>
      </w:r>
      <w:r w:rsidRPr="005F42FC">
        <w:rPr>
          <w:rFonts w:ascii="Calibri" w:hAnsi="Calibri" w:cs="Calibri"/>
          <w:sz w:val="22"/>
          <w:szCs w:val="22"/>
        </w:rPr>
        <w:t>the</w:t>
      </w:r>
      <w:r w:rsidRPr="005F42FC">
        <w:rPr>
          <w:rFonts w:ascii="Calibri" w:hAnsi="Calibri" w:cs="Calibri"/>
          <w:spacing w:val="1"/>
          <w:sz w:val="22"/>
          <w:szCs w:val="22"/>
        </w:rPr>
        <w:t xml:space="preserve"> </w:t>
      </w:r>
      <w:r w:rsidRPr="005F42FC">
        <w:rPr>
          <w:rFonts w:ascii="Calibri" w:hAnsi="Calibri" w:cs="Calibri"/>
          <w:spacing w:val="-2"/>
          <w:sz w:val="22"/>
          <w:szCs w:val="22"/>
        </w:rPr>
        <w:t xml:space="preserve">DSL or local referral agencies </w:t>
      </w:r>
      <w:r w:rsidRPr="005F42FC">
        <w:rPr>
          <w:rFonts w:ascii="Calibri" w:hAnsi="Calibri" w:cs="Calibri"/>
          <w:spacing w:val="1"/>
          <w:sz w:val="22"/>
          <w:szCs w:val="22"/>
        </w:rPr>
        <w:t>to</w:t>
      </w:r>
      <w:r w:rsidRPr="005F42FC">
        <w:rPr>
          <w:rFonts w:ascii="Calibri" w:hAnsi="Calibri" w:cs="Calibri"/>
          <w:spacing w:val="-2"/>
          <w:sz w:val="22"/>
          <w:szCs w:val="22"/>
        </w:rPr>
        <w:t xml:space="preserve"> </w:t>
      </w:r>
      <w:r w:rsidRPr="005F42FC">
        <w:rPr>
          <w:rFonts w:ascii="Calibri" w:hAnsi="Calibri" w:cs="Calibri"/>
          <w:spacing w:val="-1"/>
          <w:sz w:val="22"/>
          <w:szCs w:val="22"/>
        </w:rPr>
        <w:t>whom</w:t>
      </w:r>
      <w:r w:rsidRPr="005F42FC">
        <w:rPr>
          <w:rFonts w:ascii="Calibri" w:hAnsi="Calibri" w:cs="Calibri"/>
          <w:spacing w:val="37"/>
          <w:sz w:val="22"/>
          <w:szCs w:val="22"/>
        </w:rPr>
        <w:t xml:space="preserve"> </w:t>
      </w:r>
      <w:r w:rsidRPr="005F42FC">
        <w:rPr>
          <w:rFonts w:ascii="Calibri" w:hAnsi="Calibri" w:cs="Calibri"/>
          <w:sz w:val="22"/>
          <w:szCs w:val="22"/>
        </w:rPr>
        <w:t>the</w:t>
      </w:r>
      <w:r w:rsidRPr="005F42FC">
        <w:rPr>
          <w:rFonts w:ascii="Calibri" w:hAnsi="Calibri" w:cs="Calibri"/>
          <w:spacing w:val="12"/>
          <w:sz w:val="22"/>
          <w:szCs w:val="22"/>
        </w:rPr>
        <w:t xml:space="preserve"> </w:t>
      </w:r>
      <w:r w:rsidRPr="005F42FC">
        <w:rPr>
          <w:rFonts w:ascii="Calibri" w:hAnsi="Calibri" w:cs="Calibri"/>
          <w:spacing w:val="-2"/>
          <w:sz w:val="22"/>
          <w:szCs w:val="22"/>
        </w:rPr>
        <w:t>report</w:t>
      </w:r>
      <w:r w:rsidRPr="005F42FC">
        <w:rPr>
          <w:rFonts w:ascii="Calibri" w:hAnsi="Calibri" w:cs="Calibri"/>
          <w:spacing w:val="17"/>
          <w:sz w:val="22"/>
          <w:szCs w:val="22"/>
        </w:rPr>
        <w:t xml:space="preserve"> </w:t>
      </w:r>
      <w:r w:rsidRPr="005F42FC">
        <w:rPr>
          <w:rFonts w:ascii="Calibri" w:hAnsi="Calibri" w:cs="Calibri"/>
          <w:spacing w:val="-2"/>
          <w:sz w:val="22"/>
          <w:szCs w:val="22"/>
        </w:rPr>
        <w:t>was</w:t>
      </w:r>
      <w:r w:rsidRPr="005F42FC">
        <w:rPr>
          <w:rFonts w:ascii="Calibri" w:hAnsi="Calibri" w:cs="Calibri"/>
          <w:spacing w:val="16"/>
          <w:sz w:val="22"/>
          <w:szCs w:val="22"/>
        </w:rPr>
        <w:t xml:space="preserve"> </w:t>
      </w:r>
      <w:r w:rsidRPr="005F42FC">
        <w:rPr>
          <w:rFonts w:ascii="Calibri" w:hAnsi="Calibri" w:cs="Calibri"/>
          <w:spacing w:val="-1"/>
          <w:sz w:val="22"/>
          <w:szCs w:val="22"/>
        </w:rPr>
        <w:t>made.</w:t>
      </w:r>
      <w:r w:rsidRPr="005F42FC">
        <w:rPr>
          <w:rFonts w:ascii="Calibri" w:hAnsi="Calibri" w:cs="Calibri"/>
          <w:sz w:val="22"/>
          <w:szCs w:val="22"/>
        </w:rPr>
        <w:t xml:space="preserve"> Depending on the cir</w:t>
      </w:r>
      <w:r w:rsidR="00863A1B" w:rsidRPr="005F42FC">
        <w:rPr>
          <w:rFonts w:ascii="Calibri" w:hAnsi="Calibri" w:cs="Calibri"/>
          <w:sz w:val="22"/>
          <w:szCs w:val="22"/>
        </w:rPr>
        <w:t>cu</w:t>
      </w:r>
      <w:r w:rsidRPr="005F42FC">
        <w:rPr>
          <w:rFonts w:ascii="Calibri" w:hAnsi="Calibri" w:cs="Calibri"/>
          <w:sz w:val="22"/>
          <w:szCs w:val="22"/>
        </w:rPr>
        <w:t xml:space="preserve">mstances staff may need to: </w:t>
      </w:r>
    </w:p>
    <w:p w:rsidR="000B6496" w:rsidRPr="005F42FC" w:rsidRDefault="000B6496" w:rsidP="0067579B">
      <w:pPr>
        <w:pStyle w:val="NormalWeb"/>
        <w:numPr>
          <w:ilvl w:val="0"/>
          <w:numId w:val="48"/>
        </w:numPr>
        <w:spacing w:after="0" w:afterAutospacing="0" w:line="240" w:lineRule="auto"/>
        <w:rPr>
          <w:rFonts w:ascii="Calibri" w:hAnsi="Calibri" w:cs="Calibri"/>
          <w:sz w:val="22"/>
          <w:szCs w:val="22"/>
        </w:rPr>
      </w:pPr>
      <w:r w:rsidRPr="005F42FC">
        <w:rPr>
          <w:rFonts w:ascii="Calibri" w:hAnsi="Calibri" w:cs="Calibri"/>
          <w:sz w:val="22"/>
          <w:szCs w:val="22"/>
        </w:rPr>
        <w:t xml:space="preserve">Telephone for an ambulance or the police (dial 999); </w:t>
      </w:r>
    </w:p>
    <w:p w:rsidR="000B6496" w:rsidRPr="005F42FC" w:rsidRDefault="000B6496" w:rsidP="0067579B">
      <w:pPr>
        <w:pStyle w:val="NormalWeb"/>
        <w:numPr>
          <w:ilvl w:val="0"/>
          <w:numId w:val="48"/>
        </w:numPr>
        <w:spacing w:after="0" w:afterAutospacing="0" w:line="240" w:lineRule="auto"/>
        <w:rPr>
          <w:rFonts w:ascii="Calibri" w:hAnsi="Calibri" w:cs="Calibri"/>
          <w:sz w:val="22"/>
          <w:szCs w:val="22"/>
        </w:rPr>
      </w:pPr>
      <w:r w:rsidRPr="005F42FC">
        <w:rPr>
          <w:rFonts w:ascii="Calibri" w:hAnsi="Calibri" w:cs="Calibri"/>
          <w:sz w:val="22"/>
          <w:szCs w:val="22"/>
        </w:rPr>
        <w:t xml:space="preserve">Ask a doctor to call; </w:t>
      </w:r>
    </w:p>
    <w:p w:rsidR="000B6496" w:rsidRPr="005F42FC" w:rsidRDefault="000B6496" w:rsidP="0067579B">
      <w:pPr>
        <w:pStyle w:val="NormalWeb"/>
        <w:numPr>
          <w:ilvl w:val="0"/>
          <w:numId w:val="48"/>
        </w:numPr>
        <w:spacing w:after="0" w:afterAutospacing="0" w:line="240" w:lineRule="auto"/>
        <w:rPr>
          <w:rFonts w:ascii="Calibri" w:hAnsi="Calibri" w:cs="Calibri"/>
          <w:sz w:val="22"/>
          <w:szCs w:val="22"/>
        </w:rPr>
      </w:pPr>
      <w:r w:rsidRPr="005F42FC">
        <w:rPr>
          <w:rFonts w:ascii="Calibri" w:hAnsi="Calibri" w:cs="Calibri"/>
          <w:sz w:val="22"/>
          <w:szCs w:val="22"/>
        </w:rPr>
        <w:t xml:space="preserve">Ask a parent or another professional to take the child to the doctor or the hospital at once; </w:t>
      </w:r>
    </w:p>
    <w:p w:rsidR="000B6496" w:rsidRPr="005F42FC" w:rsidRDefault="000B6496" w:rsidP="0067579B">
      <w:pPr>
        <w:pStyle w:val="NormalWeb"/>
        <w:numPr>
          <w:ilvl w:val="0"/>
          <w:numId w:val="48"/>
        </w:numPr>
        <w:spacing w:after="0" w:afterAutospacing="0" w:line="240" w:lineRule="auto"/>
        <w:rPr>
          <w:rFonts w:ascii="Calibri" w:hAnsi="Calibri" w:cs="Calibri"/>
          <w:sz w:val="22"/>
          <w:szCs w:val="22"/>
        </w:rPr>
      </w:pPr>
      <w:r w:rsidRPr="005F42FC">
        <w:rPr>
          <w:rFonts w:ascii="Calibri" w:hAnsi="Calibri" w:cs="Calibri"/>
          <w:sz w:val="22"/>
          <w:szCs w:val="22"/>
        </w:rPr>
        <w:t>Offer to take the child to the hospital/surgery/clinic for immediate medical attention as appropriate; and/or</w:t>
      </w:r>
    </w:p>
    <w:p w:rsidR="000B6496" w:rsidRPr="005F42FC" w:rsidRDefault="000B6496" w:rsidP="0067579B">
      <w:pPr>
        <w:pStyle w:val="NormalWeb"/>
        <w:numPr>
          <w:ilvl w:val="0"/>
          <w:numId w:val="48"/>
        </w:numPr>
        <w:spacing w:after="0" w:afterAutospacing="0" w:line="240" w:lineRule="auto"/>
        <w:rPr>
          <w:rFonts w:ascii="Calibri" w:hAnsi="Calibri" w:cs="Calibri"/>
          <w:sz w:val="22"/>
          <w:szCs w:val="22"/>
        </w:rPr>
      </w:pPr>
      <w:r w:rsidRPr="005F42FC">
        <w:rPr>
          <w:rFonts w:ascii="Calibri" w:hAnsi="Calibri" w:cs="Calibri"/>
          <w:sz w:val="22"/>
          <w:szCs w:val="22"/>
        </w:rPr>
        <w:t xml:space="preserve">Take the child to the hospital/surgery/clinic anyway. </w:t>
      </w:r>
    </w:p>
    <w:p w:rsidR="000B6496" w:rsidRPr="005F42FC" w:rsidRDefault="000B6496" w:rsidP="000B6496">
      <w:pPr>
        <w:pStyle w:val="NormalWeb"/>
        <w:spacing w:after="0" w:afterAutospacing="0" w:line="240" w:lineRule="auto"/>
        <w:rPr>
          <w:rFonts w:ascii="Calibri" w:hAnsi="Calibri" w:cs="Calibri"/>
          <w:sz w:val="22"/>
          <w:szCs w:val="22"/>
        </w:rPr>
      </w:pPr>
    </w:p>
    <w:p w:rsidR="00DF395A" w:rsidRPr="005F42FC" w:rsidRDefault="000B6496" w:rsidP="000B6496">
      <w:pPr>
        <w:pStyle w:val="ListParagraph"/>
        <w:ind w:left="0"/>
        <w:rPr>
          <w:color w:val="auto"/>
        </w:rPr>
      </w:pPr>
      <w:r w:rsidRPr="005F42FC">
        <w:rPr>
          <w:color w:val="auto"/>
        </w:rPr>
        <w:t xml:space="preserve">It is </w:t>
      </w:r>
      <w:r w:rsidR="00081B66">
        <w:rPr>
          <w:color w:val="auto"/>
        </w:rPr>
        <w:t>important to remember that a child</w:t>
      </w:r>
      <w:r w:rsidRPr="005F42FC">
        <w:rPr>
          <w:color w:val="auto"/>
        </w:rPr>
        <w:t xml:space="preserve"> is the legal responsibility of parents and that person (identified on registration forms) must be involved in the matter as soon as practicable, and IF IT IS BELIEVED THAT DOING SO PUTS THE CHILD AT NO FURTHER RISK. Having taken the necessary emergency action, any suspected abuse must be reported to the </w:t>
      </w:r>
      <w:smartTag w:uri="urn:schemas-microsoft-com:office:smarttags" w:element="stockticker">
        <w:r w:rsidRPr="005F42FC">
          <w:rPr>
            <w:color w:val="auto"/>
          </w:rPr>
          <w:t>DSL</w:t>
        </w:r>
      </w:smartTag>
      <w:r w:rsidRPr="005F42FC">
        <w:rPr>
          <w:color w:val="auto"/>
        </w:rPr>
        <w:t>. A record of an account of the emergency must be written retrospectively when it is possible to do so.</w:t>
      </w:r>
    </w:p>
    <w:p w:rsidR="00B02701" w:rsidRPr="005F42FC" w:rsidRDefault="00B02701" w:rsidP="00B02701">
      <w:pPr>
        <w:spacing w:after="0" w:line="240" w:lineRule="auto"/>
        <w:rPr>
          <w:b/>
          <w:color w:val="auto"/>
        </w:rPr>
      </w:pPr>
      <w:r w:rsidRPr="005F42FC">
        <w:rPr>
          <w:b/>
          <w:color w:val="auto"/>
        </w:rPr>
        <w:t>3.</w:t>
      </w:r>
      <w:r w:rsidR="00EA322C" w:rsidRPr="005F42FC">
        <w:rPr>
          <w:b/>
          <w:color w:val="auto"/>
        </w:rPr>
        <w:t>7 Allegations</w:t>
      </w:r>
      <w:r w:rsidR="007D590C">
        <w:rPr>
          <w:b/>
          <w:color w:val="auto"/>
        </w:rPr>
        <w:t xml:space="preserve"> (Applies to all staff, contractors, volunteers and supply staff)</w:t>
      </w:r>
    </w:p>
    <w:p w:rsidR="0054153F" w:rsidRPr="005F42FC" w:rsidRDefault="00EA322C" w:rsidP="0054153F">
      <w:pPr>
        <w:spacing w:after="0" w:line="240" w:lineRule="auto"/>
        <w:rPr>
          <w:color w:val="auto"/>
        </w:rPr>
      </w:pPr>
      <w:r w:rsidRPr="005F42FC">
        <w:rPr>
          <w:color w:val="auto"/>
        </w:rPr>
        <w:t>CYP have a right to expect LPW to provide a safe and se</w:t>
      </w:r>
      <w:r w:rsidR="00863A1B" w:rsidRPr="005F42FC">
        <w:rPr>
          <w:color w:val="auto"/>
        </w:rPr>
        <w:t>cu</w:t>
      </w:r>
      <w:r w:rsidRPr="005F42FC">
        <w:rPr>
          <w:color w:val="auto"/>
        </w:rPr>
        <w:t xml:space="preserve">re environment and a fundamental right to be protected from harm. </w:t>
      </w:r>
      <w:r w:rsidR="0054153F" w:rsidRPr="005F42FC">
        <w:rPr>
          <w:color w:val="auto"/>
        </w:rPr>
        <w:t xml:space="preserve">LPW acknowledges that people may target our organisation in order to gain access to vulnerable CYP and abuse their position of trust. All allegations of abuse by staff by staff or CYP or parents will be taken seriously and responded to swiftly and appropriately. We are committed to practicing an ongoing </w:t>
      </w:r>
      <w:r w:rsidR="00863A1B" w:rsidRPr="005F42FC">
        <w:rPr>
          <w:color w:val="auto"/>
        </w:rPr>
        <w:t>cu</w:t>
      </w:r>
      <w:r w:rsidR="0054153F" w:rsidRPr="005F42FC">
        <w:rPr>
          <w:color w:val="auto"/>
        </w:rPr>
        <w:t xml:space="preserve">lture of vigilance within our organisation that questions poor behaviour in adults and has high expectations of safer conduct. </w:t>
      </w:r>
      <w:r w:rsidR="00F1475E">
        <w:rPr>
          <w:color w:val="auto"/>
        </w:rPr>
        <w:t>Any breaches of our Staff Safeguarding Code of conduct will be monitored and managed by the CEO.</w:t>
      </w:r>
    </w:p>
    <w:p w:rsidR="0054153F" w:rsidRPr="005F42FC" w:rsidRDefault="0054153F" w:rsidP="0054153F">
      <w:pPr>
        <w:spacing w:after="0" w:line="240" w:lineRule="auto"/>
        <w:rPr>
          <w:color w:val="auto"/>
        </w:rPr>
      </w:pPr>
    </w:p>
    <w:p w:rsidR="0054153F" w:rsidRPr="005F42FC" w:rsidRDefault="0054153F" w:rsidP="0054153F">
      <w:pPr>
        <w:spacing w:after="0" w:line="240" w:lineRule="auto"/>
        <w:rPr>
          <w:color w:val="auto"/>
        </w:rPr>
      </w:pPr>
      <w:r w:rsidRPr="005F42FC">
        <w:rPr>
          <w:color w:val="auto"/>
        </w:rPr>
        <w:t xml:space="preserve">The following signs and symptoms may mean that staff are involved in abuse: </w:t>
      </w:r>
    </w:p>
    <w:p w:rsidR="0054153F" w:rsidRPr="005F42FC" w:rsidRDefault="0054153F" w:rsidP="0067579B">
      <w:pPr>
        <w:numPr>
          <w:ilvl w:val="0"/>
          <w:numId w:val="49"/>
        </w:numPr>
        <w:pBdr>
          <w:top w:val="nil"/>
          <w:left w:val="nil"/>
          <w:bottom w:val="nil"/>
          <w:right w:val="nil"/>
          <w:between w:val="nil"/>
        </w:pBdr>
        <w:spacing w:after="0" w:line="240" w:lineRule="auto"/>
        <w:contextualSpacing/>
        <w:rPr>
          <w:color w:val="auto"/>
        </w:rPr>
      </w:pPr>
      <w:r w:rsidRPr="005F42FC">
        <w:rPr>
          <w:color w:val="auto"/>
        </w:rPr>
        <w:t xml:space="preserve">Paying an excessive amount of attention to children; </w:t>
      </w:r>
    </w:p>
    <w:p w:rsidR="0054153F" w:rsidRPr="005F42FC" w:rsidRDefault="0054153F" w:rsidP="0067579B">
      <w:pPr>
        <w:numPr>
          <w:ilvl w:val="0"/>
          <w:numId w:val="49"/>
        </w:numPr>
        <w:pBdr>
          <w:top w:val="nil"/>
          <w:left w:val="nil"/>
          <w:bottom w:val="nil"/>
          <w:right w:val="nil"/>
          <w:between w:val="nil"/>
        </w:pBdr>
        <w:spacing w:after="0" w:line="240" w:lineRule="auto"/>
        <w:contextualSpacing/>
        <w:rPr>
          <w:color w:val="auto"/>
        </w:rPr>
      </w:pPr>
      <w:r w:rsidRPr="005F42FC">
        <w:rPr>
          <w:color w:val="auto"/>
        </w:rPr>
        <w:t xml:space="preserve">Providing presents, money or having favourites; </w:t>
      </w:r>
    </w:p>
    <w:p w:rsidR="0054153F" w:rsidRPr="005F42FC" w:rsidRDefault="0054153F" w:rsidP="0067579B">
      <w:pPr>
        <w:numPr>
          <w:ilvl w:val="0"/>
          <w:numId w:val="49"/>
        </w:numPr>
        <w:pBdr>
          <w:top w:val="nil"/>
          <w:left w:val="nil"/>
          <w:bottom w:val="nil"/>
          <w:right w:val="nil"/>
          <w:between w:val="nil"/>
        </w:pBdr>
        <w:spacing w:after="0" w:line="240" w:lineRule="auto"/>
        <w:contextualSpacing/>
        <w:rPr>
          <w:color w:val="auto"/>
        </w:rPr>
      </w:pPr>
      <w:r w:rsidRPr="005F42FC">
        <w:rPr>
          <w:color w:val="auto"/>
        </w:rPr>
        <w:t>Seeking out parti</w:t>
      </w:r>
      <w:r w:rsidR="00863A1B" w:rsidRPr="005F42FC">
        <w:rPr>
          <w:color w:val="auto"/>
        </w:rPr>
        <w:t>cu</w:t>
      </w:r>
      <w:r w:rsidRPr="005F42FC">
        <w:rPr>
          <w:color w:val="auto"/>
        </w:rPr>
        <w:t>larly vulnerable children;</w:t>
      </w:r>
    </w:p>
    <w:p w:rsidR="0054153F" w:rsidRPr="005F42FC" w:rsidRDefault="0054153F" w:rsidP="0067579B">
      <w:pPr>
        <w:numPr>
          <w:ilvl w:val="0"/>
          <w:numId w:val="49"/>
        </w:numPr>
        <w:pBdr>
          <w:top w:val="nil"/>
          <w:left w:val="nil"/>
          <w:bottom w:val="nil"/>
          <w:right w:val="nil"/>
          <w:between w:val="nil"/>
        </w:pBdr>
        <w:spacing w:after="0" w:line="240" w:lineRule="auto"/>
        <w:contextualSpacing/>
        <w:rPr>
          <w:color w:val="auto"/>
        </w:rPr>
      </w:pPr>
      <w:r w:rsidRPr="005F42FC">
        <w:rPr>
          <w:color w:val="auto"/>
        </w:rPr>
        <w:t xml:space="preserve">Trying </w:t>
      </w:r>
      <w:r w:rsidR="00863A1B" w:rsidRPr="005F42FC">
        <w:rPr>
          <w:color w:val="auto"/>
        </w:rPr>
        <w:t>to spend time alone with a particu</w:t>
      </w:r>
      <w:r w:rsidRPr="005F42FC">
        <w:rPr>
          <w:color w:val="auto"/>
        </w:rPr>
        <w:t xml:space="preserve">lar child or group of children on a regular basis; </w:t>
      </w:r>
    </w:p>
    <w:p w:rsidR="0054153F" w:rsidRPr="005F42FC" w:rsidRDefault="0054153F" w:rsidP="0067579B">
      <w:pPr>
        <w:numPr>
          <w:ilvl w:val="0"/>
          <w:numId w:val="49"/>
        </w:numPr>
        <w:pBdr>
          <w:top w:val="nil"/>
          <w:left w:val="nil"/>
          <w:bottom w:val="nil"/>
          <w:right w:val="nil"/>
          <w:between w:val="nil"/>
        </w:pBdr>
        <w:spacing w:after="0" w:line="240" w:lineRule="auto"/>
        <w:contextualSpacing/>
        <w:rPr>
          <w:color w:val="auto"/>
        </w:rPr>
      </w:pPr>
      <w:r w:rsidRPr="005F42FC">
        <w:rPr>
          <w:color w:val="auto"/>
        </w:rPr>
        <w:t xml:space="preserve">Making inappropriate sexual comments; </w:t>
      </w:r>
    </w:p>
    <w:p w:rsidR="0054153F" w:rsidRPr="005F42FC" w:rsidRDefault="0054153F" w:rsidP="0067579B">
      <w:pPr>
        <w:numPr>
          <w:ilvl w:val="0"/>
          <w:numId w:val="49"/>
        </w:numPr>
        <w:pBdr>
          <w:top w:val="nil"/>
          <w:left w:val="nil"/>
          <w:bottom w:val="nil"/>
          <w:right w:val="nil"/>
          <w:between w:val="nil"/>
        </w:pBdr>
        <w:spacing w:after="0" w:line="240" w:lineRule="auto"/>
        <w:contextualSpacing/>
        <w:rPr>
          <w:color w:val="auto"/>
        </w:rPr>
      </w:pPr>
      <w:r w:rsidRPr="005F42FC">
        <w:rPr>
          <w:color w:val="auto"/>
        </w:rPr>
        <w:t xml:space="preserve">Sharing inappropriate images; </w:t>
      </w:r>
    </w:p>
    <w:p w:rsidR="0054153F" w:rsidRPr="005F42FC" w:rsidRDefault="0054153F" w:rsidP="0067579B">
      <w:pPr>
        <w:numPr>
          <w:ilvl w:val="0"/>
          <w:numId w:val="49"/>
        </w:numPr>
        <w:pBdr>
          <w:top w:val="nil"/>
          <w:left w:val="nil"/>
          <w:bottom w:val="nil"/>
          <w:right w:val="nil"/>
          <w:between w:val="nil"/>
        </w:pBdr>
        <w:spacing w:after="0" w:line="240" w:lineRule="auto"/>
        <w:contextualSpacing/>
        <w:rPr>
          <w:color w:val="auto"/>
        </w:rPr>
      </w:pPr>
      <w:r w:rsidRPr="005F42FC">
        <w:rPr>
          <w:color w:val="auto"/>
        </w:rPr>
        <w:t>Being vague about where they have worked or when they have been employed; and/or</w:t>
      </w:r>
    </w:p>
    <w:p w:rsidR="0054153F" w:rsidRPr="005F42FC" w:rsidRDefault="0054153F" w:rsidP="0067579B">
      <w:pPr>
        <w:numPr>
          <w:ilvl w:val="0"/>
          <w:numId w:val="49"/>
        </w:numPr>
        <w:pBdr>
          <w:top w:val="nil"/>
          <w:left w:val="nil"/>
          <w:bottom w:val="nil"/>
          <w:right w:val="nil"/>
          <w:between w:val="nil"/>
        </w:pBdr>
        <w:spacing w:after="0" w:line="240" w:lineRule="auto"/>
        <w:contextualSpacing/>
        <w:rPr>
          <w:color w:val="auto"/>
        </w:rPr>
      </w:pPr>
      <w:r w:rsidRPr="005F42FC">
        <w:rPr>
          <w:color w:val="auto"/>
        </w:rPr>
        <w:t xml:space="preserve">Encouraging secretiveness. </w:t>
      </w:r>
    </w:p>
    <w:p w:rsidR="0054153F" w:rsidRPr="005F42FC" w:rsidRDefault="0054153F" w:rsidP="0054153F">
      <w:pPr>
        <w:spacing w:after="0" w:line="240" w:lineRule="auto"/>
        <w:rPr>
          <w:color w:val="auto"/>
        </w:rPr>
      </w:pPr>
    </w:p>
    <w:p w:rsidR="0054153F" w:rsidRPr="005F42FC" w:rsidRDefault="0054153F" w:rsidP="0054153F">
      <w:pPr>
        <w:spacing w:after="0" w:line="240" w:lineRule="auto"/>
        <w:rPr>
          <w:color w:val="auto"/>
          <w:lang w:val="en-US"/>
        </w:rPr>
      </w:pPr>
      <w:r w:rsidRPr="005F42FC">
        <w:rPr>
          <w:color w:val="auto"/>
          <w:lang w:val="en-US"/>
        </w:rPr>
        <w:t>There may be occasions where an individual only feels comfortable raising a concern anonymously and we will always take such concerns seriously. However, anonymous concerns make investigation diffi</w:t>
      </w:r>
      <w:r w:rsidR="00863A1B" w:rsidRPr="005F42FC">
        <w:rPr>
          <w:color w:val="auto"/>
          <w:lang w:val="en-US"/>
        </w:rPr>
        <w:t>cu</w:t>
      </w:r>
      <w:r w:rsidRPr="005F42FC">
        <w:rPr>
          <w:color w:val="auto"/>
          <w:lang w:val="en-US"/>
        </w:rPr>
        <w:t>lt. Also it can be diffi</w:t>
      </w:r>
      <w:r w:rsidR="00863A1B" w:rsidRPr="005F42FC">
        <w:rPr>
          <w:color w:val="auto"/>
          <w:lang w:val="en-US"/>
        </w:rPr>
        <w:t>cu</w:t>
      </w:r>
      <w:r w:rsidRPr="005F42FC">
        <w:rPr>
          <w:color w:val="auto"/>
          <w:lang w:val="en-US"/>
        </w:rPr>
        <w:t xml:space="preserve">lt to assess the extent to which the matter has been raised in ‘good faith’.  Therefore, there may be instances where, having seriously considered the concern and taken all information available into account, we may not be able to pursue an anonymous concern. This policy, therefore, encourages individuals to disclose their identity to those who need to know it; this ensures a thorough investigation and that the matter is dealt with appropriately. It also enables feedback to be provided. </w:t>
      </w:r>
    </w:p>
    <w:p w:rsidR="0054153F" w:rsidRPr="005F42FC" w:rsidRDefault="0054153F" w:rsidP="0060140B">
      <w:pPr>
        <w:spacing w:after="0" w:line="240" w:lineRule="auto"/>
        <w:rPr>
          <w:color w:val="auto"/>
          <w:lang w:val="en-US"/>
        </w:rPr>
      </w:pPr>
    </w:p>
    <w:p w:rsidR="0060140B" w:rsidRPr="005F42FC" w:rsidRDefault="0060140B" w:rsidP="0060140B">
      <w:pPr>
        <w:spacing w:after="0" w:line="240" w:lineRule="auto"/>
        <w:rPr>
          <w:b/>
          <w:color w:val="auto"/>
        </w:rPr>
      </w:pPr>
      <w:r w:rsidRPr="005F42FC">
        <w:rPr>
          <w:b/>
          <w:color w:val="auto"/>
        </w:rPr>
        <w:t xml:space="preserve">If there is a concern that a staff member may have: </w:t>
      </w:r>
    </w:p>
    <w:p w:rsidR="0060140B" w:rsidRPr="005F42FC" w:rsidRDefault="0060140B" w:rsidP="0067579B">
      <w:pPr>
        <w:pStyle w:val="ListParagraph"/>
        <w:numPr>
          <w:ilvl w:val="0"/>
          <w:numId w:val="28"/>
        </w:numPr>
        <w:spacing w:after="0" w:line="240" w:lineRule="auto"/>
        <w:rPr>
          <w:b/>
          <w:color w:val="auto"/>
        </w:rPr>
      </w:pPr>
      <w:r w:rsidRPr="005F42FC">
        <w:rPr>
          <w:b/>
          <w:color w:val="auto"/>
        </w:rPr>
        <w:t xml:space="preserve">behaved in a way that has harmed a </w:t>
      </w:r>
      <w:r w:rsidR="00081B66">
        <w:rPr>
          <w:b/>
          <w:color w:val="auto"/>
        </w:rPr>
        <w:t>child</w:t>
      </w:r>
      <w:r w:rsidRPr="005F42FC">
        <w:rPr>
          <w:b/>
          <w:color w:val="auto"/>
        </w:rPr>
        <w:t>; or</w:t>
      </w:r>
    </w:p>
    <w:p w:rsidR="0060140B" w:rsidRPr="005F42FC" w:rsidRDefault="0060140B" w:rsidP="0067579B">
      <w:pPr>
        <w:pStyle w:val="ListParagraph"/>
        <w:numPr>
          <w:ilvl w:val="0"/>
          <w:numId w:val="28"/>
        </w:numPr>
        <w:spacing w:after="0" w:line="240" w:lineRule="auto"/>
        <w:rPr>
          <w:b/>
          <w:color w:val="auto"/>
        </w:rPr>
      </w:pPr>
      <w:r w:rsidRPr="005F42FC">
        <w:rPr>
          <w:b/>
          <w:color w:val="auto"/>
        </w:rPr>
        <w:t>committed a criminal off</w:t>
      </w:r>
      <w:r w:rsidR="00081B66">
        <w:rPr>
          <w:b/>
          <w:color w:val="auto"/>
        </w:rPr>
        <w:t>ence against or related to a child</w:t>
      </w:r>
      <w:r w:rsidRPr="005F42FC">
        <w:rPr>
          <w:b/>
          <w:color w:val="auto"/>
        </w:rPr>
        <w:t>, or</w:t>
      </w:r>
    </w:p>
    <w:p w:rsidR="0060140B" w:rsidRPr="005F42FC" w:rsidRDefault="0060140B" w:rsidP="0067579B">
      <w:pPr>
        <w:pStyle w:val="ListParagraph"/>
        <w:numPr>
          <w:ilvl w:val="0"/>
          <w:numId w:val="28"/>
        </w:numPr>
        <w:spacing w:after="0" w:line="240" w:lineRule="auto"/>
        <w:rPr>
          <w:b/>
          <w:color w:val="auto"/>
        </w:rPr>
      </w:pPr>
      <w:r w:rsidRPr="005F42FC">
        <w:rPr>
          <w:b/>
          <w:color w:val="auto"/>
        </w:rPr>
        <w:t>behaved in an inappropriate wa</w:t>
      </w:r>
      <w:r w:rsidR="00081B66">
        <w:rPr>
          <w:b/>
          <w:color w:val="auto"/>
        </w:rPr>
        <w:t>y towards a child</w:t>
      </w:r>
      <w:r w:rsidRPr="005F42FC">
        <w:rPr>
          <w:b/>
          <w:color w:val="auto"/>
        </w:rPr>
        <w:t xml:space="preserve"> or conducted themselves in a way which calls into question their suitability to work with CYP; or</w:t>
      </w:r>
    </w:p>
    <w:p w:rsidR="0060140B" w:rsidRPr="005F42FC" w:rsidRDefault="0060140B" w:rsidP="0067579B">
      <w:pPr>
        <w:pStyle w:val="ListParagraph"/>
        <w:numPr>
          <w:ilvl w:val="0"/>
          <w:numId w:val="28"/>
        </w:numPr>
        <w:spacing w:after="0" w:line="240" w:lineRule="auto"/>
        <w:rPr>
          <w:b/>
          <w:color w:val="auto"/>
        </w:rPr>
      </w:pPr>
      <w:r w:rsidRPr="005F42FC">
        <w:rPr>
          <w:b/>
          <w:color w:val="auto"/>
        </w:rPr>
        <w:t>behaved abusively towards their own CYP unrelated to their employment or voluntary work; or</w:t>
      </w:r>
    </w:p>
    <w:p w:rsidR="0060140B" w:rsidRPr="005F42FC" w:rsidRDefault="00081B66" w:rsidP="0067579B">
      <w:pPr>
        <w:pStyle w:val="ListParagraph"/>
        <w:numPr>
          <w:ilvl w:val="0"/>
          <w:numId w:val="28"/>
        </w:numPr>
        <w:spacing w:after="0" w:line="240" w:lineRule="auto"/>
        <w:rPr>
          <w:b/>
          <w:color w:val="auto"/>
        </w:rPr>
      </w:pPr>
      <w:r>
        <w:rPr>
          <w:b/>
          <w:color w:val="auto"/>
        </w:rPr>
        <w:t>abused a child</w:t>
      </w:r>
      <w:r w:rsidR="0060140B" w:rsidRPr="005F42FC">
        <w:rPr>
          <w:b/>
          <w:color w:val="auto"/>
        </w:rPr>
        <w:t xml:space="preserve"> some time ago; </w:t>
      </w:r>
    </w:p>
    <w:p w:rsidR="0060140B" w:rsidRPr="00FF7EEB" w:rsidRDefault="0060140B" w:rsidP="00F72846">
      <w:pPr>
        <w:spacing w:after="0" w:line="240" w:lineRule="auto"/>
        <w:rPr>
          <w:b/>
          <w:color w:val="auto"/>
        </w:rPr>
      </w:pPr>
      <w:r w:rsidRPr="005F42FC">
        <w:rPr>
          <w:b/>
          <w:color w:val="auto"/>
        </w:rPr>
        <w:t>then the allegation should be reported to the CEO on the same day the concern is noted.</w:t>
      </w:r>
      <w:r w:rsidR="00FF7EEB">
        <w:rPr>
          <w:b/>
          <w:color w:val="auto"/>
        </w:rPr>
        <w:t xml:space="preserve"> </w:t>
      </w:r>
      <w:r w:rsidR="00FF7EEB" w:rsidRPr="00FF7EEB">
        <w:rPr>
          <w:b/>
          <w:color w:val="auto"/>
        </w:rPr>
        <w:t>External agencies, CYP, parents or members of the public should use our Complaints Policy to raise concerns about safeguarding issues within LPW.</w:t>
      </w:r>
    </w:p>
    <w:p w:rsidR="00FF7EEB" w:rsidRPr="005F42FC" w:rsidRDefault="00FF7EEB" w:rsidP="00F72846">
      <w:pPr>
        <w:spacing w:after="0" w:line="240" w:lineRule="auto"/>
        <w:rPr>
          <w:color w:val="auto"/>
        </w:rPr>
      </w:pPr>
    </w:p>
    <w:p w:rsidR="0060140B" w:rsidRPr="005F42FC" w:rsidRDefault="0060140B" w:rsidP="0060140B">
      <w:pPr>
        <w:spacing w:after="0" w:line="240" w:lineRule="auto"/>
        <w:rPr>
          <w:color w:val="auto"/>
        </w:rPr>
      </w:pPr>
      <w:r w:rsidRPr="005F42FC">
        <w:rPr>
          <w:color w:val="auto"/>
        </w:rPr>
        <w:t xml:space="preserve">Staff must not: </w:t>
      </w:r>
    </w:p>
    <w:p w:rsidR="0060140B" w:rsidRPr="005F42FC" w:rsidRDefault="0060140B" w:rsidP="0067579B">
      <w:pPr>
        <w:pStyle w:val="ListParagraph"/>
        <w:numPr>
          <w:ilvl w:val="0"/>
          <w:numId w:val="29"/>
        </w:numPr>
        <w:spacing w:after="0" w:line="240" w:lineRule="auto"/>
        <w:rPr>
          <w:color w:val="auto"/>
        </w:rPr>
      </w:pPr>
      <w:r w:rsidRPr="005F42FC">
        <w:rPr>
          <w:color w:val="auto"/>
        </w:rPr>
        <w:t xml:space="preserve">attempt to deal with the situation themselves; </w:t>
      </w:r>
    </w:p>
    <w:p w:rsidR="00C60A9F" w:rsidRPr="005F42FC" w:rsidRDefault="0060140B" w:rsidP="0067579B">
      <w:pPr>
        <w:pStyle w:val="ListParagraph"/>
        <w:numPr>
          <w:ilvl w:val="0"/>
          <w:numId w:val="29"/>
        </w:numPr>
        <w:spacing w:after="0" w:line="240" w:lineRule="auto"/>
        <w:rPr>
          <w:color w:val="auto"/>
        </w:rPr>
      </w:pPr>
      <w:r w:rsidRPr="005F42FC">
        <w:rPr>
          <w:color w:val="auto"/>
        </w:rPr>
        <w:t xml:space="preserve">make assumptions, offer alternative explanations or diminish the seriousness of the behaviour or alleged incidents; </w:t>
      </w:r>
    </w:p>
    <w:p w:rsidR="0033179B" w:rsidRPr="005F42FC" w:rsidRDefault="0060140B" w:rsidP="0067579B">
      <w:pPr>
        <w:pStyle w:val="ListParagraph"/>
        <w:numPr>
          <w:ilvl w:val="0"/>
          <w:numId w:val="29"/>
        </w:numPr>
        <w:spacing w:after="0" w:line="240" w:lineRule="auto"/>
        <w:rPr>
          <w:color w:val="auto"/>
        </w:rPr>
      </w:pPr>
      <w:r w:rsidRPr="005F42FC">
        <w:rPr>
          <w:color w:val="auto"/>
        </w:rPr>
        <w:t xml:space="preserve">keep the information to </w:t>
      </w:r>
      <w:r w:rsidR="0033179B" w:rsidRPr="005F42FC">
        <w:rPr>
          <w:color w:val="auto"/>
        </w:rPr>
        <w:t>themselves</w:t>
      </w:r>
      <w:r w:rsidRPr="005F42FC">
        <w:rPr>
          <w:color w:val="auto"/>
        </w:rPr>
        <w:t xml:space="preserve"> or promise confidentiality; </w:t>
      </w:r>
      <w:r w:rsidR="0033179B" w:rsidRPr="005F42FC">
        <w:rPr>
          <w:color w:val="auto"/>
        </w:rPr>
        <w:t>or</w:t>
      </w:r>
    </w:p>
    <w:p w:rsidR="00C60A9F" w:rsidRPr="005F42FC" w:rsidRDefault="0060140B" w:rsidP="0067579B">
      <w:pPr>
        <w:pStyle w:val="ListParagraph"/>
        <w:numPr>
          <w:ilvl w:val="0"/>
          <w:numId w:val="29"/>
        </w:numPr>
        <w:spacing w:after="0" w:line="240" w:lineRule="auto"/>
        <w:rPr>
          <w:color w:val="auto"/>
        </w:rPr>
      </w:pPr>
      <w:r w:rsidRPr="005F42FC">
        <w:rPr>
          <w:color w:val="auto"/>
        </w:rPr>
        <w:t>take any action that might undermine any future investigation or disciplinary procedure, such as interviewing the alleged victim or potential witnesses, or informing the alleged p</w:t>
      </w:r>
      <w:r w:rsidR="00760EC8" w:rsidRPr="005F42FC">
        <w:rPr>
          <w:color w:val="auto"/>
        </w:rPr>
        <w:t>erpetrator or parents</w:t>
      </w:r>
      <w:r w:rsidR="0033179B" w:rsidRPr="005F42FC">
        <w:rPr>
          <w:color w:val="auto"/>
        </w:rPr>
        <w:t>.</w:t>
      </w:r>
    </w:p>
    <w:p w:rsidR="00760EC8" w:rsidRPr="005F42FC" w:rsidRDefault="00760EC8" w:rsidP="00760EC8">
      <w:pPr>
        <w:pStyle w:val="ListParagraph"/>
        <w:spacing w:after="0" w:line="240" w:lineRule="auto"/>
        <w:ind w:left="360"/>
        <w:rPr>
          <w:color w:val="auto"/>
        </w:rPr>
      </w:pPr>
    </w:p>
    <w:p w:rsidR="0060140B" w:rsidRPr="005F42FC" w:rsidRDefault="00C60A9F" w:rsidP="00C60A9F">
      <w:pPr>
        <w:spacing w:after="0" w:line="240" w:lineRule="auto"/>
        <w:rPr>
          <w:color w:val="auto"/>
        </w:rPr>
      </w:pPr>
      <w:r w:rsidRPr="005F42FC">
        <w:rPr>
          <w:color w:val="auto"/>
        </w:rPr>
        <w:t xml:space="preserve">If a </w:t>
      </w:r>
      <w:r w:rsidR="00081B66">
        <w:rPr>
          <w:color w:val="auto"/>
        </w:rPr>
        <w:t>child</w:t>
      </w:r>
      <w:r w:rsidRPr="005F42FC">
        <w:rPr>
          <w:color w:val="auto"/>
        </w:rPr>
        <w:t xml:space="preserve"> has clearly been injured and/or there is clear evidence of significant harm or risk of significant harm, immediate referral to the police or social care or emergency medical services must be considered</w:t>
      </w:r>
      <w:r w:rsidR="00760EC8" w:rsidRPr="005F42FC">
        <w:rPr>
          <w:color w:val="auto"/>
        </w:rPr>
        <w:t xml:space="preserve"> by reporting staff</w:t>
      </w:r>
      <w:r w:rsidRPr="005F42FC">
        <w:rPr>
          <w:color w:val="auto"/>
        </w:rPr>
        <w:t xml:space="preserve">, </w:t>
      </w:r>
      <w:r w:rsidR="0054153F" w:rsidRPr="005F42FC">
        <w:rPr>
          <w:color w:val="auto"/>
        </w:rPr>
        <w:t>and the CEO informed after referral</w:t>
      </w:r>
      <w:r w:rsidRPr="005F42FC">
        <w:rPr>
          <w:color w:val="auto"/>
        </w:rPr>
        <w:t>. Remember th</w:t>
      </w:r>
      <w:r w:rsidR="00081B66">
        <w:rPr>
          <w:color w:val="auto"/>
        </w:rPr>
        <w:t>at the safety and welfare of</w:t>
      </w:r>
      <w:r w:rsidRPr="005F42FC">
        <w:rPr>
          <w:color w:val="auto"/>
        </w:rPr>
        <w:t xml:space="preserve"> CYP is the overriding concern. </w:t>
      </w:r>
    </w:p>
    <w:p w:rsidR="00760EC8" w:rsidRPr="005F42FC" w:rsidRDefault="00760EC8" w:rsidP="00C60A9F">
      <w:pPr>
        <w:spacing w:after="0" w:line="240" w:lineRule="auto"/>
        <w:rPr>
          <w:color w:val="auto"/>
        </w:rPr>
      </w:pPr>
    </w:p>
    <w:p w:rsidR="00C60A9F" w:rsidRPr="005F42FC" w:rsidRDefault="00C60A9F" w:rsidP="00C60A9F">
      <w:pPr>
        <w:spacing w:after="0" w:line="240" w:lineRule="auto"/>
        <w:rPr>
          <w:color w:val="auto"/>
        </w:rPr>
      </w:pPr>
      <w:r w:rsidRPr="005F42FC">
        <w:rPr>
          <w:color w:val="auto"/>
        </w:rPr>
        <w:t xml:space="preserve">The CEO must: </w:t>
      </w:r>
    </w:p>
    <w:p w:rsidR="00760EC8" w:rsidRPr="005F42FC" w:rsidRDefault="00760EC8" w:rsidP="0067579B">
      <w:pPr>
        <w:pStyle w:val="ListParagraph"/>
        <w:numPr>
          <w:ilvl w:val="0"/>
          <w:numId w:val="30"/>
        </w:numPr>
        <w:spacing w:after="0" w:line="240" w:lineRule="auto"/>
        <w:rPr>
          <w:color w:val="auto"/>
        </w:rPr>
      </w:pPr>
      <w:r w:rsidRPr="005F42FC">
        <w:rPr>
          <w:color w:val="auto"/>
        </w:rPr>
        <w:t>ensure CYP are safe;</w:t>
      </w:r>
    </w:p>
    <w:p w:rsidR="00C60A9F" w:rsidRPr="005F42FC" w:rsidRDefault="00C60A9F" w:rsidP="0067579B">
      <w:pPr>
        <w:pStyle w:val="ListParagraph"/>
        <w:numPr>
          <w:ilvl w:val="0"/>
          <w:numId w:val="30"/>
        </w:numPr>
        <w:spacing w:after="0" w:line="240" w:lineRule="auto"/>
        <w:rPr>
          <w:color w:val="auto"/>
        </w:rPr>
      </w:pPr>
      <w:r w:rsidRPr="005F42FC">
        <w:rPr>
          <w:color w:val="auto"/>
        </w:rPr>
        <w:t>get written details of the allegation or concern, signed and dated by the person reporting it and countersign and date this record (if it is diffi</w:t>
      </w:r>
      <w:r w:rsidR="00863A1B" w:rsidRPr="005F42FC">
        <w:rPr>
          <w:color w:val="auto"/>
        </w:rPr>
        <w:t>cu</w:t>
      </w:r>
      <w:r w:rsidRPr="005F42FC">
        <w:rPr>
          <w:color w:val="auto"/>
        </w:rPr>
        <w:t xml:space="preserve">lt to get a written report they must make their own written record of the conversation with the referrer and sign and date it); </w:t>
      </w:r>
    </w:p>
    <w:p w:rsidR="00C60A9F" w:rsidRPr="005F42FC" w:rsidRDefault="00C60A9F" w:rsidP="0067579B">
      <w:pPr>
        <w:pStyle w:val="ListParagraph"/>
        <w:numPr>
          <w:ilvl w:val="0"/>
          <w:numId w:val="30"/>
        </w:numPr>
        <w:spacing w:after="0" w:line="240" w:lineRule="auto"/>
        <w:rPr>
          <w:color w:val="auto"/>
        </w:rPr>
      </w:pPr>
      <w:r w:rsidRPr="005F42FC">
        <w:rPr>
          <w:color w:val="auto"/>
        </w:rPr>
        <w:t>collate and record information and personal details about (</w:t>
      </w:r>
      <w:proofErr w:type="spellStart"/>
      <w:r w:rsidRPr="005F42FC">
        <w:rPr>
          <w:color w:val="auto"/>
        </w:rPr>
        <w:t>i</w:t>
      </w:r>
      <w:proofErr w:type="spellEnd"/>
      <w:r w:rsidRPr="005F42FC">
        <w:rPr>
          <w:color w:val="auto"/>
        </w:rPr>
        <w:t xml:space="preserve">) the </w:t>
      </w:r>
      <w:r w:rsidR="00081B66">
        <w:rPr>
          <w:color w:val="auto"/>
        </w:rPr>
        <w:t>child</w:t>
      </w:r>
      <w:r w:rsidRPr="005F42FC">
        <w:rPr>
          <w:color w:val="auto"/>
        </w:rPr>
        <w:t xml:space="preserve">, parents, siblings; (ii) the person against whom the allegation has been made; and (iii) details of any known or possible witnesses, including checking on and recording, with times and dates </w:t>
      </w:r>
      <w:r w:rsidR="00863A1B" w:rsidRPr="005F42FC">
        <w:rPr>
          <w:color w:val="auto"/>
        </w:rPr>
        <w:t>etc.</w:t>
      </w:r>
      <w:r w:rsidRPr="005F42FC">
        <w:rPr>
          <w:color w:val="auto"/>
        </w:rPr>
        <w:t xml:space="preserve">, any other incidents or concerns about the </w:t>
      </w:r>
      <w:r w:rsidR="00081B66">
        <w:rPr>
          <w:color w:val="auto"/>
        </w:rPr>
        <w:t>child</w:t>
      </w:r>
      <w:r w:rsidRPr="005F42FC">
        <w:rPr>
          <w:color w:val="auto"/>
        </w:rPr>
        <w:t xml:space="preserve"> o</w:t>
      </w:r>
      <w:r w:rsidR="00081B66">
        <w:rPr>
          <w:color w:val="auto"/>
        </w:rPr>
        <w:t xml:space="preserve">r the member of staff </w:t>
      </w:r>
      <w:r w:rsidRPr="005F42FC">
        <w:rPr>
          <w:color w:val="auto"/>
        </w:rPr>
        <w:t xml:space="preserve">concerned together with actions taken and outcomes.  At the same time keep alert for patterns which might suggest the abuse goes further and involves other CYP and adults; </w:t>
      </w:r>
    </w:p>
    <w:p w:rsidR="00C60A9F" w:rsidRPr="005F42FC" w:rsidRDefault="00C60A9F" w:rsidP="0067579B">
      <w:pPr>
        <w:pStyle w:val="ListParagraph"/>
        <w:numPr>
          <w:ilvl w:val="0"/>
          <w:numId w:val="30"/>
        </w:numPr>
        <w:spacing w:after="0" w:line="240" w:lineRule="auto"/>
        <w:rPr>
          <w:color w:val="auto"/>
        </w:rPr>
      </w:pPr>
      <w:r w:rsidRPr="005F42FC">
        <w:rPr>
          <w:color w:val="auto"/>
        </w:rPr>
        <w:t xml:space="preserve">ensure that the Local Authority Designated Officer </w:t>
      </w:r>
      <w:r w:rsidR="00760EC8" w:rsidRPr="005F42FC">
        <w:rPr>
          <w:color w:val="auto"/>
        </w:rPr>
        <w:t>(</w:t>
      </w:r>
      <w:r w:rsidRPr="005F42FC">
        <w:rPr>
          <w:color w:val="auto"/>
        </w:rPr>
        <w:t>LADO</w:t>
      </w:r>
      <w:r w:rsidR="00760EC8" w:rsidRPr="005F42FC">
        <w:rPr>
          <w:color w:val="auto"/>
        </w:rPr>
        <w:t>)</w:t>
      </w:r>
      <w:r w:rsidRPr="005F42FC">
        <w:rPr>
          <w:color w:val="auto"/>
        </w:rPr>
        <w:t xml:space="preserve"> is contacted within ONE WORKING DAY of receiving the report of an allegation; </w:t>
      </w:r>
    </w:p>
    <w:p w:rsidR="00C60A9F" w:rsidRPr="005F42FC" w:rsidRDefault="00C60A9F" w:rsidP="0067579B">
      <w:pPr>
        <w:pStyle w:val="ListParagraph"/>
        <w:numPr>
          <w:ilvl w:val="0"/>
          <w:numId w:val="30"/>
        </w:numPr>
        <w:spacing w:after="0" w:line="240" w:lineRule="auto"/>
        <w:rPr>
          <w:color w:val="auto"/>
        </w:rPr>
      </w:pPr>
      <w:r w:rsidRPr="005F42FC">
        <w:rPr>
          <w:color w:val="auto"/>
        </w:rPr>
        <w:t xml:space="preserve">inform the person reporting the allegation or concern what action will be taken, in accordance with local procedures and with regard to local information sharing protocols and the need to maintain confidentiality; </w:t>
      </w:r>
    </w:p>
    <w:p w:rsidR="00C60A9F" w:rsidRPr="005F42FC" w:rsidRDefault="00C60A9F" w:rsidP="0067579B">
      <w:pPr>
        <w:pStyle w:val="ListParagraph"/>
        <w:numPr>
          <w:ilvl w:val="0"/>
          <w:numId w:val="30"/>
        </w:numPr>
        <w:spacing w:after="0" w:line="240" w:lineRule="auto"/>
        <w:rPr>
          <w:color w:val="auto"/>
        </w:rPr>
      </w:pPr>
      <w:r w:rsidRPr="005F42FC">
        <w:rPr>
          <w:color w:val="auto"/>
        </w:rPr>
        <w:t xml:space="preserve">ensure that the alleged perpetrator or person about whom there is a concern is informed of the allegation or concern as soon as possible after consulting with the LADO and in accordance with any restrictions on information sharing that may be imposed by the police or social care.  How enquiries will be conducted and possible outcome, for example, disciplinary action, dismissal, referral to regulatory body must be explained together with sources of support and advice from professional organisations/trade unions </w:t>
      </w:r>
      <w:r w:rsidR="00863A1B" w:rsidRPr="005F42FC">
        <w:rPr>
          <w:color w:val="auto"/>
        </w:rPr>
        <w:t>etc.</w:t>
      </w:r>
      <w:r w:rsidRPr="005F42FC">
        <w:rPr>
          <w:color w:val="auto"/>
        </w:rPr>
        <w:t xml:space="preserve">; </w:t>
      </w:r>
    </w:p>
    <w:p w:rsidR="00C60A9F" w:rsidRPr="005F42FC" w:rsidRDefault="00C60A9F" w:rsidP="0067579B">
      <w:pPr>
        <w:pStyle w:val="ListParagraph"/>
        <w:numPr>
          <w:ilvl w:val="0"/>
          <w:numId w:val="30"/>
        </w:numPr>
        <w:spacing w:after="0" w:line="240" w:lineRule="auto"/>
        <w:rPr>
          <w:color w:val="auto"/>
        </w:rPr>
      </w:pPr>
      <w:r w:rsidRPr="005F42FC">
        <w:rPr>
          <w:color w:val="auto"/>
        </w:rPr>
        <w:t xml:space="preserve">help all parties understand the process throughout; </w:t>
      </w:r>
    </w:p>
    <w:p w:rsidR="00C60A9F" w:rsidRPr="005F42FC" w:rsidRDefault="00C60A9F" w:rsidP="0067579B">
      <w:pPr>
        <w:pStyle w:val="ListParagraph"/>
        <w:numPr>
          <w:ilvl w:val="0"/>
          <w:numId w:val="30"/>
        </w:numPr>
        <w:spacing w:after="0" w:line="240" w:lineRule="auto"/>
        <w:rPr>
          <w:color w:val="auto"/>
        </w:rPr>
      </w:pPr>
      <w:r w:rsidRPr="005F42FC">
        <w:rPr>
          <w:color w:val="auto"/>
        </w:rPr>
        <w:t xml:space="preserve">assume the member of staff is innocent until proven guilty; </w:t>
      </w:r>
    </w:p>
    <w:p w:rsidR="00C60A9F" w:rsidRPr="005F42FC" w:rsidRDefault="00C60A9F" w:rsidP="0067579B">
      <w:pPr>
        <w:pStyle w:val="ListParagraph"/>
        <w:numPr>
          <w:ilvl w:val="0"/>
          <w:numId w:val="30"/>
        </w:numPr>
        <w:spacing w:after="0" w:line="240" w:lineRule="auto"/>
        <w:rPr>
          <w:color w:val="auto"/>
        </w:rPr>
      </w:pPr>
      <w:r w:rsidRPr="005F42FC">
        <w:rPr>
          <w:color w:val="auto"/>
        </w:rPr>
        <w:t xml:space="preserve">ensure the member of staff continues to receive line management supervision and support and access to counselling services; </w:t>
      </w:r>
    </w:p>
    <w:p w:rsidR="00C60A9F" w:rsidRPr="005F42FC" w:rsidRDefault="00C60A9F" w:rsidP="0067579B">
      <w:pPr>
        <w:pStyle w:val="ListParagraph"/>
        <w:numPr>
          <w:ilvl w:val="0"/>
          <w:numId w:val="30"/>
        </w:numPr>
        <w:spacing w:after="0" w:line="240" w:lineRule="auto"/>
        <w:rPr>
          <w:color w:val="auto"/>
        </w:rPr>
      </w:pPr>
      <w:r w:rsidRPr="005F42FC">
        <w:rPr>
          <w:color w:val="auto"/>
        </w:rPr>
        <w:t xml:space="preserve">personally inform the member of staff of each development following the allegation.  This must be followed up in writing. </w:t>
      </w:r>
    </w:p>
    <w:p w:rsidR="00C60A9F" w:rsidRPr="005F42FC" w:rsidRDefault="00C60A9F" w:rsidP="00C60A9F">
      <w:pPr>
        <w:spacing w:after="0" w:line="240" w:lineRule="auto"/>
        <w:rPr>
          <w:color w:val="auto"/>
        </w:rPr>
      </w:pPr>
      <w:r w:rsidRPr="005F42FC">
        <w:rPr>
          <w:color w:val="auto"/>
        </w:rPr>
        <w:t xml:space="preserve"> </w:t>
      </w:r>
    </w:p>
    <w:p w:rsidR="00781022" w:rsidRPr="005F42FC" w:rsidRDefault="00C60A9F" w:rsidP="00F72846">
      <w:pPr>
        <w:spacing w:after="0" w:line="240" w:lineRule="auto"/>
        <w:rPr>
          <w:color w:val="auto"/>
        </w:rPr>
      </w:pPr>
      <w:r w:rsidRPr="005F42FC">
        <w:rPr>
          <w:color w:val="auto"/>
        </w:rPr>
        <w:t xml:space="preserve">When a report is made to the CEO it will be clear in some cases that an immediate referral must be made to the police for investigation, as a </w:t>
      </w:r>
      <w:r w:rsidR="00081B66">
        <w:rPr>
          <w:color w:val="auto"/>
        </w:rPr>
        <w:t>child</w:t>
      </w:r>
      <w:r w:rsidRPr="005F42FC">
        <w:rPr>
          <w:color w:val="auto"/>
        </w:rPr>
        <w:t xml:space="preserve"> appears to have been harmed or is at risk of significant harm or a criminal act appears to have been committed. </w:t>
      </w:r>
    </w:p>
    <w:p w:rsidR="00C60A9F" w:rsidRPr="005F42FC" w:rsidRDefault="00C60A9F" w:rsidP="00F72846">
      <w:pPr>
        <w:spacing w:after="0" w:line="240" w:lineRule="auto"/>
        <w:rPr>
          <w:color w:val="auto"/>
        </w:rPr>
      </w:pPr>
    </w:p>
    <w:p w:rsidR="008C4FB9" w:rsidRPr="005F42FC" w:rsidRDefault="00C60A9F" w:rsidP="00C60A9F">
      <w:pPr>
        <w:spacing w:after="0" w:line="240" w:lineRule="auto"/>
        <w:rPr>
          <w:color w:val="auto"/>
        </w:rPr>
      </w:pPr>
      <w:r w:rsidRPr="005F42FC">
        <w:rPr>
          <w:color w:val="auto"/>
        </w:rPr>
        <w:t>The LADO</w:t>
      </w:r>
      <w:r w:rsidR="00760EC8" w:rsidRPr="005F42FC">
        <w:rPr>
          <w:color w:val="auto"/>
        </w:rPr>
        <w:t xml:space="preserve"> </w:t>
      </w:r>
      <w:r w:rsidRPr="005F42FC">
        <w:rPr>
          <w:color w:val="auto"/>
        </w:rPr>
        <w:t>will provide advice and guidance and be involved in the management and oversight of all allegations cases including</w:t>
      </w:r>
      <w:r w:rsidR="008C4FB9" w:rsidRPr="005F42FC">
        <w:rPr>
          <w:color w:val="auto"/>
        </w:rPr>
        <w:t xml:space="preserve"> whether to suspend the employee involved with the case on full pay during th</w:t>
      </w:r>
      <w:r w:rsidR="0060140B" w:rsidRPr="005F42FC">
        <w:rPr>
          <w:color w:val="auto"/>
        </w:rPr>
        <w:t xml:space="preserve">e course of the investigation. </w:t>
      </w:r>
      <w:r w:rsidR="008C4FB9" w:rsidRPr="005F42FC">
        <w:rPr>
          <w:color w:val="auto"/>
        </w:rPr>
        <w:t xml:space="preserve">This is not a disciplinary sanction but may be necessary to ensure the investigation can be carried out effectively, and to safeguard the interests of both the </w:t>
      </w:r>
      <w:r w:rsidR="00081B66">
        <w:rPr>
          <w:color w:val="auto"/>
        </w:rPr>
        <w:t>child</w:t>
      </w:r>
      <w:r w:rsidR="008C4FB9" w:rsidRPr="005F42FC">
        <w:rPr>
          <w:color w:val="auto"/>
        </w:rPr>
        <w:t xml:space="preserve"> and th</w:t>
      </w:r>
      <w:r w:rsidR="0060140B" w:rsidRPr="005F42FC">
        <w:rPr>
          <w:color w:val="auto"/>
        </w:rPr>
        <w:t xml:space="preserve">e member of staff.  </w:t>
      </w:r>
      <w:r w:rsidR="008C4FB9" w:rsidRPr="005F42FC">
        <w:rPr>
          <w:color w:val="auto"/>
        </w:rPr>
        <w:t xml:space="preserve">The same action must be taken if the allegation is about abuse that has taken place in the past, as it will be important to find out if the person is still working with or has access to CYP. </w:t>
      </w:r>
    </w:p>
    <w:p w:rsidR="0060140B" w:rsidRPr="005F42FC" w:rsidRDefault="0060140B" w:rsidP="00F72846">
      <w:pPr>
        <w:spacing w:after="0" w:line="240" w:lineRule="auto"/>
        <w:rPr>
          <w:color w:val="auto"/>
        </w:rPr>
      </w:pPr>
    </w:p>
    <w:p w:rsidR="008C4FB9" w:rsidRPr="005F42FC" w:rsidRDefault="00760EC8" w:rsidP="00F72846">
      <w:pPr>
        <w:spacing w:after="0" w:line="240" w:lineRule="auto"/>
        <w:rPr>
          <w:color w:val="auto"/>
        </w:rPr>
      </w:pPr>
      <w:r w:rsidRPr="005F42FC">
        <w:rPr>
          <w:color w:val="auto"/>
        </w:rPr>
        <w:t xml:space="preserve">The CEO </w:t>
      </w:r>
      <w:r w:rsidR="008C4FB9" w:rsidRPr="005F42FC">
        <w:rPr>
          <w:color w:val="auto"/>
        </w:rPr>
        <w:t xml:space="preserve">must not: </w:t>
      </w:r>
    </w:p>
    <w:p w:rsidR="008C4FB9" w:rsidRPr="005F42FC" w:rsidRDefault="008C4FB9" w:rsidP="0067579B">
      <w:pPr>
        <w:pStyle w:val="ListParagraph"/>
        <w:numPr>
          <w:ilvl w:val="0"/>
          <w:numId w:val="31"/>
        </w:numPr>
        <w:spacing w:after="0" w:line="240" w:lineRule="auto"/>
        <w:rPr>
          <w:color w:val="auto"/>
        </w:rPr>
      </w:pPr>
      <w:r w:rsidRPr="005F42FC">
        <w:rPr>
          <w:color w:val="auto"/>
        </w:rPr>
        <w:t>take any action that might undermine any future investigation or disciplinary procedure, such as interviewing the alleged victim or potential witnesse</w:t>
      </w:r>
      <w:r w:rsidR="001D3058" w:rsidRPr="005F42FC">
        <w:rPr>
          <w:color w:val="auto"/>
        </w:rPr>
        <w:t>s</w:t>
      </w:r>
      <w:r w:rsidRPr="005F42FC">
        <w:rPr>
          <w:color w:val="auto"/>
        </w:rPr>
        <w:t xml:space="preserve"> or informing or interv</w:t>
      </w:r>
      <w:r w:rsidR="001D3058" w:rsidRPr="005F42FC">
        <w:rPr>
          <w:color w:val="auto"/>
        </w:rPr>
        <w:t xml:space="preserve">iewing the alleged perpetrator </w:t>
      </w:r>
      <w:r w:rsidRPr="005F42FC">
        <w:rPr>
          <w:color w:val="auto"/>
        </w:rPr>
        <w:t xml:space="preserve">prior to contacting the LADO, (or without the go-ahead from police or social care if a direct referral has been made).  The LADO will liaise with the police and/or social care as necessary, as they may want to place restrictions on the information that can be shared; </w:t>
      </w:r>
    </w:p>
    <w:p w:rsidR="001D3058" w:rsidRPr="005F42FC" w:rsidRDefault="008C4FB9" w:rsidP="0067579B">
      <w:pPr>
        <w:pStyle w:val="ListParagraph"/>
        <w:numPr>
          <w:ilvl w:val="0"/>
          <w:numId w:val="31"/>
        </w:numPr>
        <w:spacing w:after="0" w:line="240" w:lineRule="auto"/>
        <w:rPr>
          <w:color w:val="auto"/>
        </w:rPr>
      </w:pPr>
      <w:r w:rsidRPr="005F42FC">
        <w:rPr>
          <w:color w:val="auto"/>
        </w:rPr>
        <w:t xml:space="preserve">automatically suspend or dismiss the member of staff without seeking further advice; </w:t>
      </w:r>
    </w:p>
    <w:p w:rsidR="008C4FB9" w:rsidRPr="005F42FC" w:rsidRDefault="001D3058" w:rsidP="0067579B">
      <w:pPr>
        <w:pStyle w:val="ListParagraph"/>
        <w:numPr>
          <w:ilvl w:val="0"/>
          <w:numId w:val="31"/>
        </w:numPr>
        <w:spacing w:after="0" w:line="240" w:lineRule="auto"/>
        <w:rPr>
          <w:color w:val="auto"/>
        </w:rPr>
      </w:pPr>
      <w:r w:rsidRPr="005F42FC">
        <w:rPr>
          <w:color w:val="auto"/>
        </w:rPr>
        <w:t>inform parents</w:t>
      </w:r>
      <w:r w:rsidR="008C4FB9" w:rsidRPr="005F42FC">
        <w:rPr>
          <w:color w:val="auto"/>
        </w:rPr>
        <w:t xml:space="preserve"> until advised to do so by </w:t>
      </w:r>
      <w:r w:rsidRPr="005F42FC">
        <w:rPr>
          <w:color w:val="auto"/>
        </w:rPr>
        <w:t xml:space="preserve">the LADO or a strategy meeting, </w:t>
      </w:r>
      <w:r w:rsidR="008C4FB9" w:rsidRPr="005F42FC">
        <w:rPr>
          <w:color w:val="auto"/>
        </w:rPr>
        <w:t xml:space="preserve">other than in an emergency situation, such as when a </w:t>
      </w:r>
      <w:r w:rsidR="00081B66">
        <w:rPr>
          <w:color w:val="auto"/>
        </w:rPr>
        <w:t>child</w:t>
      </w:r>
      <w:r w:rsidR="008C4FB9" w:rsidRPr="005F42FC">
        <w:rPr>
          <w:color w:val="auto"/>
        </w:rPr>
        <w:t xml:space="preserve"> has been injure</w:t>
      </w:r>
      <w:r w:rsidRPr="005F42FC">
        <w:rPr>
          <w:color w:val="auto"/>
        </w:rPr>
        <w:t xml:space="preserve">d and needs medical attention. </w:t>
      </w:r>
      <w:r w:rsidR="008C4FB9" w:rsidRPr="005F42FC">
        <w:rPr>
          <w:color w:val="auto"/>
        </w:rPr>
        <w:t xml:space="preserve">The LADO will advise </w:t>
      </w:r>
      <w:r w:rsidRPr="005F42FC">
        <w:rPr>
          <w:color w:val="auto"/>
        </w:rPr>
        <w:t>on how and by whom parents</w:t>
      </w:r>
      <w:r w:rsidR="008C4FB9" w:rsidRPr="005F42FC">
        <w:rPr>
          <w:color w:val="auto"/>
        </w:rPr>
        <w:t xml:space="preserve"> must be informed and will liaise with police or social care where they are or may need to be involved. </w:t>
      </w:r>
    </w:p>
    <w:p w:rsidR="008C4FB9" w:rsidRPr="005F42FC" w:rsidRDefault="008C4FB9" w:rsidP="00F72846">
      <w:pPr>
        <w:spacing w:after="0" w:line="240" w:lineRule="auto"/>
        <w:rPr>
          <w:color w:val="auto"/>
        </w:rPr>
      </w:pPr>
      <w:r w:rsidRPr="005F42FC">
        <w:rPr>
          <w:color w:val="auto"/>
        </w:rPr>
        <w:t xml:space="preserve"> </w:t>
      </w:r>
    </w:p>
    <w:p w:rsidR="008C4FB9" w:rsidRPr="005F42FC" w:rsidRDefault="008C4FB9" w:rsidP="00F72846">
      <w:pPr>
        <w:spacing w:after="0" w:line="240" w:lineRule="auto"/>
        <w:rPr>
          <w:color w:val="auto"/>
        </w:rPr>
      </w:pPr>
      <w:r w:rsidRPr="005F42FC">
        <w:rPr>
          <w:color w:val="auto"/>
        </w:rPr>
        <w:t>The initial dis</w:t>
      </w:r>
      <w:r w:rsidR="00863A1B" w:rsidRPr="005F42FC">
        <w:rPr>
          <w:color w:val="auto"/>
        </w:rPr>
        <w:t>cu</w:t>
      </w:r>
      <w:r w:rsidRPr="005F42FC">
        <w:rPr>
          <w:color w:val="auto"/>
        </w:rPr>
        <w:t xml:space="preserve">ssion with the </w:t>
      </w:r>
      <w:r w:rsidR="001D3058" w:rsidRPr="005F42FC">
        <w:rPr>
          <w:color w:val="auto"/>
        </w:rPr>
        <w:t>LADO</w:t>
      </w:r>
      <w:r w:rsidRPr="005F42FC">
        <w:rPr>
          <w:color w:val="auto"/>
        </w:rPr>
        <w:t xml:space="preserve"> will establish that the concern or allegation has, or may have, some foundation and must be dealt with under these procedures.  If it does not, no further action will be taken under these procedures and this</w:t>
      </w:r>
      <w:r w:rsidR="0033179B" w:rsidRPr="005F42FC">
        <w:rPr>
          <w:color w:val="auto"/>
        </w:rPr>
        <w:t xml:space="preserve"> will be recorded by the LADO. </w:t>
      </w:r>
      <w:r w:rsidRPr="005F42FC">
        <w:rPr>
          <w:color w:val="auto"/>
        </w:rPr>
        <w:t xml:space="preserve">The </w:t>
      </w:r>
      <w:r w:rsidR="001D3058" w:rsidRPr="005F42FC">
        <w:rPr>
          <w:color w:val="auto"/>
        </w:rPr>
        <w:t>CEO</w:t>
      </w:r>
      <w:r w:rsidRPr="005F42FC">
        <w:rPr>
          <w:color w:val="auto"/>
        </w:rPr>
        <w:t xml:space="preserve"> must </w:t>
      </w:r>
      <w:r w:rsidR="001D3058" w:rsidRPr="005F42FC">
        <w:rPr>
          <w:color w:val="auto"/>
        </w:rPr>
        <w:t>decide whether any aspect of the allegation should be</w:t>
      </w:r>
      <w:r w:rsidRPr="005F42FC">
        <w:rPr>
          <w:color w:val="auto"/>
        </w:rPr>
        <w:t xml:space="preserve"> </w:t>
      </w:r>
      <w:r w:rsidR="001D3058" w:rsidRPr="005F42FC">
        <w:rPr>
          <w:color w:val="auto"/>
        </w:rPr>
        <w:t xml:space="preserve">then </w:t>
      </w:r>
      <w:r w:rsidRPr="005F42FC">
        <w:rPr>
          <w:color w:val="auto"/>
        </w:rPr>
        <w:t xml:space="preserve">dealt with under the LPW </w:t>
      </w:r>
      <w:r w:rsidR="001D3058" w:rsidRPr="005F42FC">
        <w:rPr>
          <w:color w:val="auto"/>
        </w:rPr>
        <w:t xml:space="preserve">Conduct and Capability Policy. </w:t>
      </w:r>
      <w:r w:rsidRPr="005F42FC">
        <w:rPr>
          <w:color w:val="auto"/>
        </w:rPr>
        <w:t xml:space="preserve">If the allegation is demonstrably false or malicious, consideration must be given to any action that may need to be taken with the person who made the false allegation. </w:t>
      </w:r>
    </w:p>
    <w:p w:rsidR="001D3058" w:rsidRPr="005F42FC" w:rsidRDefault="001D3058" w:rsidP="00F72846">
      <w:pPr>
        <w:spacing w:after="0" w:line="240" w:lineRule="auto"/>
        <w:rPr>
          <w:color w:val="auto"/>
        </w:rPr>
      </w:pPr>
    </w:p>
    <w:p w:rsidR="008C4FB9" w:rsidRPr="005F42FC" w:rsidRDefault="008C4FB9" w:rsidP="00F72846">
      <w:pPr>
        <w:spacing w:after="0" w:line="240" w:lineRule="auto"/>
        <w:rPr>
          <w:color w:val="auto"/>
        </w:rPr>
      </w:pPr>
      <w:r w:rsidRPr="005F42FC">
        <w:rPr>
          <w:color w:val="auto"/>
        </w:rPr>
        <w:t xml:space="preserve">Where it is established that the concern or allegation does fall within the scope of these procedures there are three main routes, which may be taken following initial consideration: </w:t>
      </w:r>
    </w:p>
    <w:p w:rsidR="008C4FB9" w:rsidRPr="005F42FC" w:rsidRDefault="008C4FB9" w:rsidP="0067579B">
      <w:pPr>
        <w:pStyle w:val="ListParagraph"/>
        <w:numPr>
          <w:ilvl w:val="0"/>
          <w:numId w:val="32"/>
        </w:numPr>
        <w:spacing w:after="0" w:line="240" w:lineRule="auto"/>
        <w:rPr>
          <w:color w:val="auto"/>
        </w:rPr>
      </w:pPr>
      <w:r w:rsidRPr="005F42FC">
        <w:rPr>
          <w:color w:val="auto"/>
        </w:rPr>
        <w:t xml:space="preserve">An investigation may be carried out by the police in respect of a possible criminal offence; </w:t>
      </w:r>
    </w:p>
    <w:p w:rsidR="008C4FB9" w:rsidRPr="005F42FC" w:rsidRDefault="001D3058" w:rsidP="0067579B">
      <w:pPr>
        <w:pStyle w:val="ListParagraph"/>
        <w:numPr>
          <w:ilvl w:val="0"/>
          <w:numId w:val="32"/>
        </w:numPr>
        <w:spacing w:after="0" w:line="240" w:lineRule="auto"/>
        <w:rPr>
          <w:color w:val="auto"/>
        </w:rPr>
      </w:pPr>
      <w:r w:rsidRPr="005F42FC">
        <w:rPr>
          <w:color w:val="auto"/>
        </w:rPr>
        <w:t xml:space="preserve">Local authority </w:t>
      </w:r>
      <w:r w:rsidR="008C4FB9" w:rsidRPr="005F42FC">
        <w:rPr>
          <w:color w:val="auto"/>
        </w:rPr>
        <w:t xml:space="preserve">social care may carry out an assessment to see if the </w:t>
      </w:r>
      <w:r w:rsidR="00081B66">
        <w:rPr>
          <w:color w:val="auto"/>
        </w:rPr>
        <w:t>child</w:t>
      </w:r>
      <w:r w:rsidR="008C4FB9" w:rsidRPr="005F42FC">
        <w:rPr>
          <w:color w:val="auto"/>
        </w:rPr>
        <w:t xml:space="preserve"> needs services as a ‘child in need’ or carry</w:t>
      </w:r>
      <w:r w:rsidR="00081B66">
        <w:rPr>
          <w:color w:val="auto"/>
        </w:rPr>
        <w:t xml:space="preserve"> out enquiries if the child</w:t>
      </w:r>
      <w:r w:rsidR="008C4FB9" w:rsidRPr="005F42FC">
        <w:rPr>
          <w:color w:val="auto"/>
        </w:rPr>
        <w:t xml:space="preserve"> is at risk of significant harm under </w:t>
      </w:r>
      <w:r w:rsidR="00081B66">
        <w:rPr>
          <w:color w:val="auto"/>
        </w:rPr>
        <w:t>the 1989 Children</w:t>
      </w:r>
      <w:r w:rsidR="008C4FB9" w:rsidRPr="005F42FC">
        <w:rPr>
          <w:color w:val="auto"/>
        </w:rPr>
        <w:t xml:space="preserve"> Act; </w:t>
      </w:r>
    </w:p>
    <w:p w:rsidR="008C4FB9" w:rsidRPr="005F42FC" w:rsidRDefault="008C4FB9" w:rsidP="0067579B">
      <w:pPr>
        <w:pStyle w:val="ListParagraph"/>
        <w:numPr>
          <w:ilvl w:val="0"/>
          <w:numId w:val="32"/>
        </w:numPr>
        <w:spacing w:after="0" w:line="240" w:lineRule="auto"/>
        <w:rPr>
          <w:color w:val="auto"/>
        </w:rPr>
      </w:pPr>
      <w:r w:rsidRPr="005F42FC">
        <w:rPr>
          <w:color w:val="auto"/>
        </w:rPr>
        <w:t xml:space="preserve">Consideration of disciplinary action by the employer. </w:t>
      </w:r>
    </w:p>
    <w:p w:rsidR="008C4FB9" w:rsidRPr="005F42FC" w:rsidRDefault="008C4FB9" w:rsidP="00F72846">
      <w:pPr>
        <w:spacing w:after="0" w:line="240" w:lineRule="auto"/>
        <w:rPr>
          <w:color w:val="auto"/>
        </w:rPr>
      </w:pPr>
      <w:r w:rsidRPr="005F42FC">
        <w:rPr>
          <w:color w:val="auto"/>
        </w:rPr>
        <w:t xml:space="preserve"> </w:t>
      </w:r>
    </w:p>
    <w:p w:rsidR="008C4FB9" w:rsidRPr="005F42FC" w:rsidRDefault="008C4FB9" w:rsidP="00F72846">
      <w:pPr>
        <w:spacing w:after="0" w:line="240" w:lineRule="auto"/>
        <w:rPr>
          <w:color w:val="auto"/>
        </w:rPr>
      </w:pPr>
      <w:r w:rsidRPr="005F42FC">
        <w:rPr>
          <w:color w:val="auto"/>
        </w:rPr>
        <w:t xml:space="preserve">The LADO and </w:t>
      </w:r>
      <w:r w:rsidR="001D3058" w:rsidRPr="005F42FC">
        <w:rPr>
          <w:color w:val="auto"/>
        </w:rPr>
        <w:t>CEO</w:t>
      </w:r>
      <w:r w:rsidRPr="005F42FC">
        <w:rPr>
          <w:color w:val="auto"/>
        </w:rPr>
        <w:t xml:space="preserve"> must </w:t>
      </w:r>
      <w:r w:rsidR="001D3058" w:rsidRPr="005F42FC">
        <w:rPr>
          <w:color w:val="auto"/>
        </w:rPr>
        <w:t xml:space="preserve">then </w:t>
      </w:r>
      <w:r w:rsidRPr="005F42FC">
        <w:rPr>
          <w:color w:val="auto"/>
        </w:rPr>
        <w:t xml:space="preserve">consider: </w:t>
      </w:r>
    </w:p>
    <w:p w:rsidR="008C4FB9" w:rsidRPr="005F42FC" w:rsidRDefault="008C4FB9" w:rsidP="0067579B">
      <w:pPr>
        <w:pStyle w:val="ListParagraph"/>
        <w:numPr>
          <w:ilvl w:val="0"/>
          <w:numId w:val="33"/>
        </w:numPr>
        <w:spacing w:after="0" w:line="240" w:lineRule="auto"/>
        <w:rPr>
          <w:color w:val="auto"/>
        </w:rPr>
      </w:pPr>
      <w:r w:rsidRPr="005F42FC">
        <w:rPr>
          <w:color w:val="auto"/>
        </w:rPr>
        <w:t xml:space="preserve">whether further details are needed to enable a decision about how to proceed and how and by whom they may be gathered; </w:t>
      </w:r>
    </w:p>
    <w:p w:rsidR="008C4FB9" w:rsidRPr="005F42FC" w:rsidRDefault="008C4FB9" w:rsidP="0067579B">
      <w:pPr>
        <w:pStyle w:val="ListParagraph"/>
        <w:numPr>
          <w:ilvl w:val="0"/>
          <w:numId w:val="33"/>
        </w:numPr>
        <w:spacing w:after="0" w:line="240" w:lineRule="auto"/>
        <w:rPr>
          <w:color w:val="auto"/>
        </w:rPr>
      </w:pPr>
      <w:r w:rsidRPr="005F42FC">
        <w:rPr>
          <w:color w:val="auto"/>
        </w:rPr>
        <w:t>how an</w:t>
      </w:r>
      <w:r w:rsidR="001D3058" w:rsidRPr="005F42FC">
        <w:rPr>
          <w:color w:val="auto"/>
        </w:rPr>
        <w:t xml:space="preserve">d by whom the parents </w:t>
      </w:r>
      <w:r w:rsidR="00081B66">
        <w:rPr>
          <w:color w:val="auto"/>
        </w:rPr>
        <w:t>of the child</w:t>
      </w:r>
      <w:r w:rsidRPr="005F42FC">
        <w:rPr>
          <w:color w:val="auto"/>
        </w:rPr>
        <w:t xml:space="preserve"> concerned must be informed of the allegation; </w:t>
      </w:r>
    </w:p>
    <w:p w:rsidR="008C4FB9" w:rsidRPr="005F42FC" w:rsidRDefault="008C4FB9" w:rsidP="0067579B">
      <w:pPr>
        <w:pStyle w:val="ListParagraph"/>
        <w:numPr>
          <w:ilvl w:val="0"/>
          <w:numId w:val="33"/>
        </w:numPr>
        <w:spacing w:after="0" w:line="240" w:lineRule="auto"/>
        <w:rPr>
          <w:color w:val="auto"/>
        </w:rPr>
      </w:pPr>
      <w:r w:rsidRPr="005F42FC">
        <w:rPr>
          <w:color w:val="auto"/>
        </w:rPr>
        <w:t>how and when the ac</w:t>
      </w:r>
      <w:r w:rsidR="00863A1B" w:rsidRPr="005F42FC">
        <w:rPr>
          <w:color w:val="auto"/>
        </w:rPr>
        <w:t>cu</w:t>
      </w:r>
      <w:r w:rsidRPr="005F42FC">
        <w:rPr>
          <w:color w:val="auto"/>
        </w:rPr>
        <w:t xml:space="preserve">sed person must be informed; </w:t>
      </w:r>
    </w:p>
    <w:p w:rsidR="008C4FB9" w:rsidRPr="005F42FC" w:rsidRDefault="008C4FB9" w:rsidP="0067579B">
      <w:pPr>
        <w:pStyle w:val="ListParagraph"/>
        <w:numPr>
          <w:ilvl w:val="0"/>
          <w:numId w:val="33"/>
        </w:numPr>
        <w:spacing w:after="0" w:line="240" w:lineRule="auto"/>
        <w:rPr>
          <w:color w:val="auto"/>
        </w:rPr>
      </w:pPr>
      <w:r w:rsidRPr="005F42FC">
        <w:rPr>
          <w:color w:val="auto"/>
        </w:rPr>
        <w:t>whether a strategy dis</w:t>
      </w:r>
      <w:r w:rsidR="00863A1B" w:rsidRPr="005F42FC">
        <w:rPr>
          <w:color w:val="auto"/>
        </w:rPr>
        <w:t>cu</w:t>
      </w:r>
      <w:r w:rsidRPr="005F42FC">
        <w:rPr>
          <w:color w:val="auto"/>
        </w:rPr>
        <w:t xml:space="preserve">ssion </w:t>
      </w:r>
      <w:r w:rsidR="00E22564" w:rsidRPr="005F42FC">
        <w:rPr>
          <w:color w:val="auto"/>
        </w:rPr>
        <w:t>might take place</w:t>
      </w:r>
      <w:r w:rsidRPr="005F42FC">
        <w:rPr>
          <w:color w:val="auto"/>
        </w:rPr>
        <w:t xml:space="preserve"> if there is cause to believe a </w:t>
      </w:r>
      <w:r w:rsidR="00081B66">
        <w:rPr>
          <w:color w:val="auto"/>
        </w:rPr>
        <w:t>child</w:t>
      </w:r>
      <w:r w:rsidRPr="005F42FC">
        <w:rPr>
          <w:color w:val="auto"/>
        </w:rPr>
        <w:t xml:space="preserve"> is suffering or is likel</w:t>
      </w:r>
      <w:r w:rsidR="00E22564" w:rsidRPr="005F42FC">
        <w:rPr>
          <w:color w:val="auto"/>
        </w:rPr>
        <w:t>y to suffer significant harm. I</w:t>
      </w:r>
      <w:r w:rsidRPr="005F42FC">
        <w:rPr>
          <w:color w:val="auto"/>
        </w:rPr>
        <w:t xml:space="preserve">f so, the LADO must contact </w:t>
      </w:r>
      <w:r w:rsidR="00E22564" w:rsidRPr="005F42FC">
        <w:rPr>
          <w:color w:val="auto"/>
        </w:rPr>
        <w:t>social care</w:t>
      </w:r>
      <w:r w:rsidRPr="005F42FC">
        <w:rPr>
          <w:color w:val="auto"/>
        </w:rPr>
        <w:t xml:space="preserve"> to request the strategy dis</w:t>
      </w:r>
      <w:r w:rsidR="00863A1B" w:rsidRPr="005F42FC">
        <w:rPr>
          <w:color w:val="auto"/>
        </w:rPr>
        <w:t>cu</w:t>
      </w:r>
      <w:r w:rsidRPr="005F42FC">
        <w:rPr>
          <w:color w:val="auto"/>
        </w:rPr>
        <w:t xml:space="preserve">ssion; </w:t>
      </w:r>
    </w:p>
    <w:p w:rsidR="008C4FB9" w:rsidRPr="005F42FC" w:rsidRDefault="008C4FB9" w:rsidP="0067579B">
      <w:pPr>
        <w:pStyle w:val="ListParagraph"/>
        <w:numPr>
          <w:ilvl w:val="0"/>
          <w:numId w:val="33"/>
        </w:numPr>
        <w:spacing w:after="0" w:line="240" w:lineRule="auto"/>
        <w:rPr>
          <w:color w:val="auto"/>
        </w:rPr>
      </w:pPr>
      <w:r w:rsidRPr="005F42FC">
        <w:rPr>
          <w:color w:val="auto"/>
        </w:rPr>
        <w:t xml:space="preserve">whether the allegation may constitute a criminal offence and needs to be referred to </w:t>
      </w:r>
      <w:r w:rsidR="00E22564" w:rsidRPr="005F42FC">
        <w:rPr>
          <w:color w:val="auto"/>
        </w:rPr>
        <w:t>the police for investigation -</w:t>
      </w:r>
      <w:r w:rsidR="001D3058" w:rsidRPr="005F42FC">
        <w:rPr>
          <w:color w:val="auto"/>
        </w:rPr>
        <w:t xml:space="preserve"> i</w:t>
      </w:r>
      <w:r w:rsidRPr="005F42FC">
        <w:rPr>
          <w:color w:val="auto"/>
        </w:rPr>
        <w:t>f so, the LADO must immediately inform the police.  In some cir</w:t>
      </w:r>
      <w:r w:rsidR="00863A1B" w:rsidRPr="005F42FC">
        <w:rPr>
          <w:color w:val="auto"/>
        </w:rPr>
        <w:t>cu</w:t>
      </w:r>
      <w:r w:rsidRPr="005F42FC">
        <w:rPr>
          <w:color w:val="auto"/>
        </w:rPr>
        <w:t>mstances it may be advisable to consider convening a meeting between the police, LADO, employer and any other relevant persons (similar to a strategy meeting)</w:t>
      </w:r>
      <w:r w:rsidR="00E22564" w:rsidRPr="005F42FC">
        <w:rPr>
          <w:color w:val="auto"/>
        </w:rPr>
        <w:t>. If involved, Police and the Crown Prose</w:t>
      </w:r>
      <w:r w:rsidR="00863A1B" w:rsidRPr="005F42FC">
        <w:rPr>
          <w:color w:val="auto"/>
        </w:rPr>
        <w:t>cu</w:t>
      </w:r>
      <w:r w:rsidR="00E22564" w:rsidRPr="005F42FC">
        <w:rPr>
          <w:color w:val="auto"/>
        </w:rPr>
        <w:t>tion Service must share relevant information, without delay, with LPW at the conclusion of their investigation or any court case, so that appropriate action can be taken</w:t>
      </w:r>
      <w:r w:rsidRPr="005F42FC">
        <w:rPr>
          <w:color w:val="auto"/>
        </w:rPr>
        <w:t xml:space="preserve">; </w:t>
      </w:r>
    </w:p>
    <w:p w:rsidR="00E22564" w:rsidRPr="005F42FC" w:rsidRDefault="008C4FB9" w:rsidP="0067579B">
      <w:pPr>
        <w:pStyle w:val="ListParagraph"/>
        <w:numPr>
          <w:ilvl w:val="0"/>
          <w:numId w:val="33"/>
        </w:numPr>
        <w:spacing w:after="0" w:line="240" w:lineRule="auto"/>
        <w:rPr>
          <w:color w:val="auto"/>
        </w:rPr>
      </w:pPr>
      <w:r w:rsidRPr="005F42FC">
        <w:rPr>
          <w:color w:val="auto"/>
        </w:rPr>
        <w:t>if the concern or allegation clearly does not require a police investiga</w:t>
      </w:r>
      <w:r w:rsidR="00E22564" w:rsidRPr="005F42FC">
        <w:rPr>
          <w:color w:val="auto"/>
        </w:rPr>
        <w:t>tion or social care assessment, what steps the</w:t>
      </w:r>
      <w:r w:rsidRPr="005F42FC">
        <w:rPr>
          <w:color w:val="auto"/>
        </w:rPr>
        <w:t xml:space="preserve"> </w:t>
      </w:r>
      <w:r w:rsidR="001D3058" w:rsidRPr="005F42FC">
        <w:rPr>
          <w:color w:val="auto"/>
        </w:rPr>
        <w:t>CEO</w:t>
      </w:r>
      <w:r w:rsidRPr="005F42FC">
        <w:rPr>
          <w:color w:val="auto"/>
        </w:rPr>
        <w:t xml:space="preserve"> may</w:t>
      </w:r>
      <w:r w:rsidR="00E22564" w:rsidRPr="005F42FC">
        <w:rPr>
          <w:color w:val="auto"/>
        </w:rPr>
        <w:t xml:space="preserve"> then</w:t>
      </w:r>
      <w:r w:rsidRPr="005F42FC">
        <w:rPr>
          <w:color w:val="auto"/>
        </w:rPr>
        <w:t xml:space="preserve"> need to take under employer’s procedur</w:t>
      </w:r>
      <w:r w:rsidR="00E22564" w:rsidRPr="005F42FC">
        <w:rPr>
          <w:color w:val="auto"/>
        </w:rPr>
        <w:t>es. T</w:t>
      </w:r>
      <w:r w:rsidRPr="005F42FC">
        <w:rPr>
          <w:color w:val="auto"/>
        </w:rPr>
        <w:t>his may range from no further action</w:t>
      </w:r>
      <w:r w:rsidR="00E22564" w:rsidRPr="005F42FC">
        <w:rPr>
          <w:color w:val="auto"/>
        </w:rPr>
        <w:t>, to a further investigation,</w:t>
      </w:r>
      <w:r w:rsidRPr="005F42FC">
        <w:rPr>
          <w:color w:val="auto"/>
        </w:rPr>
        <w:t xml:space="preserve"> to invoking disciplinary procedures or summary dismissal/decision not to use the</w:t>
      </w:r>
      <w:r w:rsidR="00E22564" w:rsidRPr="005F42FC">
        <w:rPr>
          <w:color w:val="auto"/>
        </w:rPr>
        <w:t xml:space="preserve"> person’s services in future. If, during the course of an investigation LPW, new information comes to light that raises further concerns or identifies additional risks, this must be shared with the LADO without delay, as a different course of action may need to be taken. </w:t>
      </w:r>
    </w:p>
    <w:p w:rsidR="00E22564" w:rsidRPr="005F42FC" w:rsidRDefault="00E22564" w:rsidP="00932DE5">
      <w:pPr>
        <w:spacing w:after="0" w:line="240" w:lineRule="auto"/>
        <w:rPr>
          <w:color w:val="auto"/>
        </w:rPr>
      </w:pPr>
    </w:p>
    <w:p w:rsidR="008C4FB9" w:rsidRPr="005F42FC" w:rsidRDefault="008C4FB9" w:rsidP="00F72846">
      <w:pPr>
        <w:spacing w:after="0" w:line="240" w:lineRule="auto"/>
        <w:rPr>
          <w:color w:val="auto"/>
        </w:rPr>
      </w:pPr>
      <w:r w:rsidRPr="005F42FC">
        <w:rPr>
          <w:color w:val="auto"/>
        </w:rPr>
        <w:t xml:space="preserve">If an allegation made by a </w:t>
      </w:r>
      <w:r w:rsidR="00081B66">
        <w:rPr>
          <w:color w:val="auto"/>
        </w:rPr>
        <w:t>child</w:t>
      </w:r>
      <w:r w:rsidRPr="005F42FC">
        <w:rPr>
          <w:color w:val="auto"/>
        </w:rPr>
        <w:t xml:space="preserve"> does prove to be demonstrably false </w:t>
      </w:r>
      <w:r w:rsidR="001D3058" w:rsidRPr="005F42FC">
        <w:rPr>
          <w:color w:val="auto"/>
        </w:rPr>
        <w:t xml:space="preserve">after </w:t>
      </w:r>
      <w:r w:rsidR="00E22564" w:rsidRPr="005F42FC">
        <w:rPr>
          <w:color w:val="auto"/>
        </w:rPr>
        <w:t xml:space="preserve">all </w:t>
      </w:r>
      <w:r w:rsidR="001D3058" w:rsidRPr="005F42FC">
        <w:rPr>
          <w:color w:val="auto"/>
        </w:rPr>
        <w:t>i</w:t>
      </w:r>
      <w:r w:rsidR="00932DE5" w:rsidRPr="005F42FC">
        <w:rPr>
          <w:color w:val="auto"/>
        </w:rPr>
        <w:t>nvestigation</w:t>
      </w:r>
      <w:r w:rsidR="00E22564" w:rsidRPr="005F42FC">
        <w:rPr>
          <w:color w:val="auto"/>
        </w:rPr>
        <w:t>s and assessments</w:t>
      </w:r>
      <w:r w:rsidR="00932DE5" w:rsidRPr="005F42FC">
        <w:rPr>
          <w:color w:val="auto"/>
        </w:rPr>
        <w:t xml:space="preserve">, </w:t>
      </w:r>
      <w:r w:rsidRPr="005F42FC">
        <w:rPr>
          <w:color w:val="auto"/>
        </w:rPr>
        <w:t xml:space="preserve">no further action will be taken under these procedures, but the </w:t>
      </w:r>
      <w:r w:rsidR="00932DE5" w:rsidRPr="005F42FC">
        <w:rPr>
          <w:color w:val="auto"/>
        </w:rPr>
        <w:t>CEO</w:t>
      </w:r>
      <w:r w:rsidRPr="005F42FC">
        <w:rPr>
          <w:color w:val="auto"/>
        </w:rPr>
        <w:t xml:space="preserve"> must refer the matter to </w:t>
      </w:r>
      <w:r w:rsidR="00932DE5" w:rsidRPr="005F42FC">
        <w:rPr>
          <w:color w:val="auto"/>
        </w:rPr>
        <w:t>social care</w:t>
      </w:r>
      <w:r w:rsidRPr="005F42FC">
        <w:rPr>
          <w:color w:val="auto"/>
        </w:rPr>
        <w:t xml:space="preserve"> to determine whether the </w:t>
      </w:r>
      <w:r w:rsidR="00081B66">
        <w:rPr>
          <w:color w:val="auto"/>
        </w:rPr>
        <w:t>child</w:t>
      </w:r>
      <w:r w:rsidRPr="005F42FC">
        <w:rPr>
          <w:color w:val="auto"/>
        </w:rPr>
        <w:t xml:space="preserve"> is in need of services or might hav</w:t>
      </w:r>
      <w:r w:rsidR="00F666A2" w:rsidRPr="005F42FC">
        <w:rPr>
          <w:color w:val="auto"/>
        </w:rPr>
        <w:t xml:space="preserve">e been abused by someone else. </w:t>
      </w:r>
      <w:r w:rsidRPr="005F42FC">
        <w:rPr>
          <w:color w:val="auto"/>
        </w:rPr>
        <w:t xml:space="preserve">If it is established that the allegation has been deliberately invented the LADO must ask the police to consider what action may be appropriate. The </w:t>
      </w:r>
      <w:r w:rsidR="00932DE5" w:rsidRPr="005F42FC">
        <w:rPr>
          <w:color w:val="auto"/>
        </w:rPr>
        <w:t>CEO</w:t>
      </w:r>
      <w:r w:rsidRPr="005F42FC">
        <w:rPr>
          <w:color w:val="auto"/>
        </w:rPr>
        <w:t xml:space="preserve"> will need to consider what support must be offered to the member of staff concerned.  Depending on cir</w:t>
      </w:r>
      <w:r w:rsidR="00863A1B" w:rsidRPr="005F42FC">
        <w:rPr>
          <w:color w:val="auto"/>
        </w:rPr>
        <w:t>cu</w:t>
      </w:r>
      <w:r w:rsidRPr="005F42FC">
        <w:rPr>
          <w:color w:val="auto"/>
        </w:rPr>
        <w:t xml:space="preserve">mstances this may necessitate supporting a return to work and agreeing how contact between the </w:t>
      </w:r>
      <w:r w:rsidR="00081B66">
        <w:rPr>
          <w:color w:val="auto"/>
        </w:rPr>
        <w:t>child</w:t>
      </w:r>
      <w:r w:rsidRPr="005F42FC">
        <w:rPr>
          <w:color w:val="auto"/>
        </w:rPr>
        <w:t xml:space="preserve">, about by the allegation was made, and the member of staff will be managed. </w:t>
      </w:r>
    </w:p>
    <w:p w:rsidR="009C3FFC" w:rsidRPr="005F42FC" w:rsidRDefault="009C3FFC" w:rsidP="00F72846">
      <w:pPr>
        <w:spacing w:after="0" w:line="240" w:lineRule="auto"/>
        <w:rPr>
          <w:color w:val="auto"/>
        </w:rPr>
      </w:pPr>
    </w:p>
    <w:p w:rsidR="008C4FB9" w:rsidRPr="005F42FC" w:rsidRDefault="009C3FFC" w:rsidP="009C3FFC">
      <w:pPr>
        <w:rPr>
          <w:color w:val="auto"/>
        </w:rPr>
      </w:pPr>
      <w:r w:rsidRPr="005F42FC">
        <w:rPr>
          <w:color w:val="auto"/>
        </w:rPr>
        <w:t>All records about allegations about staff should be kept by the CEO in a central and se</w:t>
      </w:r>
      <w:r w:rsidR="00863A1B" w:rsidRPr="005F42FC">
        <w:rPr>
          <w:color w:val="auto"/>
        </w:rPr>
        <w:t>cu</w:t>
      </w:r>
      <w:r w:rsidRPr="005F42FC">
        <w:rPr>
          <w:color w:val="auto"/>
        </w:rPr>
        <w:t>re location and separate from personnel records. Details of allegations against staff that are found to have been malicious should be removed from personnel records. However, for all other allegations, it is important that a clear and comprehensive summary of the allegation, details of how the allegation was followed up and resolved, and a note of any action taken and decisions reached, is kept on a member of staff’s confidential personnel file, and a copy provided to the person concerned. The purpose of the record is to enable ac</w:t>
      </w:r>
      <w:r w:rsidR="00863A1B" w:rsidRPr="005F42FC">
        <w:rPr>
          <w:color w:val="auto"/>
        </w:rPr>
        <w:t>cu</w:t>
      </w:r>
      <w:r w:rsidRPr="005F42FC">
        <w:rPr>
          <w:color w:val="auto"/>
        </w:rPr>
        <w:t xml:space="preserve">rate information to be given in response to any future request for a reference, where appropriate. It will provide clarification in cases where future DBS disclosures reveal information from the police about an allegation that did not result in a criminal conviction and it will help to prevent unnecessary re-investigation if, as sometimes happens, an allegation resurfaces after a period of time. The record should be retained at least until the person has reached normal retirement age or for a period of 10 years from the date of the allegation if that is longer. The Information Commissioner has published guidance on employment records in its Employment Practices Code and supplementary guidance, which provides some practical advice on employment retention. </w:t>
      </w:r>
    </w:p>
    <w:p w:rsidR="00932DE5" w:rsidRPr="005F42FC" w:rsidRDefault="00932DE5" w:rsidP="00F72846">
      <w:pPr>
        <w:spacing w:after="0" w:line="240" w:lineRule="auto"/>
        <w:rPr>
          <w:color w:val="auto"/>
        </w:rPr>
      </w:pPr>
      <w:r w:rsidRPr="005F42FC">
        <w:rPr>
          <w:color w:val="auto"/>
        </w:rPr>
        <w:t xml:space="preserve">If the allegation is substantiated and: </w:t>
      </w:r>
    </w:p>
    <w:p w:rsidR="00932DE5" w:rsidRPr="005F42FC" w:rsidRDefault="00932DE5" w:rsidP="0067579B">
      <w:pPr>
        <w:pStyle w:val="ListParagraph"/>
        <w:numPr>
          <w:ilvl w:val="0"/>
          <w:numId w:val="34"/>
        </w:numPr>
        <w:spacing w:after="0" w:line="240" w:lineRule="auto"/>
        <w:rPr>
          <w:color w:val="auto"/>
        </w:rPr>
      </w:pPr>
      <w:r w:rsidRPr="005F42FC">
        <w:rPr>
          <w:color w:val="auto"/>
        </w:rPr>
        <w:t xml:space="preserve">the person is dismissed, or; </w:t>
      </w:r>
    </w:p>
    <w:p w:rsidR="00932DE5" w:rsidRPr="005F42FC" w:rsidRDefault="00932DE5" w:rsidP="0067579B">
      <w:pPr>
        <w:pStyle w:val="ListParagraph"/>
        <w:numPr>
          <w:ilvl w:val="0"/>
          <w:numId w:val="34"/>
        </w:numPr>
        <w:spacing w:after="0" w:line="240" w:lineRule="auto"/>
        <w:rPr>
          <w:color w:val="auto"/>
        </w:rPr>
      </w:pPr>
      <w:r w:rsidRPr="005F42FC">
        <w:rPr>
          <w:color w:val="auto"/>
        </w:rPr>
        <w:t>the employer ceases to use the person’s services, or;</w:t>
      </w:r>
    </w:p>
    <w:p w:rsidR="00932DE5" w:rsidRPr="005F42FC" w:rsidRDefault="00932DE5" w:rsidP="0067579B">
      <w:pPr>
        <w:pStyle w:val="ListParagraph"/>
        <w:numPr>
          <w:ilvl w:val="0"/>
          <w:numId w:val="34"/>
        </w:numPr>
        <w:spacing w:after="0" w:line="240" w:lineRule="auto"/>
        <w:rPr>
          <w:color w:val="auto"/>
        </w:rPr>
      </w:pPr>
      <w:r w:rsidRPr="005F42FC">
        <w:rPr>
          <w:color w:val="auto"/>
        </w:rPr>
        <w:t>the person resigns or otherwise ceases to work,</w:t>
      </w:r>
    </w:p>
    <w:p w:rsidR="008C4FB9" w:rsidRPr="005F42FC" w:rsidRDefault="00932DE5" w:rsidP="00F72846">
      <w:pPr>
        <w:spacing w:after="0" w:line="240" w:lineRule="auto"/>
        <w:rPr>
          <w:color w:val="auto"/>
        </w:rPr>
      </w:pPr>
      <w:r w:rsidRPr="005F42FC">
        <w:rPr>
          <w:color w:val="auto"/>
        </w:rPr>
        <w:t>consideration will then be given by the CEO and the LADO as to whether the person must be barred from</w:t>
      </w:r>
      <w:r w:rsidR="00E8364E" w:rsidRPr="005F42FC">
        <w:rPr>
          <w:color w:val="auto"/>
        </w:rPr>
        <w:t xml:space="preserve"> future</w:t>
      </w:r>
      <w:r w:rsidRPr="005F42FC">
        <w:rPr>
          <w:color w:val="auto"/>
        </w:rPr>
        <w:t xml:space="preserve"> working with CYP, or have conditions imposed in respect of their work. If referral to the Disclosure and Barring Service (DBS) is made, it must be submitted within ONE MONTH of the conclusion of the dismissal.</w:t>
      </w:r>
    </w:p>
    <w:p w:rsidR="008C4FB9" w:rsidRPr="005F42FC" w:rsidRDefault="008C4FB9" w:rsidP="00F72846">
      <w:pPr>
        <w:spacing w:after="0" w:line="240" w:lineRule="auto"/>
        <w:rPr>
          <w:color w:val="auto"/>
        </w:rPr>
      </w:pPr>
    </w:p>
    <w:p w:rsidR="008C4FB9" w:rsidRPr="005F42FC" w:rsidRDefault="008C4FB9" w:rsidP="00F72846">
      <w:pPr>
        <w:spacing w:after="0" w:line="240" w:lineRule="auto"/>
        <w:rPr>
          <w:color w:val="auto"/>
        </w:rPr>
      </w:pPr>
      <w:r w:rsidRPr="005F42FC">
        <w:rPr>
          <w:color w:val="auto"/>
        </w:rPr>
        <w:t xml:space="preserve">While the allegation is being considered or investigated every effort must be made to maintain confidentiality and guard against publicity.  Apart from </w:t>
      </w:r>
      <w:r w:rsidR="00E22564" w:rsidRPr="005F42FC">
        <w:rPr>
          <w:color w:val="auto"/>
        </w:rPr>
        <w:t xml:space="preserve">keeping the </w:t>
      </w:r>
      <w:r w:rsidR="00081B66">
        <w:rPr>
          <w:color w:val="auto"/>
        </w:rPr>
        <w:t>child</w:t>
      </w:r>
      <w:r w:rsidR="00E22564" w:rsidRPr="005F42FC">
        <w:rPr>
          <w:color w:val="auto"/>
        </w:rPr>
        <w:t xml:space="preserve">, parents </w:t>
      </w:r>
      <w:r w:rsidRPr="005F42FC">
        <w:rPr>
          <w:color w:val="auto"/>
        </w:rPr>
        <w:t xml:space="preserve">and </w:t>
      </w:r>
      <w:r w:rsidR="00E22564" w:rsidRPr="005F42FC">
        <w:rPr>
          <w:color w:val="auto"/>
        </w:rPr>
        <w:t xml:space="preserve">the </w:t>
      </w:r>
      <w:r w:rsidRPr="005F42FC">
        <w:rPr>
          <w:color w:val="auto"/>
        </w:rPr>
        <w:t>ac</w:t>
      </w:r>
      <w:r w:rsidR="00863A1B" w:rsidRPr="005F42FC">
        <w:rPr>
          <w:color w:val="auto"/>
        </w:rPr>
        <w:t>cu</w:t>
      </w:r>
      <w:r w:rsidRPr="005F42FC">
        <w:rPr>
          <w:color w:val="auto"/>
        </w:rPr>
        <w:t xml:space="preserve">sed person up to date on the progress of the case, information sharing must be restricted to those who have a need to know in order to protect CYP, facilitate enquiries or manage related disciplinary or suitability procedures.   </w:t>
      </w:r>
    </w:p>
    <w:p w:rsidR="00E8364E" w:rsidRPr="005F42FC" w:rsidRDefault="00E8364E" w:rsidP="00F72846">
      <w:pPr>
        <w:spacing w:after="0" w:line="240" w:lineRule="auto"/>
        <w:rPr>
          <w:color w:val="auto"/>
        </w:rPr>
      </w:pPr>
    </w:p>
    <w:p w:rsidR="00EB7E7B" w:rsidRPr="005F42FC" w:rsidRDefault="00EB7E7B" w:rsidP="00F72846">
      <w:pPr>
        <w:pStyle w:val="Heading1"/>
        <w:spacing w:after="0" w:line="240" w:lineRule="auto"/>
        <w:ind w:left="0" w:right="690" w:firstLine="0"/>
        <w:jc w:val="left"/>
        <w:rPr>
          <w:rFonts w:asciiTheme="minorHAnsi" w:hAnsiTheme="minorHAnsi" w:cstheme="minorHAnsi"/>
          <w:color w:val="auto"/>
          <w:sz w:val="22"/>
        </w:rPr>
      </w:pPr>
      <w:r w:rsidRPr="005F42FC">
        <w:rPr>
          <w:rFonts w:asciiTheme="minorHAnsi" w:hAnsiTheme="minorHAnsi" w:cstheme="minorHAnsi"/>
          <w:color w:val="auto"/>
          <w:sz w:val="22"/>
        </w:rPr>
        <w:t xml:space="preserve">3.8 Support for staff </w:t>
      </w:r>
    </w:p>
    <w:p w:rsidR="00EB7E7B" w:rsidRPr="005F42FC" w:rsidRDefault="00EB7E7B" w:rsidP="00863A1B">
      <w:pPr>
        <w:spacing w:after="0" w:line="240" w:lineRule="auto"/>
        <w:ind w:left="11" w:right="-41" w:hanging="11"/>
        <w:rPr>
          <w:rFonts w:asciiTheme="minorHAnsi" w:eastAsia="Arial" w:hAnsiTheme="minorHAnsi" w:cstheme="minorHAnsi"/>
          <w:color w:val="auto"/>
        </w:rPr>
      </w:pPr>
      <w:r w:rsidRPr="005F42FC">
        <w:rPr>
          <w:rFonts w:asciiTheme="minorHAnsi" w:eastAsia="Arial" w:hAnsiTheme="minorHAnsi" w:cstheme="minorHAnsi"/>
          <w:color w:val="auto"/>
        </w:rPr>
        <w:t xml:space="preserve">Safeguarding issues may have a disturbing effect on staff and they may feel upset by the details or how a case has been handled.  It is important that they get support. Initially, they must seek support from their line manager through staff </w:t>
      </w:r>
      <w:r w:rsidR="00B57EEB" w:rsidRPr="005F42FC">
        <w:rPr>
          <w:rFonts w:asciiTheme="minorHAnsi" w:eastAsia="Arial" w:hAnsiTheme="minorHAnsi" w:cstheme="minorHAnsi"/>
          <w:color w:val="auto"/>
        </w:rPr>
        <w:t>supervision</w:t>
      </w:r>
      <w:r w:rsidRPr="005F42FC">
        <w:rPr>
          <w:rFonts w:asciiTheme="minorHAnsi" w:eastAsia="Arial" w:hAnsiTheme="minorHAnsi" w:cstheme="minorHAnsi"/>
          <w:color w:val="auto"/>
        </w:rPr>
        <w:t xml:space="preserve">. </w:t>
      </w:r>
      <w:r w:rsidR="009C402F" w:rsidRPr="005F42FC">
        <w:rPr>
          <w:rFonts w:asciiTheme="minorHAnsi" w:hAnsiTheme="minorHAnsi" w:cstheme="minorHAnsi"/>
          <w:color w:val="auto"/>
        </w:rPr>
        <w:t>Safeguarding forms a r</w:t>
      </w:r>
      <w:r w:rsidR="0042502E" w:rsidRPr="005F42FC">
        <w:rPr>
          <w:rFonts w:asciiTheme="minorHAnsi" w:hAnsiTheme="minorHAnsi" w:cstheme="minorHAnsi"/>
          <w:color w:val="auto"/>
        </w:rPr>
        <w:t xml:space="preserve">egular part of supervisions. </w:t>
      </w:r>
      <w:r w:rsidR="0042502E" w:rsidRPr="005F42FC">
        <w:rPr>
          <w:rFonts w:asciiTheme="minorHAnsi" w:eastAsia="Arial" w:hAnsiTheme="minorHAnsi" w:cstheme="minorHAnsi"/>
          <w:color w:val="auto"/>
        </w:rPr>
        <w:t xml:space="preserve">Staff </w:t>
      </w:r>
      <w:r w:rsidRPr="005F42FC">
        <w:rPr>
          <w:rFonts w:asciiTheme="minorHAnsi" w:eastAsia="Arial" w:hAnsiTheme="minorHAnsi" w:cstheme="minorHAnsi"/>
          <w:color w:val="auto"/>
        </w:rPr>
        <w:t xml:space="preserve">may not wait until they next scheduled supervision session to seek support from a supervisor.  If the supervisor is not available, they should seek support from another manager. </w:t>
      </w:r>
      <w:r w:rsidR="0042502E" w:rsidRPr="005F42FC">
        <w:rPr>
          <w:rFonts w:asciiTheme="minorHAnsi" w:hAnsiTheme="minorHAnsi" w:cstheme="minorHAnsi"/>
          <w:color w:val="auto"/>
        </w:rPr>
        <w:t>Team meetings also ensure everyone is supported, and</w:t>
      </w:r>
      <w:r w:rsidRPr="005F42FC">
        <w:rPr>
          <w:rFonts w:asciiTheme="minorHAnsi" w:eastAsia="Arial" w:hAnsiTheme="minorHAnsi" w:cstheme="minorHAnsi"/>
          <w:color w:val="auto"/>
        </w:rPr>
        <w:t xml:space="preserve"> are used to share examples of good practice, learning and to provide peer support and l</w:t>
      </w:r>
      <w:r w:rsidR="00863A1B" w:rsidRPr="005F42FC">
        <w:rPr>
          <w:rFonts w:asciiTheme="minorHAnsi" w:eastAsia="Arial" w:hAnsiTheme="minorHAnsi" w:cstheme="minorHAnsi"/>
          <w:color w:val="auto"/>
        </w:rPr>
        <w:t>earning.</w:t>
      </w:r>
      <w:r w:rsidRPr="005F42FC">
        <w:rPr>
          <w:rFonts w:asciiTheme="minorHAnsi" w:eastAsia="Arial" w:hAnsiTheme="minorHAnsi" w:cstheme="minorHAnsi"/>
          <w:color w:val="auto"/>
        </w:rPr>
        <w:t xml:space="preserve"> An Employee Assistance Scheme is in place that will allow staff the opportunity to speak in confidence to a qualified Counsellor.  </w:t>
      </w:r>
    </w:p>
    <w:p w:rsidR="00EB7E7B" w:rsidRPr="005F42FC" w:rsidRDefault="00EB7E7B" w:rsidP="00691A10">
      <w:pPr>
        <w:spacing w:after="0" w:line="240" w:lineRule="auto"/>
        <w:ind w:left="9" w:right="700" w:hanging="10"/>
        <w:rPr>
          <w:rFonts w:asciiTheme="minorHAnsi" w:hAnsiTheme="minorHAnsi" w:cstheme="minorHAnsi"/>
          <w:b/>
          <w:color w:val="auto"/>
        </w:rPr>
      </w:pPr>
    </w:p>
    <w:p w:rsidR="00691A10" w:rsidRPr="005F42FC" w:rsidRDefault="006A1612" w:rsidP="00EB7E7B">
      <w:pPr>
        <w:spacing w:after="0" w:line="240" w:lineRule="auto"/>
        <w:ind w:right="700"/>
        <w:rPr>
          <w:rFonts w:asciiTheme="minorHAnsi" w:hAnsiTheme="minorHAnsi" w:cstheme="minorHAnsi"/>
          <w:b/>
          <w:color w:val="auto"/>
        </w:rPr>
      </w:pPr>
      <w:r w:rsidRPr="005F42FC">
        <w:rPr>
          <w:rFonts w:asciiTheme="minorHAnsi" w:hAnsiTheme="minorHAnsi" w:cstheme="minorHAnsi"/>
          <w:b/>
          <w:color w:val="auto"/>
        </w:rPr>
        <w:t xml:space="preserve">3.9 Confidentiality </w:t>
      </w:r>
    </w:p>
    <w:p w:rsidR="005F0755" w:rsidRPr="005F42FC" w:rsidRDefault="005F0755" w:rsidP="00691A10">
      <w:pPr>
        <w:spacing w:after="0" w:line="240" w:lineRule="auto"/>
        <w:ind w:right="128" w:hanging="1"/>
        <w:rPr>
          <w:rFonts w:asciiTheme="minorHAnsi" w:hAnsiTheme="minorHAnsi" w:cstheme="minorHAnsi"/>
          <w:color w:val="auto"/>
        </w:rPr>
      </w:pPr>
      <w:r w:rsidRPr="005F42FC">
        <w:rPr>
          <w:rFonts w:asciiTheme="minorHAnsi" w:eastAsia="Arial" w:hAnsiTheme="minorHAnsi" w:cstheme="minorHAnsi"/>
          <w:color w:val="auto"/>
        </w:rPr>
        <w:t xml:space="preserve">‘Confidentiality’ is often misunderstood. An over emphasis on confidentiality can leave </w:t>
      </w:r>
      <w:r w:rsidR="00EA322C" w:rsidRPr="005F42FC">
        <w:rPr>
          <w:rFonts w:asciiTheme="minorHAnsi" w:eastAsia="Arial" w:hAnsiTheme="minorHAnsi" w:cstheme="minorHAnsi"/>
          <w:color w:val="auto"/>
        </w:rPr>
        <w:t>CYP</w:t>
      </w:r>
      <w:r w:rsidRPr="005F42FC">
        <w:rPr>
          <w:rFonts w:asciiTheme="minorHAnsi" w:eastAsia="Arial" w:hAnsiTheme="minorHAnsi" w:cstheme="minorHAnsi"/>
          <w:color w:val="auto"/>
        </w:rPr>
        <w:t xml:space="preserve"> in danger of harm. </w:t>
      </w:r>
      <w:r w:rsidR="0042502E" w:rsidRPr="005F42FC">
        <w:rPr>
          <w:color w:val="auto"/>
        </w:rPr>
        <w:t>The law does not allow anyone to keep concerns relating to abuse to themselves and confidentiality</w:t>
      </w:r>
      <w:r w:rsidR="0042502E" w:rsidRPr="005F42FC">
        <w:rPr>
          <w:b/>
          <w:color w:val="auto"/>
        </w:rPr>
        <w:t xml:space="preserve"> </w:t>
      </w:r>
      <w:r w:rsidR="0042502E" w:rsidRPr="005F42FC">
        <w:rPr>
          <w:color w:val="auto"/>
        </w:rPr>
        <w:t xml:space="preserve">may not be maintained if the withholding of the information will prejudice the welfare of the child. </w:t>
      </w:r>
      <w:r w:rsidRPr="005F42FC">
        <w:rPr>
          <w:rFonts w:asciiTheme="minorHAnsi" w:eastAsia="Arial" w:hAnsiTheme="minorHAnsi" w:cstheme="minorHAnsi"/>
          <w:color w:val="auto"/>
        </w:rPr>
        <w:t xml:space="preserve">If </w:t>
      </w:r>
      <w:r w:rsidR="0042502E" w:rsidRPr="005F42FC">
        <w:rPr>
          <w:rFonts w:asciiTheme="minorHAnsi" w:eastAsia="Arial" w:hAnsiTheme="minorHAnsi" w:cstheme="minorHAnsi"/>
          <w:color w:val="auto"/>
        </w:rPr>
        <w:t xml:space="preserve">something is confidential, it therefore </w:t>
      </w:r>
      <w:r w:rsidRPr="005F42FC">
        <w:rPr>
          <w:rFonts w:asciiTheme="minorHAnsi" w:eastAsia="Arial" w:hAnsiTheme="minorHAnsi" w:cstheme="minorHAnsi"/>
          <w:color w:val="auto"/>
        </w:rPr>
        <w:t xml:space="preserve">does not mean that it cannot be shared. However, it is important to:  </w:t>
      </w:r>
    </w:p>
    <w:p w:rsidR="005F0755" w:rsidRPr="005F42FC" w:rsidRDefault="00D54CAD" w:rsidP="0067579B">
      <w:pPr>
        <w:pStyle w:val="ListParagraph"/>
        <w:numPr>
          <w:ilvl w:val="0"/>
          <w:numId w:val="8"/>
        </w:numPr>
        <w:spacing w:after="0" w:line="240" w:lineRule="auto"/>
        <w:ind w:right="700"/>
        <w:rPr>
          <w:rFonts w:asciiTheme="minorHAnsi" w:hAnsiTheme="minorHAnsi" w:cstheme="minorHAnsi"/>
          <w:color w:val="auto"/>
        </w:rPr>
      </w:pPr>
      <w:r w:rsidRPr="005F42FC">
        <w:rPr>
          <w:rFonts w:asciiTheme="minorHAnsi" w:eastAsia="Arial" w:hAnsiTheme="minorHAnsi" w:cstheme="minorHAnsi"/>
          <w:color w:val="auto"/>
        </w:rPr>
        <w:t>s</w:t>
      </w:r>
      <w:r w:rsidR="005F0755" w:rsidRPr="005F42FC">
        <w:rPr>
          <w:rFonts w:asciiTheme="minorHAnsi" w:eastAsia="Arial" w:hAnsiTheme="minorHAnsi" w:cstheme="minorHAnsi"/>
          <w:color w:val="auto"/>
        </w:rPr>
        <w:t xml:space="preserve">hare only what it is necessary to share to protect a </w:t>
      </w:r>
      <w:r w:rsidR="00081B66">
        <w:rPr>
          <w:rFonts w:asciiTheme="minorHAnsi" w:eastAsia="Arial" w:hAnsiTheme="minorHAnsi" w:cstheme="minorHAnsi"/>
          <w:color w:val="auto"/>
        </w:rPr>
        <w:t>child</w:t>
      </w:r>
      <w:r w:rsidR="00B57EEB" w:rsidRPr="005F42FC">
        <w:rPr>
          <w:rFonts w:asciiTheme="minorHAnsi" w:eastAsia="Arial" w:hAnsiTheme="minorHAnsi" w:cstheme="minorHAnsi"/>
          <w:color w:val="auto"/>
        </w:rPr>
        <w:t>;</w:t>
      </w:r>
    </w:p>
    <w:p w:rsidR="005F0755" w:rsidRPr="005F42FC" w:rsidRDefault="00691A10" w:rsidP="0067579B">
      <w:pPr>
        <w:pStyle w:val="ListParagraph"/>
        <w:numPr>
          <w:ilvl w:val="0"/>
          <w:numId w:val="8"/>
        </w:numPr>
        <w:spacing w:after="0" w:line="240" w:lineRule="auto"/>
        <w:ind w:right="700"/>
        <w:rPr>
          <w:rFonts w:asciiTheme="minorHAnsi" w:hAnsiTheme="minorHAnsi" w:cstheme="minorHAnsi"/>
          <w:color w:val="auto"/>
        </w:rPr>
      </w:pPr>
      <w:r w:rsidRPr="005F42FC">
        <w:rPr>
          <w:rFonts w:asciiTheme="minorHAnsi" w:eastAsia="Arial" w:hAnsiTheme="minorHAnsi" w:cstheme="minorHAnsi"/>
          <w:color w:val="auto"/>
        </w:rPr>
        <w:t>r</w:t>
      </w:r>
      <w:r w:rsidR="005F0755" w:rsidRPr="005F42FC">
        <w:rPr>
          <w:rFonts w:asciiTheme="minorHAnsi" w:eastAsia="Arial" w:hAnsiTheme="minorHAnsi" w:cstheme="minorHAnsi"/>
          <w:color w:val="auto"/>
        </w:rPr>
        <w:t xml:space="preserve">ecord </w:t>
      </w:r>
      <w:r w:rsidR="00D54CAD" w:rsidRPr="005F42FC">
        <w:rPr>
          <w:rFonts w:asciiTheme="minorHAnsi" w:eastAsia="Arial" w:hAnsiTheme="minorHAnsi" w:cstheme="minorHAnsi"/>
          <w:color w:val="auto"/>
        </w:rPr>
        <w:t>what you shared, and with whom; and</w:t>
      </w:r>
    </w:p>
    <w:p w:rsidR="005F0755" w:rsidRPr="005F42FC" w:rsidRDefault="00691A10" w:rsidP="0067579B">
      <w:pPr>
        <w:pStyle w:val="ListParagraph"/>
        <w:numPr>
          <w:ilvl w:val="0"/>
          <w:numId w:val="8"/>
        </w:numPr>
        <w:spacing w:after="0" w:line="240" w:lineRule="auto"/>
        <w:ind w:right="700"/>
        <w:rPr>
          <w:rFonts w:asciiTheme="minorHAnsi" w:hAnsiTheme="minorHAnsi" w:cstheme="minorHAnsi"/>
          <w:color w:val="auto"/>
        </w:rPr>
      </w:pPr>
      <w:r w:rsidRPr="005F42FC">
        <w:rPr>
          <w:rFonts w:asciiTheme="minorHAnsi" w:eastAsia="Arial" w:hAnsiTheme="minorHAnsi" w:cstheme="minorHAnsi"/>
          <w:color w:val="auto"/>
        </w:rPr>
        <w:t>record your reasons for sharing.</w:t>
      </w:r>
    </w:p>
    <w:p w:rsidR="00D54CAD" w:rsidRPr="005F42FC" w:rsidRDefault="00D54CAD" w:rsidP="00D54CAD">
      <w:pPr>
        <w:spacing w:after="0" w:line="240" w:lineRule="auto"/>
        <w:ind w:hanging="1"/>
        <w:rPr>
          <w:rFonts w:asciiTheme="minorHAnsi" w:eastAsia="Arial" w:hAnsiTheme="minorHAnsi" w:cstheme="minorHAnsi"/>
          <w:color w:val="auto"/>
        </w:rPr>
      </w:pPr>
    </w:p>
    <w:p w:rsidR="006A1612" w:rsidRPr="005F42FC" w:rsidRDefault="006A1612" w:rsidP="00D54CAD">
      <w:pPr>
        <w:spacing w:after="0" w:line="240" w:lineRule="auto"/>
        <w:ind w:hanging="1"/>
        <w:rPr>
          <w:rFonts w:asciiTheme="minorHAnsi" w:hAnsiTheme="minorHAnsi" w:cstheme="minorHAnsi"/>
          <w:color w:val="auto"/>
        </w:rPr>
      </w:pPr>
      <w:r w:rsidRPr="005F42FC">
        <w:rPr>
          <w:rFonts w:asciiTheme="minorHAnsi" w:eastAsia="Arial" w:hAnsiTheme="minorHAnsi" w:cstheme="minorHAnsi"/>
          <w:color w:val="auto"/>
        </w:rPr>
        <w:t xml:space="preserve">Once </w:t>
      </w:r>
      <w:r w:rsidR="00D54CAD" w:rsidRPr="005F42FC">
        <w:rPr>
          <w:rFonts w:asciiTheme="minorHAnsi" w:eastAsia="Arial" w:hAnsiTheme="minorHAnsi" w:cstheme="minorHAnsi"/>
          <w:color w:val="auto"/>
        </w:rPr>
        <w:t>a referral has</w:t>
      </w:r>
      <w:r w:rsidRPr="005F42FC">
        <w:rPr>
          <w:rFonts w:asciiTheme="minorHAnsi" w:eastAsia="Arial" w:hAnsiTheme="minorHAnsi" w:cstheme="minorHAnsi"/>
          <w:color w:val="auto"/>
        </w:rPr>
        <w:t xml:space="preserve"> been made the incident should be considered confidential</w:t>
      </w:r>
      <w:r w:rsidR="00B57EEB" w:rsidRPr="005F42FC">
        <w:rPr>
          <w:rFonts w:asciiTheme="minorHAnsi" w:eastAsia="Arial" w:hAnsiTheme="minorHAnsi" w:cstheme="minorHAnsi"/>
          <w:color w:val="auto"/>
        </w:rPr>
        <w:t xml:space="preserve"> within LPW, which means the </w:t>
      </w:r>
      <w:r w:rsidRPr="005F42FC">
        <w:rPr>
          <w:rFonts w:asciiTheme="minorHAnsi" w:eastAsia="Arial" w:hAnsiTheme="minorHAnsi" w:cstheme="minorHAnsi"/>
          <w:color w:val="auto"/>
        </w:rPr>
        <w:t>situation should not be dis</w:t>
      </w:r>
      <w:r w:rsidR="00863A1B" w:rsidRPr="005F42FC">
        <w:rPr>
          <w:rFonts w:asciiTheme="minorHAnsi" w:eastAsia="Arial" w:hAnsiTheme="minorHAnsi" w:cstheme="minorHAnsi"/>
          <w:color w:val="auto"/>
        </w:rPr>
        <w:t>cu</w:t>
      </w:r>
      <w:r w:rsidRPr="005F42FC">
        <w:rPr>
          <w:rFonts w:asciiTheme="minorHAnsi" w:eastAsia="Arial" w:hAnsiTheme="minorHAnsi" w:cstheme="minorHAnsi"/>
          <w:color w:val="auto"/>
        </w:rPr>
        <w:t>ssed with any other member of staff (with the exception of the</w:t>
      </w:r>
      <w:r w:rsidR="005F0755" w:rsidRPr="005F42FC">
        <w:rPr>
          <w:rFonts w:asciiTheme="minorHAnsi" w:eastAsia="Arial" w:hAnsiTheme="minorHAnsi" w:cstheme="minorHAnsi"/>
          <w:color w:val="auto"/>
        </w:rPr>
        <w:t xml:space="preserve"> line manager and the</w:t>
      </w:r>
      <w:r w:rsidRPr="005F42FC">
        <w:rPr>
          <w:rFonts w:asciiTheme="minorHAnsi" w:eastAsia="Arial" w:hAnsiTheme="minorHAnsi" w:cstheme="minorHAnsi"/>
          <w:color w:val="auto"/>
        </w:rPr>
        <w:t xml:space="preserve"> </w:t>
      </w:r>
      <w:r w:rsidR="005F0755" w:rsidRPr="005F42FC">
        <w:rPr>
          <w:rFonts w:asciiTheme="minorHAnsi" w:eastAsia="Arial" w:hAnsiTheme="minorHAnsi" w:cstheme="minorHAnsi"/>
          <w:color w:val="auto"/>
        </w:rPr>
        <w:t>DSL)</w:t>
      </w:r>
      <w:r w:rsidRPr="005F42FC">
        <w:rPr>
          <w:rFonts w:asciiTheme="minorHAnsi" w:eastAsia="Arial" w:hAnsiTheme="minorHAnsi" w:cstheme="minorHAnsi"/>
          <w:color w:val="auto"/>
        </w:rPr>
        <w:t xml:space="preserve"> or outsider. LPW is obliged to work and share information with external agencies charged with the protection of CY</w:t>
      </w:r>
      <w:r w:rsidR="00D54CAD" w:rsidRPr="005F42FC">
        <w:rPr>
          <w:rFonts w:asciiTheme="minorHAnsi" w:eastAsia="Arial" w:hAnsiTheme="minorHAnsi" w:cstheme="minorHAnsi"/>
          <w:color w:val="auto"/>
        </w:rPr>
        <w:t>P. This includes social care</w:t>
      </w:r>
      <w:r w:rsidRPr="005F42FC">
        <w:rPr>
          <w:rFonts w:asciiTheme="minorHAnsi" w:eastAsia="Arial" w:hAnsiTheme="minorHAnsi" w:cstheme="minorHAnsi"/>
          <w:color w:val="auto"/>
        </w:rPr>
        <w:t xml:space="preserve">, the police, local schools, and other safeguarding partners, based on </w:t>
      </w:r>
      <w:r w:rsidR="005F0755" w:rsidRPr="005F42FC">
        <w:rPr>
          <w:rFonts w:asciiTheme="minorHAnsi" w:eastAsia="Arial" w:hAnsiTheme="minorHAnsi" w:cstheme="minorHAnsi"/>
          <w:color w:val="auto"/>
        </w:rPr>
        <w:t>the ‘need to know’ principle.</w:t>
      </w:r>
      <w:r w:rsidRPr="005F42FC">
        <w:rPr>
          <w:rFonts w:asciiTheme="minorHAnsi" w:eastAsia="Arial" w:hAnsiTheme="minorHAnsi" w:cstheme="minorHAnsi"/>
          <w:color w:val="auto"/>
        </w:rPr>
        <w:t xml:space="preserve"> LPW commits to share information with other agencies</w:t>
      </w:r>
      <w:r w:rsidR="005F0755" w:rsidRPr="005F42FC">
        <w:rPr>
          <w:rFonts w:asciiTheme="minorHAnsi" w:eastAsia="Arial" w:hAnsiTheme="minorHAnsi" w:cstheme="minorHAnsi"/>
          <w:color w:val="auto"/>
        </w:rPr>
        <w:t xml:space="preserve"> to ensure that </w:t>
      </w:r>
      <w:r w:rsidR="00EA322C" w:rsidRPr="005F42FC">
        <w:rPr>
          <w:rFonts w:asciiTheme="minorHAnsi" w:eastAsia="Arial" w:hAnsiTheme="minorHAnsi" w:cstheme="minorHAnsi"/>
          <w:color w:val="auto"/>
        </w:rPr>
        <w:t>CYP</w:t>
      </w:r>
      <w:r w:rsidR="005F0755" w:rsidRPr="005F42FC">
        <w:rPr>
          <w:rFonts w:asciiTheme="minorHAnsi" w:eastAsia="Arial" w:hAnsiTheme="minorHAnsi" w:cstheme="minorHAnsi"/>
          <w:color w:val="auto"/>
        </w:rPr>
        <w:t xml:space="preserve"> are safeguarded</w:t>
      </w:r>
      <w:r w:rsidRPr="005F42FC">
        <w:rPr>
          <w:rFonts w:asciiTheme="minorHAnsi" w:eastAsia="Arial" w:hAnsiTheme="minorHAnsi" w:cstheme="minorHAnsi"/>
          <w:color w:val="auto"/>
        </w:rPr>
        <w:t xml:space="preserve">.  </w:t>
      </w:r>
    </w:p>
    <w:p w:rsidR="006A1612" w:rsidRPr="005F42FC" w:rsidRDefault="006A1612" w:rsidP="002A6E44">
      <w:pPr>
        <w:spacing w:after="0" w:line="240" w:lineRule="auto"/>
        <w:ind w:right="697"/>
        <w:rPr>
          <w:rFonts w:asciiTheme="minorHAnsi" w:hAnsiTheme="minorHAnsi" w:cstheme="minorHAnsi"/>
          <w:color w:val="auto"/>
        </w:rPr>
      </w:pPr>
    </w:p>
    <w:p w:rsidR="0042502E" w:rsidRPr="005F42FC" w:rsidRDefault="0042502E" w:rsidP="0042502E">
      <w:pPr>
        <w:spacing w:after="0" w:line="240" w:lineRule="auto"/>
        <w:rPr>
          <w:b/>
          <w:color w:val="auto"/>
        </w:rPr>
      </w:pPr>
      <w:r w:rsidRPr="005F42FC">
        <w:rPr>
          <w:b/>
          <w:color w:val="auto"/>
        </w:rPr>
        <w:t>3</w:t>
      </w:r>
      <w:r w:rsidR="00FD5FE4" w:rsidRPr="005F42FC">
        <w:rPr>
          <w:b/>
          <w:color w:val="auto"/>
        </w:rPr>
        <w:t>.10 Recruitment</w:t>
      </w:r>
    </w:p>
    <w:p w:rsidR="0042502E" w:rsidRPr="005F42FC" w:rsidRDefault="0042502E" w:rsidP="0042502E">
      <w:pPr>
        <w:spacing w:after="0" w:line="240" w:lineRule="auto"/>
        <w:rPr>
          <w:rFonts w:asciiTheme="minorHAnsi" w:eastAsiaTheme="minorHAnsi" w:hAnsiTheme="minorHAnsi" w:cstheme="minorBidi"/>
          <w:color w:val="auto"/>
          <w:lang w:eastAsia="en-US"/>
        </w:rPr>
      </w:pPr>
      <w:r w:rsidRPr="005F42FC">
        <w:rPr>
          <w:color w:val="auto"/>
        </w:rPr>
        <w:t xml:space="preserve">LPW recognises that some people who seek to abuse children will also seek employment </w:t>
      </w:r>
      <w:r w:rsidR="00FD5FE4" w:rsidRPr="005F42FC">
        <w:rPr>
          <w:color w:val="auto"/>
        </w:rPr>
        <w:t xml:space="preserve">and volunteering opportunities </w:t>
      </w:r>
      <w:r w:rsidRPr="005F42FC">
        <w:rPr>
          <w:color w:val="auto"/>
        </w:rPr>
        <w:t>which brings them into contact with them. We adhere to safer recruitment procedures as set out in ‘Keeping Children Safe in Education’ (20</w:t>
      </w:r>
      <w:r w:rsidR="00771818">
        <w:rPr>
          <w:color w:val="auto"/>
        </w:rPr>
        <w:t>21</w:t>
      </w:r>
      <w:r w:rsidRPr="005F42FC">
        <w:rPr>
          <w:color w:val="auto"/>
        </w:rPr>
        <w:t>). All staff, unsupervised volunteers and Board members working directly with children or with access to information about children will undertake pre selection checks which should be recorded on our Single Central Record (SCR). A statement about commitment to safeguarding should be incorporated in any job advert and applicants will be supplied with links to this Safeguarding and Child Protection policy. We will ensure that, when requesting references for a paid or unpaid member of staff, the following paragraph will be included: "In commenting on the applicant, please bear in mind that it is the organisation's duty to protect children and children from harm and any information relating to their suitability for this work should be disclosed". At interview, candidates will always be required to explain questions arising from their references. More detailed information on Safer Recruitment procedures appears in our Recruitment and Selection Policy. Existing staff will be encouraged to join the DBS update services to allow checks to be made as necessary.</w:t>
      </w:r>
    </w:p>
    <w:p w:rsidR="00863A1B" w:rsidRPr="005F42FC" w:rsidRDefault="00863A1B" w:rsidP="002A6E44">
      <w:pPr>
        <w:spacing w:after="0" w:line="240" w:lineRule="auto"/>
        <w:ind w:right="697"/>
        <w:rPr>
          <w:rFonts w:asciiTheme="minorHAnsi" w:hAnsiTheme="minorHAnsi" w:cstheme="minorHAnsi"/>
          <w:b/>
          <w:color w:val="auto"/>
        </w:rPr>
      </w:pPr>
    </w:p>
    <w:p w:rsidR="00FF7EEB" w:rsidRDefault="00FF7EEB" w:rsidP="002A6E44">
      <w:pPr>
        <w:spacing w:after="0" w:line="240" w:lineRule="auto"/>
        <w:ind w:right="697"/>
        <w:rPr>
          <w:rFonts w:asciiTheme="minorHAnsi" w:hAnsiTheme="minorHAnsi" w:cstheme="minorHAnsi"/>
          <w:b/>
          <w:color w:val="auto"/>
        </w:rPr>
      </w:pPr>
    </w:p>
    <w:p w:rsidR="002A6E44" w:rsidRPr="005F42FC" w:rsidRDefault="00691A10" w:rsidP="002A6E44">
      <w:pPr>
        <w:spacing w:after="0" w:line="240" w:lineRule="auto"/>
        <w:ind w:right="697"/>
        <w:rPr>
          <w:rFonts w:asciiTheme="minorHAnsi" w:hAnsiTheme="minorHAnsi" w:cstheme="minorHAnsi"/>
          <w:b/>
          <w:color w:val="auto"/>
        </w:rPr>
      </w:pPr>
      <w:r w:rsidRPr="005F42FC">
        <w:rPr>
          <w:rFonts w:asciiTheme="minorHAnsi" w:hAnsiTheme="minorHAnsi" w:cstheme="minorHAnsi"/>
          <w:b/>
          <w:color w:val="auto"/>
        </w:rPr>
        <w:t>3</w:t>
      </w:r>
      <w:r w:rsidR="002A6E44" w:rsidRPr="005F42FC">
        <w:rPr>
          <w:rFonts w:asciiTheme="minorHAnsi" w:hAnsiTheme="minorHAnsi" w:cstheme="minorHAnsi"/>
          <w:b/>
          <w:color w:val="auto"/>
        </w:rPr>
        <w:t>.11 Complaints</w:t>
      </w:r>
    </w:p>
    <w:p w:rsidR="0037691D" w:rsidRPr="005F42FC" w:rsidRDefault="002A6E44" w:rsidP="0042502E">
      <w:pPr>
        <w:rPr>
          <w:color w:val="auto"/>
        </w:rPr>
      </w:pPr>
      <w:r w:rsidRPr="005F42FC">
        <w:rPr>
          <w:rFonts w:asciiTheme="minorHAnsi" w:eastAsia="Arial" w:hAnsiTheme="minorHAnsi" w:cstheme="minorHAnsi"/>
          <w:color w:val="auto"/>
        </w:rPr>
        <w:t xml:space="preserve">Service users can hold LPW to account on delivering its Safeguarding responsibilities. </w:t>
      </w:r>
      <w:r w:rsidR="0042502E" w:rsidRPr="005F42FC">
        <w:rPr>
          <w:color w:val="auto"/>
        </w:rPr>
        <w:t xml:space="preserve">External agencies, CYP, parents or members of the public should use our Complaints Policy to raise concerns about safeguarding issues within LPW. Staff and Board members who have concerns about institutional abuse within </w:t>
      </w:r>
      <w:r w:rsidR="003F6ED3" w:rsidRPr="005F42FC">
        <w:rPr>
          <w:color w:val="auto"/>
        </w:rPr>
        <w:t>LPW</w:t>
      </w:r>
      <w:r w:rsidR="0042502E" w:rsidRPr="005F42FC">
        <w:rPr>
          <w:color w:val="auto"/>
        </w:rPr>
        <w:t xml:space="preserve"> should use the Whistleblowing policy. Any allegations about staff should use the allegations procedures stated above. Any ac</w:t>
      </w:r>
      <w:r w:rsidR="00863A1B" w:rsidRPr="005F42FC">
        <w:rPr>
          <w:color w:val="auto"/>
        </w:rPr>
        <w:t>cu</w:t>
      </w:r>
      <w:r w:rsidR="0042502E" w:rsidRPr="005F42FC">
        <w:rPr>
          <w:color w:val="auto"/>
        </w:rPr>
        <w:t>sations of institutional abuse and/or mishandling of allegations by management should be made using the Whistleblowing policy.</w:t>
      </w:r>
    </w:p>
    <w:p w:rsidR="0042502E" w:rsidRPr="005F42FC" w:rsidRDefault="004B423B" w:rsidP="0042502E">
      <w:pPr>
        <w:spacing w:after="0" w:line="240" w:lineRule="auto"/>
        <w:rPr>
          <w:b/>
          <w:color w:val="auto"/>
        </w:rPr>
      </w:pPr>
      <w:r w:rsidRPr="005F42FC">
        <w:rPr>
          <w:b/>
          <w:color w:val="auto"/>
        </w:rPr>
        <w:t>3</w:t>
      </w:r>
      <w:r w:rsidR="0042502E" w:rsidRPr="005F42FC">
        <w:rPr>
          <w:b/>
          <w:color w:val="auto"/>
        </w:rPr>
        <w:t>.12 Partnership working</w:t>
      </w:r>
    </w:p>
    <w:p w:rsidR="0042502E" w:rsidRPr="005F42FC" w:rsidRDefault="004B423B" w:rsidP="0042502E">
      <w:pPr>
        <w:spacing w:after="0" w:line="240" w:lineRule="auto"/>
        <w:rPr>
          <w:color w:val="auto"/>
        </w:rPr>
      </w:pPr>
      <w:r w:rsidRPr="005F42FC">
        <w:rPr>
          <w:color w:val="auto"/>
        </w:rPr>
        <w:t>LPW</w:t>
      </w:r>
      <w:r w:rsidR="0042502E" w:rsidRPr="005F42FC">
        <w:rPr>
          <w:color w:val="auto"/>
        </w:rPr>
        <w:t xml:space="preserve"> is committed to due diligence when working with other organisations. We will make sure they are suitable by having appropriate safeguarding procedures in place and that there are clear lines of responsibility and reporting between all bodies involved. We will have written agreements in place that will set out our safeguarding expectations, and monitoring and reporting arrangements (see Appendices). </w:t>
      </w:r>
    </w:p>
    <w:p w:rsidR="0042502E" w:rsidRPr="005F42FC" w:rsidRDefault="0042502E" w:rsidP="0042502E">
      <w:pPr>
        <w:spacing w:after="0" w:line="240" w:lineRule="auto"/>
        <w:rPr>
          <w:color w:val="auto"/>
        </w:rPr>
      </w:pPr>
    </w:p>
    <w:p w:rsidR="004B423B" w:rsidRPr="005F42FC" w:rsidRDefault="004B423B" w:rsidP="004B423B">
      <w:pPr>
        <w:spacing w:after="0" w:line="240" w:lineRule="auto"/>
        <w:rPr>
          <w:b/>
          <w:color w:val="auto"/>
        </w:rPr>
      </w:pPr>
      <w:r w:rsidRPr="005F42FC">
        <w:rPr>
          <w:b/>
          <w:color w:val="auto"/>
        </w:rPr>
        <w:t>3.13 Escalation and professional challenge</w:t>
      </w:r>
    </w:p>
    <w:p w:rsidR="004B423B" w:rsidRPr="005F42FC" w:rsidRDefault="004B423B" w:rsidP="004B423B">
      <w:pPr>
        <w:spacing w:after="0" w:line="240" w:lineRule="auto"/>
        <w:rPr>
          <w:color w:val="auto"/>
        </w:rPr>
      </w:pPr>
      <w:r w:rsidRPr="005F42FC">
        <w:rPr>
          <w:color w:val="auto"/>
        </w:rPr>
        <w:t>Occasionally situations arise when professionals feel that a safeguarding decision made by someone else is not safe. Disagreements could arise in a number of areas, but are most likely to arise around:</w:t>
      </w:r>
    </w:p>
    <w:p w:rsidR="004B423B" w:rsidRPr="005F42FC" w:rsidRDefault="004B423B" w:rsidP="0067579B">
      <w:pPr>
        <w:pStyle w:val="ListParagraph"/>
        <w:numPr>
          <w:ilvl w:val="0"/>
          <w:numId w:val="50"/>
        </w:numPr>
        <w:spacing w:after="0" w:line="240" w:lineRule="auto"/>
        <w:rPr>
          <w:color w:val="auto"/>
        </w:rPr>
      </w:pPr>
      <w:r w:rsidRPr="005F42FC">
        <w:rPr>
          <w:color w:val="auto"/>
        </w:rPr>
        <w:t>levels of need;</w:t>
      </w:r>
    </w:p>
    <w:p w:rsidR="004B423B" w:rsidRPr="005F42FC" w:rsidRDefault="004B423B" w:rsidP="0067579B">
      <w:pPr>
        <w:pStyle w:val="ListParagraph"/>
        <w:numPr>
          <w:ilvl w:val="0"/>
          <w:numId w:val="50"/>
        </w:numPr>
        <w:spacing w:after="0" w:line="240" w:lineRule="auto"/>
        <w:rPr>
          <w:color w:val="auto"/>
        </w:rPr>
      </w:pPr>
      <w:r w:rsidRPr="005F42FC">
        <w:rPr>
          <w:color w:val="auto"/>
        </w:rPr>
        <w:t>roles and responsibilities;</w:t>
      </w:r>
    </w:p>
    <w:p w:rsidR="004B423B" w:rsidRPr="005F42FC" w:rsidRDefault="004B423B" w:rsidP="0067579B">
      <w:pPr>
        <w:pStyle w:val="ListParagraph"/>
        <w:numPr>
          <w:ilvl w:val="0"/>
          <w:numId w:val="50"/>
        </w:numPr>
        <w:spacing w:after="0" w:line="240" w:lineRule="auto"/>
        <w:rPr>
          <w:color w:val="auto"/>
        </w:rPr>
      </w:pPr>
      <w:r w:rsidRPr="005F42FC">
        <w:rPr>
          <w:color w:val="auto"/>
        </w:rPr>
        <w:t>the need for action; and</w:t>
      </w:r>
    </w:p>
    <w:p w:rsidR="004B423B" w:rsidRPr="005F42FC" w:rsidRDefault="004B423B" w:rsidP="0067579B">
      <w:pPr>
        <w:pStyle w:val="ListParagraph"/>
        <w:numPr>
          <w:ilvl w:val="0"/>
          <w:numId w:val="50"/>
        </w:numPr>
        <w:spacing w:after="0" w:line="240" w:lineRule="auto"/>
        <w:rPr>
          <w:color w:val="auto"/>
        </w:rPr>
      </w:pPr>
      <w:r w:rsidRPr="005F42FC">
        <w:rPr>
          <w:color w:val="auto"/>
        </w:rPr>
        <w:t>communication.</w:t>
      </w:r>
    </w:p>
    <w:p w:rsidR="004B423B" w:rsidRPr="005F42FC" w:rsidRDefault="004B423B" w:rsidP="004B423B">
      <w:pPr>
        <w:spacing w:after="0" w:line="240" w:lineRule="auto"/>
        <w:rPr>
          <w:color w:val="auto"/>
        </w:rPr>
      </w:pPr>
    </w:p>
    <w:p w:rsidR="004B423B" w:rsidRPr="005F42FC" w:rsidRDefault="004B423B" w:rsidP="004B423B">
      <w:pPr>
        <w:spacing w:after="0" w:line="240" w:lineRule="auto"/>
        <w:rPr>
          <w:color w:val="auto"/>
        </w:rPr>
      </w:pPr>
      <w:r w:rsidRPr="005F42FC">
        <w:rPr>
          <w:color w:val="auto"/>
        </w:rPr>
        <w:t>Staff should feel able to challenge decision-making in regard to safeguarding with other agencies and to see this as their right and responsibility in order to promote best practice. An escalation and professional challenge policy aims to provide workers with the means to raise concerns they have about decisions made by other professionals or agencies by:</w:t>
      </w:r>
    </w:p>
    <w:p w:rsidR="004B423B" w:rsidRPr="005F42FC" w:rsidRDefault="004B423B" w:rsidP="0067579B">
      <w:pPr>
        <w:pStyle w:val="ListParagraph"/>
        <w:numPr>
          <w:ilvl w:val="0"/>
          <w:numId w:val="50"/>
        </w:numPr>
        <w:spacing w:after="0" w:line="240" w:lineRule="auto"/>
        <w:rPr>
          <w:color w:val="auto"/>
        </w:rPr>
      </w:pPr>
      <w:r w:rsidRPr="005F42FC">
        <w:rPr>
          <w:color w:val="auto"/>
        </w:rPr>
        <w:t>avoiding professional disputes that put children at risk or obs</w:t>
      </w:r>
      <w:r w:rsidR="00863A1B" w:rsidRPr="005F42FC">
        <w:rPr>
          <w:color w:val="auto"/>
        </w:rPr>
        <w:t>cu</w:t>
      </w:r>
      <w:r w:rsidRPr="005F42FC">
        <w:rPr>
          <w:color w:val="auto"/>
        </w:rPr>
        <w:t>re the fo</w:t>
      </w:r>
      <w:r w:rsidR="00863A1B" w:rsidRPr="005F42FC">
        <w:rPr>
          <w:color w:val="auto"/>
        </w:rPr>
        <w:t>cu</w:t>
      </w:r>
      <w:r w:rsidRPr="005F42FC">
        <w:rPr>
          <w:color w:val="auto"/>
        </w:rPr>
        <w:t>s on the child;</w:t>
      </w:r>
    </w:p>
    <w:p w:rsidR="004B423B" w:rsidRPr="005F42FC" w:rsidRDefault="004B423B" w:rsidP="0067579B">
      <w:pPr>
        <w:pStyle w:val="ListParagraph"/>
        <w:numPr>
          <w:ilvl w:val="0"/>
          <w:numId w:val="50"/>
        </w:numPr>
        <w:spacing w:after="0" w:line="240" w:lineRule="auto"/>
        <w:rPr>
          <w:color w:val="auto"/>
        </w:rPr>
      </w:pPr>
      <w:r w:rsidRPr="005F42FC">
        <w:rPr>
          <w:color w:val="auto"/>
        </w:rPr>
        <w:t>resolving the diffi</w:t>
      </w:r>
      <w:r w:rsidR="00863A1B" w:rsidRPr="005F42FC">
        <w:rPr>
          <w:color w:val="auto"/>
        </w:rPr>
        <w:t>cu</w:t>
      </w:r>
      <w:r w:rsidRPr="005F42FC">
        <w:rPr>
          <w:color w:val="auto"/>
        </w:rPr>
        <w:t>lties within and between agencies quickly and openly; and</w:t>
      </w:r>
    </w:p>
    <w:p w:rsidR="004B423B" w:rsidRPr="005F42FC" w:rsidRDefault="004B423B" w:rsidP="0067579B">
      <w:pPr>
        <w:pStyle w:val="ListParagraph"/>
        <w:numPr>
          <w:ilvl w:val="0"/>
          <w:numId w:val="50"/>
        </w:numPr>
        <w:spacing w:after="0" w:line="240" w:lineRule="auto"/>
        <w:rPr>
          <w:color w:val="auto"/>
        </w:rPr>
      </w:pPr>
      <w:r w:rsidRPr="005F42FC">
        <w:rPr>
          <w:color w:val="auto"/>
        </w:rPr>
        <w:t>identifying problem areas in working together where there is a lack of clarity and to promote the resolution via amendment to protocols and procedures.</w:t>
      </w:r>
    </w:p>
    <w:p w:rsidR="004B423B" w:rsidRPr="005F42FC" w:rsidRDefault="004B423B" w:rsidP="004B423B">
      <w:pPr>
        <w:spacing w:after="0" w:line="240" w:lineRule="auto"/>
        <w:rPr>
          <w:color w:val="auto"/>
        </w:rPr>
      </w:pPr>
    </w:p>
    <w:p w:rsidR="004B423B" w:rsidRPr="005F42FC" w:rsidRDefault="004B423B" w:rsidP="004B423B">
      <w:pPr>
        <w:spacing w:after="0" w:line="240" w:lineRule="auto"/>
        <w:rPr>
          <w:color w:val="auto"/>
        </w:rPr>
      </w:pPr>
      <w:r w:rsidRPr="005F42FC">
        <w:rPr>
          <w:color w:val="auto"/>
        </w:rPr>
        <w:t>Effective working depends on an open approach and honest relationships between professionals. Problem resolution is an integral part of professional co-operation and joint working to safeguard children. The safety of individual children is the paramount consideration in any professional disagreement and any unresolved issues should be addressed with due consideration to the risks that might exist for the child. Resolution should therefore be sought within the shortest timescale possible to ensure the child is protected. Disagreements should be resolved at the lowest possible stage, however if there is a risk of immediate harm discretion should be sued as to which stage is initiated.</w:t>
      </w:r>
    </w:p>
    <w:p w:rsidR="004B423B" w:rsidRPr="005F42FC" w:rsidRDefault="004B423B" w:rsidP="004B423B">
      <w:pPr>
        <w:spacing w:after="0" w:line="240" w:lineRule="auto"/>
        <w:rPr>
          <w:color w:val="auto"/>
        </w:rPr>
      </w:pPr>
    </w:p>
    <w:p w:rsidR="004B423B" w:rsidRPr="005F42FC" w:rsidRDefault="004B423B" w:rsidP="004B423B">
      <w:pPr>
        <w:spacing w:after="0" w:line="240" w:lineRule="auto"/>
        <w:rPr>
          <w:color w:val="auto"/>
        </w:rPr>
      </w:pPr>
      <w:r w:rsidRPr="005F42FC">
        <w:rPr>
          <w:color w:val="auto"/>
        </w:rPr>
        <w:t xml:space="preserve">If the disagreement is between a staff member and their manager, then the staff member should consider our Staff Grievance Procedure. </w:t>
      </w:r>
    </w:p>
    <w:p w:rsidR="004B423B" w:rsidRPr="005F42FC" w:rsidRDefault="004B423B" w:rsidP="004B423B">
      <w:pPr>
        <w:spacing w:after="0" w:line="240" w:lineRule="auto"/>
        <w:rPr>
          <w:color w:val="auto"/>
        </w:rPr>
      </w:pPr>
    </w:p>
    <w:p w:rsidR="004B423B" w:rsidRPr="005F42FC" w:rsidRDefault="0037691D" w:rsidP="004B423B">
      <w:pPr>
        <w:spacing w:after="0" w:line="240" w:lineRule="auto"/>
        <w:rPr>
          <w:b/>
          <w:color w:val="auto"/>
          <w:lang w:val="en-US"/>
        </w:rPr>
      </w:pPr>
      <w:r w:rsidRPr="005F42FC">
        <w:rPr>
          <w:b/>
          <w:color w:val="auto"/>
        </w:rPr>
        <w:t>3.14</w:t>
      </w:r>
      <w:r w:rsidR="00D12260" w:rsidRPr="005F42FC">
        <w:rPr>
          <w:b/>
          <w:color w:val="auto"/>
        </w:rPr>
        <w:t xml:space="preserve"> </w:t>
      </w:r>
      <w:r w:rsidR="004B423B" w:rsidRPr="005F42FC">
        <w:rPr>
          <w:b/>
          <w:color w:val="auto"/>
          <w:lang w:val="en-US"/>
        </w:rPr>
        <w:t>Support for children and families</w:t>
      </w:r>
    </w:p>
    <w:p w:rsidR="004B423B" w:rsidRDefault="005249B7" w:rsidP="005249B7">
      <w:pPr>
        <w:spacing w:after="0" w:line="240" w:lineRule="auto"/>
      </w:pPr>
      <w:r w:rsidRPr="005249B7">
        <w:t xml:space="preserve">We will ensure that that learners can explore a range of different safeguarding themes that will develop their awareness of risks and to learn ways to keep themselves safe and who they can turn to for help. We will include in the curriculum, activities and opportunities which will equip children with the skills and knowledge they need to fulfil their potential. These may be explored within the Personal, Social and Health curriculum or related subjects. </w:t>
      </w:r>
      <w:r w:rsidR="004B423B" w:rsidRPr="005249B7">
        <w:t>In minor incidents it may only be necessary for staff and partner agencies to offer help, advice and support to CYP and families affected by safeguarding concerns. In cases where matters have been referred to police or the local safeguarding referral agencies, these agencies have, or regularly call upon, support agencies and groups who will help CYP and families through this traumatic part of their life. Referral agencies may be consulted and agreement made regarding this delicate process.</w:t>
      </w:r>
    </w:p>
    <w:p w:rsidR="005249B7" w:rsidRPr="005249B7" w:rsidRDefault="005249B7" w:rsidP="005249B7">
      <w:pPr>
        <w:spacing w:after="0" w:line="240" w:lineRule="auto"/>
      </w:pPr>
    </w:p>
    <w:p w:rsidR="0037691D" w:rsidRPr="005F42FC" w:rsidRDefault="004B423B" w:rsidP="005249B7">
      <w:pPr>
        <w:spacing w:after="0" w:line="240" w:lineRule="auto"/>
        <w:rPr>
          <w:b/>
          <w:color w:val="auto"/>
        </w:rPr>
      </w:pPr>
      <w:r w:rsidRPr="005F42FC">
        <w:rPr>
          <w:b/>
          <w:color w:val="auto"/>
        </w:rPr>
        <w:t xml:space="preserve">3.15 </w:t>
      </w:r>
      <w:r w:rsidR="0037691D" w:rsidRPr="005F42FC">
        <w:rPr>
          <w:b/>
          <w:color w:val="auto"/>
        </w:rPr>
        <w:t>Child protection conferences</w:t>
      </w:r>
      <w:r w:rsidR="00D12260" w:rsidRPr="005F42FC">
        <w:rPr>
          <w:b/>
          <w:color w:val="auto"/>
        </w:rPr>
        <w:t xml:space="preserve"> </w:t>
      </w:r>
    </w:p>
    <w:p w:rsidR="00D12260" w:rsidRPr="005F42FC" w:rsidRDefault="00D12260" w:rsidP="005249B7">
      <w:pPr>
        <w:spacing w:after="0" w:line="240" w:lineRule="auto"/>
        <w:rPr>
          <w:color w:val="auto"/>
        </w:rPr>
      </w:pPr>
      <w:r w:rsidRPr="005F42FC">
        <w:rPr>
          <w:color w:val="auto"/>
        </w:rPr>
        <w:t xml:space="preserve">A </w:t>
      </w:r>
      <w:r w:rsidR="008C4FB9" w:rsidRPr="005F42FC">
        <w:rPr>
          <w:color w:val="auto"/>
        </w:rPr>
        <w:t xml:space="preserve">child protection conference </w:t>
      </w:r>
      <w:r w:rsidRPr="005F42FC">
        <w:rPr>
          <w:color w:val="auto"/>
        </w:rPr>
        <w:t xml:space="preserve">will bring together family members, the </w:t>
      </w:r>
      <w:r w:rsidR="00081B66">
        <w:rPr>
          <w:color w:val="auto"/>
        </w:rPr>
        <w:t>child</w:t>
      </w:r>
      <w:r w:rsidRPr="005F42FC">
        <w:rPr>
          <w:color w:val="auto"/>
        </w:rPr>
        <w:t xml:space="preserve"> where appropriate, and those professionals most involved with the </w:t>
      </w:r>
      <w:r w:rsidR="00081B66">
        <w:rPr>
          <w:color w:val="auto"/>
        </w:rPr>
        <w:t xml:space="preserve">child </w:t>
      </w:r>
      <w:r w:rsidRPr="005F42FC">
        <w:rPr>
          <w:color w:val="auto"/>
        </w:rPr>
        <w:t xml:space="preserve">and their family. Staff may be </w:t>
      </w:r>
      <w:r w:rsidR="008C4FB9" w:rsidRPr="005F42FC">
        <w:rPr>
          <w:color w:val="auto"/>
        </w:rPr>
        <w:t>asked to attend such meetings and t</w:t>
      </w:r>
      <w:r w:rsidRPr="005F42FC">
        <w:rPr>
          <w:color w:val="auto"/>
        </w:rPr>
        <w:t>his is entirely consistent with the</w:t>
      </w:r>
      <w:r w:rsidR="008C4FB9" w:rsidRPr="005F42FC">
        <w:rPr>
          <w:color w:val="auto"/>
        </w:rPr>
        <w:t>ir</w:t>
      </w:r>
      <w:r w:rsidRPr="005F42FC">
        <w:rPr>
          <w:color w:val="auto"/>
        </w:rPr>
        <w:t xml:space="preserve"> role</w:t>
      </w:r>
      <w:r w:rsidR="008C4FB9" w:rsidRPr="005F42FC">
        <w:rPr>
          <w:color w:val="auto"/>
        </w:rPr>
        <w:t xml:space="preserve">. </w:t>
      </w:r>
      <w:r w:rsidRPr="005F42FC">
        <w:rPr>
          <w:color w:val="auto"/>
        </w:rPr>
        <w:t xml:space="preserve">Staff must expect to give an opinion on whether the </w:t>
      </w:r>
      <w:r w:rsidR="00081B66">
        <w:rPr>
          <w:color w:val="auto"/>
        </w:rPr>
        <w:t>child</w:t>
      </w:r>
      <w:r w:rsidRPr="005F42FC">
        <w:rPr>
          <w:color w:val="auto"/>
        </w:rPr>
        <w:t xml:space="preserve"> must be subje</w:t>
      </w:r>
      <w:r w:rsidR="008C4FB9" w:rsidRPr="005F42FC">
        <w:rPr>
          <w:color w:val="auto"/>
        </w:rPr>
        <w:t xml:space="preserve">ct to a child protection plan. </w:t>
      </w:r>
      <w:r w:rsidRPr="005F42FC">
        <w:rPr>
          <w:color w:val="auto"/>
        </w:rPr>
        <w:t>All those providing information must take care to distinguish between fact, observ</w:t>
      </w:r>
      <w:r w:rsidR="008C4FB9" w:rsidRPr="005F42FC">
        <w:rPr>
          <w:color w:val="auto"/>
        </w:rPr>
        <w:t xml:space="preserve">ation, allegation and opinion. </w:t>
      </w:r>
      <w:r w:rsidRPr="005F42FC">
        <w:rPr>
          <w:color w:val="auto"/>
        </w:rPr>
        <w:t>As with all information sharing, information shared must be both factual a</w:t>
      </w:r>
      <w:r w:rsidR="008C4FB9" w:rsidRPr="005F42FC">
        <w:rPr>
          <w:color w:val="auto"/>
        </w:rPr>
        <w:t xml:space="preserve">nd/or based on </w:t>
      </w:r>
      <w:r w:rsidRPr="005F42FC">
        <w:rPr>
          <w:color w:val="auto"/>
        </w:rPr>
        <w:t>professional assessment, supported by evidence and/or</w:t>
      </w:r>
      <w:r w:rsidR="008C4FB9" w:rsidRPr="005F42FC">
        <w:rPr>
          <w:color w:val="auto"/>
        </w:rPr>
        <w:t xml:space="preserve"> a rationale for the assessment.</w:t>
      </w:r>
    </w:p>
    <w:p w:rsidR="00D12260" w:rsidRPr="005F42FC" w:rsidRDefault="00D12260" w:rsidP="0037691D">
      <w:pPr>
        <w:spacing w:after="0" w:line="240" w:lineRule="auto"/>
        <w:rPr>
          <w:color w:val="auto"/>
        </w:rPr>
      </w:pPr>
      <w:r w:rsidRPr="005F42FC">
        <w:rPr>
          <w:color w:val="auto"/>
        </w:rPr>
        <w:t xml:space="preserve"> </w:t>
      </w:r>
    </w:p>
    <w:p w:rsidR="008C4FB9" w:rsidRPr="005F42FC" w:rsidRDefault="00D12260" w:rsidP="0037691D">
      <w:pPr>
        <w:spacing w:after="0" w:line="240" w:lineRule="auto"/>
        <w:rPr>
          <w:color w:val="auto"/>
        </w:rPr>
      </w:pPr>
      <w:r w:rsidRPr="005F42FC">
        <w:rPr>
          <w:color w:val="auto"/>
        </w:rPr>
        <w:t>In preparing for attendance at a child protect</w:t>
      </w:r>
      <w:r w:rsidR="008C4FB9" w:rsidRPr="005F42FC">
        <w:rPr>
          <w:color w:val="auto"/>
        </w:rPr>
        <w:t>ion case conference staff must:</w:t>
      </w:r>
    </w:p>
    <w:p w:rsidR="00D12260" w:rsidRPr="005F42FC" w:rsidRDefault="008C4FB9" w:rsidP="0067579B">
      <w:pPr>
        <w:pStyle w:val="ListParagraph"/>
        <w:numPr>
          <w:ilvl w:val="0"/>
          <w:numId w:val="27"/>
        </w:numPr>
        <w:spacing w:after="0" w:line="240" w:lineRule="auto"/>
        <w:rPr>
          <w:color w:val="auto"/>
        </w:rPr>
      </w:pPr>
      <w:r w:rsidRPr="005F42FC">
        <w:rPr>
          <w:color w:val="auto"/>
        </w:rPr>
        <w:t>consult with their line m</w:t>
      </w:r>
      <w:r w:rsidR="00D12260" w:rsidRPr="005F42FC">
        <w:rPr>
          <w:color w:val="auto"/>
        </w:rPr>
        <w:t xml:space="preserve">anager; </w:t>
      </w:r>
    </w:p>
    <w:p w:rsidR="008C4FB9" w:rsidRPr="005F42FC" w:rsidRDefault="008C4FB9" w:rsidP="0067579B">
      <w:pPr>
        <w:pStyle w:val="ListParagraph"/>
        <w:numPr>
          <w:ilvl w:val="0"/>
          <w:numId w:val="27"/>
        </w:numPr>
        <w:spacing w:after="0" w:line="240" w:lineRule="auto"/>
        <w:rPr>
          <w:color w:val="auto"/>
        </w:rPr>
      </w:pPr>
      <w:r w:rsidRPr="005F42FC">
        <w:rPr>
          <w:color w:val="auto"/>
        </w:rPr>
        <w:t>dis</w:t>
      </w:r>
      <w:r w:rsidR="00863A1B" w:rsidRPr="005F42FC">
        <w:rPr>
          <w:color w:val="auto"/>
        </w:rPr>
        <w:t>cu</w:t>
      </w:r>
      <w:r w:rsidRPr="005F42FC">
        <w:rPr>
          <w:color w:val="auto"/>
        </w:rPr>
        <w:t xml:space="preserve">ss the information </w:t>
      </w:r>
      <w:r w:rsidR="00081B66">
        <w:rPr>
          <w:color w:val="auto"/>
        </w:rPr>
        <w:t>they will share with the child</w:t>
      </w:r>
      <w:r w:rsidRPr="005F42FC">
        <w:rPr>
          <w:color w:val="auto"/>
        </w:rPr>
        <w:t xml:space="preserve"> and parents where appropriate;</w:t>
      </w:r>
    </w:p>
    <w:p w:rsidR="00D12260" w:rsidRPr="005F42FC" w:rsidRDefault="008C4FB9" w:rsidP="0067579B">
      <w:pPr>
        <w:pStyle w:val="ListParagraph"/>
        <w:numPr>
          <w:ilvl w:val="0"/>
          <w:numId w:val="27"/>
        </w:numPr>
        <w:spacing w:after="0" w:line="240" w:lineRule="auto"/>
        <w:rPr>
          <w:color w:val="auto"/>
        </w:rPr>
      </w:pPr>
      <w:r w:rsidRPr="005F42FC">
        <w:rPr>
          <w:color w:val="auto"/>
        </w:rPr>
        <w:t>c</w:t>
      </w:r>
      <w:r w:rsidR="00D12260" w:rsidRPr="005F42FC">
        <w:rPr>
          <w:color w:val="auto"/>
        </w:rPr>
        <w:t>ontact the Chair of the case conference prior to the meeting to clarify processes, expectations and your role</w:t>
      </w:r>
      <w:r w:rsidRPr="005F42FC">
        <w:rPr>
          <w:color w:val="auto"/>
        </w:rPr>
        <w:t xml:space="preserve"> and information to be shared with regard to confidentiality</w:t>
      </w:r>
      <w:r w:rsidR="00D12260" w:rsidRPr="005F42FC">
        <w:rPr>
          <w:color w:val="auto"/>
        </w:rPr>
        <w:t xml:space="preserve">; </w:t>
      </w:r>
    </w:p>
    <w:p w:rsidR="00D12260" w:rsidRPr="005F42FC" w:rsidRDefault="008C4FB9" w:rsidP="0067579B">
      <w:pPr>
        <w:pStyle w:val="ListParagraph"/>
        <w:numPr>
          <w:ilvl w:val="0"/>
          <w:numId w:val="27"/>
        </w:numPr>
        <w:spacing w:after="0" w:line="240" w:lineRule="auto"/>
        <w:rPr>
          <w:color w:val="auto"/>
        </w:rPr>
      </w:pPr>
      <w:r w:rsidRPr="005F42FC">
        <w:rPr>
          <w:color w:val="auto"/>
        </w:rPr>
        <w:t>consider their views on child p</w:t>
      </w:r>
      <w:r w:rsidR="00D12260" w:rsidRPr="005F42FC">
        <w:rPr>
          <w:color w:val="auto"/>
        </w:rPr>
        <w:t xml:space="preserve">rotection registration for the </w:t>
      </w:r>
      <w:r w:rsidR="00081B66">
        <w:rPr>
          <w:color w:val="auto"/>
        </w:rPr>
        <w:t>child</w:t>
      </w:r>
      <w:r w:rsidR="00D12260" w:rsidRPr="005F42FC">
        <w:rPr>
          <w:color w:val="auto"/>
        </w:rPr>
        <w:t xml:space="preserve">, and the supporting evidence for these views, and be prepared to share these at the conference; </w:t>
      </w:r>
    </w:p>
    <w:p w:rsidR="00D12260" w:rsidRPr="005F42FC" w:rsidRDefault="008C4FB9" w:rsidP="0067579B">
      <w:pPr>
        <w:pStyle w:val="ListParagraph"/>
        <w:numPr>
          <w:ilvl w:val="0"/>
          <w:numId w:val="27"/>
        </w:numPr>
        <w:spacing w:after="0" w:line="240" w:lineRule="auto"/>
        <w:rPr>
          <w:color w:val="auto"/>
        </w:rPr>
      </w:pPr>
      <w:r w:rsidRPr="005F42FC">
        <w:rPr>
          <w:color w:val="auto"/>
        </w:rPr>
        <w:t>e</w:t>
      </w:r>
      <w:r w:rsidR="00D12260" w:rsidRPr="005F42FC">
        <w:rPr>
          <w:color w:val="auto"/>
        </w:rPr>
        <w:t xml:space="preserve">nsure the </w:t>
      </w:r>
      <w:r w:rsidR="00081B66">
        <w:rPr>
          <w:color w:val="auto"/>
        </w:rPr>
        <w:t>child</w:t>
      </w:r>
      <w:r w:rsidR="00D12260" w:rsidRPr="005F42FC">
        <w:rPr>
          <w:color w:val="auto"/>
        </w:rPr>
        <w:t xml:space="preserve"> understands the staff’s role at the conference; </w:t>
      </w:r>
      <w:r w:rsidRPr="005F42FC">
        <w:rPr>
          <w:color w:val="auto"/>
        </w:rPr>
        <w:t>and</w:t>
      </w:r>
    </w:p>
    <w:p w:rsidR="00D12260" w:rsidRPr="005F42FC" w:rsidRDefault="008C4FB9" w:rsidP="0067579B">
      <w:pPr>
        <w:pStyle w:val="ListParagraph"/>
        <w:numPr>
          <w:ilvl w:val="0"/>
          <w:numId w:val="27"/>
        </w:numPr>
        <w:spacing w:after="0" w:line="240" w:lineRule="auto"/>
        <w:rPr>
          <w:color w:val="auto"/>
        </w:rPr>
      </w:pPr>
      <w:r w:rsidRPr="005F42FC">
        <w:rPr>
          <w:color w:val="auto"/>
        </w:rPr>
        <w:t>i</w:t>
      </w:r>
      <w:r w:rsidR="00D12260" w:rsidRPr="005F42FC">
        <w:rPr>
          <w:color w:val="auto"/>
        </w:rPr>
        <w:t xml:space="preserve">t is good practice for contributors to provide, in advance, a written report to the conference that will be made available to those attending. </w:t>
      </w:r>
    </w:p>
    <w:p w:rsidR="004B423B" w:rsidRPr="005F42FC" w:rsidRDefault="004B423B">
      <w:pPr>
        <w:rPr>
          <w:rFonts w:asciiTheme="minorHAnsi" w:eastAsia="Arial" w:hAnsiTheme="minorHAnsi" w:cstheme="minorHAnsi"/>
          <w:b/>
          <w:color w:val="auto"/>
        </w:rPr>
      </w:pPr>
      <w:r w:rsidRPr="005F42FC">
        <w:rPr>
          <w:rFonts w:asciiTheme="minorHAnsi" w:eastAsia="Arial" w:hAnsiTheme="minorHAnsi" w:cstheme="minorHAnsi"/>
          <w:b/>
          <w:color w:val="auto"/>
        </w:rPr>
        <w:br w:type="page"/>
      </w:r>
    </w:p>
    <w:p w:rsidR="008F3097" w:rsidRPr="005F42FC" w:rsidRDefault="006A1612" w:rsidP="008F3097">
      <w:pPr>
        <w:spacing w:after="0" w:line="240" w:lineRule="auto"/>
        <w:ind w:right="697"/>
        <w:rPr>
          <w:rFonts w:asciiTheme="minorHAnsi" w:hAnsiTheme="minorHAnsi" w:cstheme="minorHAnsi"/>
          <w:b/>
          <w:color w:val="auto"/>
        </w:rPr>
      </w:pPr>
      <w:r w:rsidRPr="005F42FC">
        <w:rPr>
          <w:rFonts w:asciiTheme="minorHAnsi" w:hAnsiTheme="minorHAnsi" w:cstheme="minorHAnsi"/>
          <w:b/>
          <w:color w:val="auto"/>
        </w:rPr>
        <w:t>4. Safeguarding concerns</w:t>
      </w:r>
      <w:r w:rsidR="008F3097" w:rsidRPr="005F42FC">
        <w:rPr>
          <w:rFonts w:asciiTheme="minorHAnsi" w:hAnsiTheme="minorHAnsi" w:cstheme="minorHAnsi"/>
          <w:b/>
          <w:color w:val="auto"/>
        </w:rPr>
        <w:t xml:space="preserve"> including abuse and other risks to </w:t>
      </w:r>
      <w:r w:rsidR="00EA322C" w:rsidRPr="005F42FC">
        <w:rPr>
          <w:rFonts w:asciiTheme="minorHAnsi" w:hAnsiTheme="minorHAnsi" w:cstheme="minorHAnsi"/>
          <w:b/>
          <w:color w:val="auto"/>
        </w:rPr>
        <w:t>CYP</w:t>
      </w:r>
      <w:r w:rsidR="008F3097" w:rsidRPr="005F42FC">
        <w:rPr>
          <w:rFonts w:asciiTheme="minorHAnsi" w:hAnsiTheme="minorHAnsi" w:cstheme="minorHAnsi"/>
          <w:b/>
          <w:color w:val="auto"/>
        </w:rPr>
        <w:t>’s welfare</w:t>
      </w:r>
    </w:p>
    <w:p w:rsidR="008F3097" w:rsidRPr="005F42FC" w:rsidRDefault="008F3097" w:rsidP="008F3097">
      <w:pPr>
        <w:spacing w:after="0" w:line="240" w:lineRule="auto"/>
        <w:rPr>
          <w:color w:val="auto"/>
        </w:rPr>
      </w:pPr>
      <w:r w:rsidRPr="005F42FC">
        <w:rPr>
          <w:color w:val="auto"/>
        </w:rPr>
        <w:t xml:space="preserve">It is </w:t>
      </w:r>
      <w:r w:rsidR="00B83914">
        <w:rPr>
          <w:color w:val="auto"/>
        </w:rPr>
        <w:t>not possible to identify all</w:t>
      </w:r>
      <w:r w:rsidRPr="005F42FC">
        <w:rPr>
          <w:color w:val="auto"/>
        </w:rPr>
        <w:t xml:space="preserve"> </w:t>
      </w:r>
      <w:r w:rsidR="00CF79D5" w:rsidRPr="005F42FC">
        <w:rPr>
          <w:color w:val="auto"/>
        </w:rPr>
        <w:t>welfare concerns</w:t>
      </w:r>
      <w:r w:rsidRPr="005F42FC">
        <w:rPr>
          <w:color w:val="auto"/>
        </w:rPr>
        <w:t xml:space="preserve">; however, </w:t>
      </w:r>
      <w:r w:rsidR="00EA322C" w:rsidRPr="005F42FC">
        <w:rPr>
          <w:color w:val="auto"/>
        </w:rPr>
        <w:t>LPW</w:t>
      </w:r>
      <w:r w:rsidRPr="005F42FC">
        <w:rPr>
          <w:color w:val="auto"/>
        </w:rPr>
        <w:t xml:space="preserve"> feels strongly that some attempt to identify those risks </w:t>
      </w:r>
      <w:r w:rsidR="003F6ED3" w:rsidRPr="005F42FC">
        <w:rPr>
          <w:color w:val="auto"/>
        </w:rPr>
        <w:t>cu</w:t>
      </w:r>
      <w:r w:rsidRPr="005F42FC">
        <w:rPr>
          <w:color w:val="auto"/>
        </w:rPr>
        <w:t xml:space="preserve">rrently apparent should be made; the following list is a guide to the sort of issues that give rise to concern. </w:t>
      </w:r>
    </w:p>
    <w:p w:rsidR="00EA322C" w:rsidRPr="005F42FC" w:rsidRDefault="00EA322C" w:rsidP="008F3097">
      <w:pPr>
        <w:spacing w:after="0" w:line="240" w:lineRule="auto"/>
        <w:rPr>
          <w:color w:val="auto"/>
        </w:rPr>
      </w:pPr>
    </w:p>
    <w:p w:rsidR="008F3097" w:rsidRPr="005F42FC" w:rsidRDefault="008F3097" w:rsidP="008F3097">
      <w:pPr>
        <w:spacing w:after="0" w:line="240" w:lineRule="auto"/>
        <w:rPr>
          <w:color w:val="auto"/>
        </w:rPr>
      </w:pPr>
      <w:r w:rsidRPr="005F42FC">
        <w:rPr>
          <w:b/>
          <w:color w:val="auto"/>
        </w:rPr>
        <w:t>4.1 Bullying including cyber bullying</w:t>
      </w:r>
    </w:p>
    <w:p w:rsidR="008F3097" w:rsidRPr="005F42FC" w:rsidRDefault="008F3097" w:rsidP="008F3097">
      <w:pPr>
        <w:spacing w:after="0" w:line="240" w:lineRule="auto"/>
        <w:rPr>
          <w:color w:val="auto"/>
          <w:lang w:eastAsia="ja-JP"/>
        </w:rPr>
      </w:pPr>
      <w:r w:rsidRPr="005F42FC">
        <w:rPr>
          <w:color w:val="auto"/>
          <w:lang w:eastAsia="ja-JP"/>
        </w:rPr>
        <w:t xml:space="preserve">Bullying can seriously damage confidence and self-esteem and lead to serious and prolonged emotional damage. Those who conduct the bullying or witness it can also experience emotional harm. </w:t>
      </w:r>
      <w:r w:rsidRPr="005F42FC">
        <w:rPr>
          <w:color w:val="auto"/>
        </w:rPr>
        <w:t xml:space="preserve">Bullying is therefore a key safeguarding concern. It is important that incidents of bullying are distinguished from isolated incidents. Bullying is considered to be repeated violence, mental or physical, conducted by an individual or a group and directed against other individuals and </w:t>
      </w:r>
      <w:r w:rsidRPr="005F42FC">
        <w:rPr>
          <w:color w:val="auto"/>
          <w:lang w:eastAsia="ja-JP"/>
        </w:rPr>
        <w:t xml:space="preserve">can take place between </w:t>
      </w:r>
      <w:r w:rsidR="00EA322C" w:rsidRPr="005F42FC">
        <w:rPr>
          <w:color w:val="auto"/>
          <w:lang w:eastAsia="ja-JP"/>
        </w:rPr>
        <w:t>CYP</w:t>
      </w:r>
      <w:r w:rsidRPr="005F42FC">
        <w:rPr>
          <w:color w:val="auto"/>
          <w:lang w:eastAsia="ja-JP"/>
        </w:rPr>
        <w:t xml:space="preserve">, between </w:t>
      </w:r>
      <w:r w:rsidR="00EA322C" w:rsidRPr="005F42FC">
        <w:rPr>
          <w:color w:val="auto"/>
          <w:lang w:eastAsia="ja-JP"/>
        </w:rPr>
        <w:t>CYP</w:t>
      </w:r>
      <w:r w:rsidRPr="005F42FC">
        <w:rPr>
          <w:color w:val="auto"/>
          <w:lang w:eastAsia="ja-JP"/>
        </w:rPr>
        <w:t xml:space="preserve"> and staff, or between staff. Bullying can oc</w:t>
      </w:r>
      <w:r w:rsidR="003F6ED3" w:rsidRPr="005F42FC">
        <w:rPr>
          <w:color w:val="auto"/>
          <w:lang w:eastAsia="ja-JP"/>
        </w:rPr>
        <w:t>cu</w:t>
      </w:r>
      <w:r w:rsidRPr="005F42FC">
        <w:rPr>
          <w:color w:val="auto"/>
          <w:lang w:eastAsia="ja-JP"/>
        </w:rPr>
        <w:t>r for a variety of reasons, all of which should be taken equally seriously and dealt with appropriately. Bullying may also oc</w:t>
      </w:r>
      <w:r w:rsidR="003F6ED3" w:rsidRPr="005F42FC">
        <w:rPr>
          <w:color w:val="auto"/>
          <w:lang w:eastAsia="ja-JP"/>
        </w:rPr>
        <w:t>cu</w:t>
      </w:r>
      <w:r w:rsidRPr="005F42FC">
        <w:rPr>
          <w:color w:val="auto"/>
          <w:lang w:eastAsia="ja-JP"/>
        </w:rPr>
        <w:t xml:space="preserve">r outside of </w:t>
      </w:r>
      <w:r w:rsidR="00EA322C" w:rsidRPr="005F42FC">
        <w:rPr>
          <w:color w:val="auto"/>
          <w:lang w:eastAsia="ja-JP"/>
        </w:rPr>
        <w:t>LPW</w:t>
      </w:r>
      <w:r w:rsidRPr="005F42FC">
        <w:rPr>
          <w:color w:val="auto"/>
          <w:lang w:eastAsia="ja-JP"/>
        </w:rPr>
        <w:t xml:space="preserve"> activities, or through social networking sites. </w:t>
      </w:r>
    </w:p>
    <w:p w:rsidR="00EA322C" w:rsidRPr="005F42FC" w:rsidRDefault="00EA322C" w:rsidP="008F3097">
      <w:pPr>
        <w:spacing w:after="0" w:line="240" w:lineRule="auto"/>
        <w:rPr>
          <w:color w:val="auto"/>
        </w:rPr>
      </w:pPr>
    </w:p>
    <w:p w:rsidR="008F3097" w:rsidRPr="005F42FC" w:rsidRDefault="008F3097" w:rsidP="008F3097">
      <w:pPr>
        <w:pStyle w:val="BodyTextIndent"/>
        <w:spacing w:after="0"/>
        <w:ind w:left="0"/>
        <w:rPr>
          <w:rFonts w:ascii="Calibri" w:hAnsi="Calibri" w:cs="Calibri"/>
          <w:sz w:val="22"/>
          <w:szCs w:val="22"/>
        </w:rPr>
      </w:pPr>
      <w:r w:rsidRPr="005F42FC">
        <w:rPr>
          <w:rFonts w:ascii="Calibri" w:hAnsi="Calibri" w:cs="Calibri"/>
          <w:sz w:val="22"/>
          <w:szCs w:val="22"/>
        </w:rPr>
        <w:t>There are a number of signs that may indicate that someone is being bullied:</w:t>
      </w:r>
    </w:p>
    <w:p w:rsidR="008F3097" w:rsidRPr="005F42FC" w:rsidRDefault="008F3097" w:rsidP="0067579B">
      <w:pPr>
        <w:pStyle w:val="BodyTextIndent"/>
        <w:numPr>
          <w:ilvl w:val="0"/>
          <w:numId w:val="24"/>
        </w:numPr>
        <w:spacing w:after="0"/>
        <w:rPr>
          <w:rFonts w:ascii="Calibri" w:hAnsi="Calibri" w:cs="Calibri"/>
          <w:sz w:val="22"/>
          <w:szCs w:val="22"/>
        </w:rPr>
      </w:pPr>
      <w:proofErr w:type="spellStart"/>
      <w:r w:rsidRPr="005F42FC">
        <w:rPr>
          <w:rFonts w:ascii="Calibri" w:hAnsi="Calibri" w:cs="Calibri"/>
          <w:sz w:val="22"/>
          <w:szCs w:val="22"/>
        </w:rPr>
        <w:t>behavioural</w:t>
      </w:r>
      <w:proofErr w:type="spellEnd"/>
      <w:r w:rsidRPr="005F42FC">
        <w:rPr>
          <w:rFonts w:ascii="Calibri" w:hAnsi="Calibri" w:cs="Calibri"/>
          <w:sz w:val="22"/>
          <w:szCs w:val="22"/>
        </w:rPr>
        <w:t xml:space="preserve"> changes such as reduced concentration and / or becoming withdrawn, clinging, depression, tearful, emotionally up and down, absenteeism;</w:t>
      </w:r>
    </w:p>
    <w:p w:rsidR="008F3097" w:rsidRPr="005F42FC" w:rsidRDefault="008F3097" w:rsidP="0067579B">
      <w:pPr>
        <w:pStyle w:val="BodyTextIndent"/>
        <w:numPr>
          <w:ilvl w:val="0"/>
          <w:numId w:val="24"/>
        </w:numPr>
        <w:spacing w:after="0"/>
        <w:rPr>
          <w:rFonts w:ascii="Calibri" w:hAnsi="Calibri" w:cs="Calibri"/>
          <w:sz w:val="22"/>
          <w:szCs w:val="22"/>
        </w:rPr>
      </w:pPr>
      <w:r w:rsidRPr="005F42FC">
        <w:rPr>
          <w:rFonts w:ascii="Calibri" w:hAnsi="Calibri" w:cs="Calibri"/>
          <w:sz w:val="22"/>
          <w:szCs w:val="22"/>
        </w:rPr>
        <w:t>a drop off in performance;</w:t>
      </w:r>
    </w:p>
    <w:p w:rsidR="008F3097" w:rsidRPr="005F42FC" w:rsidRDefault="008F3097" w:rsidP="0067579B">
      <w:pPr>
        <w:pStyle w:val="BodyTextIndent"/>
        <w:numPr>
          <w:ilvl w:val="0"/>
          <w:numId w:val="24"/>
        </w:numPr>
        <w:spacing w:after="0"/>
        <w:rPr>
          <w:rFonts w:ascii="Calibri" w:hAnsi="Calibri" w:cs="Calibri"/>
          <w:sz w:val="22"/>
          <w:szCs w:val="22"/>
        </w:rPr>
      </w:pPr>
      <w:r w:rsidRPr="005F42FC">
        <w:rPr>
          <w:rFonts w:ascii="Calibri" w:hAnsi="Calibri" w:cs="Calibri"/>
          <w:sz w:val="22"/>
          <w:szCs w:val="22"/>
        </w:rPr>
        <w:t>physical signs such as; stomach aches, headaches, diffi</w:t>
      </w:r>
      <w:r w:rsidR="003F6ED3" w:rsidRPr="005F42FC">
        <w:rPr>
          <w:rFonts w:ascii="Calibri" w:hAnsi="Calibri" w:cs="Calibri"/>
          <w:sz w:val="22"/>
          <w:szCs w:val="22"/>
        </w:rPr>
        <w:t>cult</w:t>
      </w:r>
      <w:r w:rsidRPr="005F42FC">
        <w:rPr>
          <w:rFonts w:ascii="Calibri" w:hAnsi="Calibri" w:cs="Calibri"/>
          <w:sz w:val="22"/>
          <w:szCs w:val="22"/>
        </w:rPr>
        <w:t>y in sleeping, bed wetting, scratching and bruising, or damaged clothes;</w:t>
      </w:r>
    </w:p>
    <w:p w:rsidR="008F3097" w:rsidRPr="005F42FC" w:rsidRDefault="008F3097" w:rsidP="0067579B">
      <w:pPr>
        <w:pStyle w:val="BodyTextIndent"/>
        <w:numPr>
          <w:ilvl w:val="0"/>
          <w:numId w:val="24"/>
        </w:numPr>
        <w:spacing w:after="0"/>
        <w:rPr>
          <w:rFonts w:ascii="Calibri" w:hAnsi="Calibri" w:cs="Calibri"/>
          <w:sz w:val="22"/>
          <w:szCs w:val="22"/>
        </w:rPr>
      </w:pPr>
      <w:r w:rsidRPr="005F42FC">
        <w:rPr>
          <w:rFonts w:ascii="Calibri" w:hAnsi="Calibri" w:cs="Calibri"/>
          <w:sz w:val="22"/>
          <w:szCs w:val="22"/>
        </w:rPr>
        <w:t>bingeing for example on food, cigarettes or alcohol; and</w:t>
      </w:r>
    </w:p>
    <w:p w:rsidR="008F3097" w:rsidRPr="005F42FC" w:rsidRDefault="008F3097" w:rsidP="0067579B">
      <w:pPr>
        <w:pStyle w:val="BodyTextIndent"/>
        <w:numPr>
          <w:ilvl w:val="0"/>
          <w:numId w:val="24"/>
        </w:numPr>
        <w:spacing w:after="0"/>
        <w:rPr>
          <w:rFonts w:ascii="Calibri" w:hAnsi="Calibri" w:cs="Calibri"/>
          <w:sz w:val="22"/>
          <w:szCs w:val="22"/>
        </w:rPr>
      </w:pPr>
      <w:r w:rsidRPr="005F42FC">
        <w:rPr>
          <w:rFonts w:ascii="Calibri" w:hAnsi="Calibri" w:cs="Calibri"/>
          <w:sz w:val="22"/>
          <w:szCs w:val="22"/>
        </w:rPr>
        <w:t>shortage of money or frequent loss of possessions.</w:t>
      </w:r>
    </w:p>
    <w:p w:rsidR="008F3097" w:rsidRPr="005F42FC" w:rsidRDefault="008F3097" w:rsidP="008F3097">
      <w:pPr>
        <w:spacing w:after="0" w:line="240" w:lineRule="auto"/>
        <w:rPr>
          <w:b/>
          <w:bCs/>
          <w:color w:val="auto"/>
        </w:rPr>
      </w:pPr>
    </w:p>
    <w:p w:rsidR="008F3097" w:rsidRPr="005F42FC" w:rsidRDefault="008F3097" w:rsidP="008F3097">
      <w:pPr>
        <w:spacing w:after="0" w:line="240" w:lineRule="auto"/>
        <w:rPr>
          <w:color w:val="auto"/>
        </w:rPr>
      </w:pPr>
      <w:r w:rsidRPr="005F42FC">
        <w:rPr>
          <w:color w:val="auto"/>
        </w:rPr>
        <w:t>Bullying of any kind is not acceptable within our organisation. If bullying does oc</w:t>
      </w:r>
      <w:r w:rsidR="003F6ED3" w:rsidRPr="005F42FC">
        <w:rPr>
          <w:color w:val="auto"/>
        </w:rPr>
        <w:t>cu</w:t>
      </w:r>
      <w:r w:rsidRPr="005F42FC">
        <w:rPr>
          <w:color w:val="auto"/>
        </w:rPr>
        <w:t xml:space="preserve">r, victims should be able to tell and know that incidents will be dealt with promptly. </w:t>
      </w:r>
      <w:r w:rsidR="003F6ED3" w:rsidRPr="005F42FC">
        <w:rPr>
          <w:color w:val="auto"/>
        </w:rPr>
        <w:t xml:space="preserve">Staff should inform their line manager or a DSL of bullying incidents. </w:t>
      </w:r>
      <w:r w:rsidRPr="005F42FC">
        <w:rPr>
          <w:color w:val="auto"/>
        </w:rPr>
        <w:t>More information can be found in our Anti</w:t>
      </w:r>
      <w:r w:rsidR="005C3A48" w:rsidRPr="005F42FC">
        <w:rPr>
          <w:color w:val="auto"/>
        </w:rPr>
        <w:t>-</w:t>
      </w:r>
      <w:r w:rsidRPr="005F42FC">
        <w:rPr>
          <w:color w:val="auto"/>
        </w:rPr>
        <w:t>bullying and Online Safety policies.</w:t>
      </w:r>
    </w:p>
    <w:p w:rsidR="00EA322C" w:rsidRPr="005F42FC" w:rsidRDefault="00EA322C" w:rsidP="008F3097">
      <w:pPr>
        <w:spacing w:after="0" w:line="240" w:lineRule="auto"/>
        <w:rPr>
          <w:color w:val="auto"/>
        </w:rPr>
      </w:pPr>
    </w:p>
    <w:p w:rsidR="008F3097" w:rsidRPr="005F42FC" w:rsidRDefault="00D12260" w:rsidP="008F3097">
      <w:pPr>
        <w:spacing w:after="0" w:line="240" w:lineRule="auto"/>
        <w:rPr>
          <w:b/>
          <w:color w:val="auto"/>
          <w:lang w:eastAsia="ja-JP"/>
        </w:rPr>
      </w:pPr>
      <w:r w:rsidRPr="005F42FC">
        <w:rPr>
          <w:b/>
          <w:color w:val="auto"/>
          <w:lang w:eastAsia="ja-JP"/>
        </w:rPr>
        <w:t>4</w:t>
      </w:r>
      <w:r w:rsidR="008F3097" w:rsidRPr="005F42FC">
        <w:rPr>
          <w:b/>
          <w:color w:val="auto"/>
          <w:lang w:eastAsia="ja-JP"/>
        </w:rPr>
        <w:t>.2 Child Criminal Exploitation (County Lines)</w:t>
      </w:r>
    </w:p>
    <w:p w:rsidR="006D11EF" w:rsidRPr="005F42FC" w:rsidRDefault="008F3097" w:rsidP="008F3097">
      <w:pPr>
        <w:spacing w:after="0" w:line="240" w:lineRule="auto"/>
        <w:rPr>
          <w:color w:val="auto"/>
          <w:lang w:eastAsia="ja-JP"/>
        </w:rPr>
      </w:pPr>
      <w:r w:rsidRPr="005F42FC">
        <w:rPr>
          <w:color w:val="auto"/>
          <w:lang w:eastAsia="ja-JP"/>
        </w:rPr>
        <w:t xml:space="preserve">Criminal exploitation of </w:t>
      </w:r>
      <w:r w:rsidR="00EA322C" w:rsidRPr="005F42FC">
        <w:rPr>
          <w:color w:val="auto"/>
          <w:lang w:eastAsia="ja-JP"/>
        </w:rPr>
        <w:t>CYP</w:t>
      </w:r>
      <w:r w:rsidRPr="005F42FC">
        <w:rPr>
          <w:color w:val="auto"/>
          <w:lang w:eastAsia="ja-JP"/>
        </w:rPr>
        <w:t xml:space="preserve"> is a geographically widespread form of harm that is a typical feature of county lines criminal activity: drug networks or gangs groom and exploit </w:t>
      </w:r>
      <w:r w:rsidR="00EA322C" w:rsidRPr="005F42FC">
        <w:rPr>
          <w:color w:val="auto"/>
          <w:lang w:eastAsia="ja-JP"/>
        </w:rPr>
        <w:t>CYP</w:t>
      </w:r>
      <w:r w:rsidRPr="005F42FC">
        <w:rPr>
          <w:color w:val="auto"/>
          <w:lang w:eastAsia="ja-JP"/>
        </w:rPr>
        <w:t xml:space="preserve"> to carry drugs and money from urban areas to suburban and rural areas, market and seaside towns. Key to identifying potential involvement in county lines are mi</w:t>
      </w:r>
      <w:r w:rsidR="005C3A48" w:rsidRPr="005F42FC">
        <w:rPr>
          <w:color w:val="auto"/>
          <w:lang w:eastAsia="ja-JP"/>
        </w:rPr>
        <w:t xml:space="preserve">ssing episodes, when the CYP </w:t>
      </w:r>
      <w:r w:rsidRPr="005F42FC">
        <w:rPr>
          <w:color w:val="auto"/>
          <w:lang w:eastAsia="ja-JP"/>
        </w:rPr>
        <w:t>may have been trafficked for the purpose of</w:t>
      </w:r>
      <w:r w:rsidRPr="005F42FC">
        <w:rPr>
          <w:color w:val="auto"/>
        </w:rPr>
        <w:t xml:space="preserve"> </w:t>
      </w:r>
      <w:r w:rsidRPr="005F42FC">
        <w:rPr>
          <w:color w:val="auto"/>
          <w:lang w:eastAsia="ja-JP"/>
        </w:rPr>
        <w:t xml:space="preserve">transporting drugs and a referral to the Police should be considered. </w:t>
      </w:r>
    </w:p>
    <w:p w:rsidR="006D11EF" w:rsidRPr="005F42FC" w:rsidRDefault="006D11EF" w:rsidP="008F3097">
      <w:pPr>
        <w:spacing w:after="0" w:line="240" w:lineRule="auto"/>
        <w:rPr>
          <w:color w:val="auto"/>
          <w:lang w:eastAsia="ja-JP"/>
        </w:rPr>
      </w:pPr>
    </w:p>
    <w:p w:rsidR="008F3097" w:rsidRPr="005F42FC" w:rsidRDefault="008F3097" w:rsidP="008F3097">
      <w:pPr>
        <w:spacing w:after="0" w:line="240" w:lineRule="auto"/>
        <w:rPr>
          <w:b/>
          <w:color w:val="auto"/>
          <w:lang w:eastAsia="ja-JP"/>
        </w:rPr>
      </w:pPr>
      <w:r w:rsidRPr="005F42FC">
        <w:rPr>
          <w:color w:val="auto"/>
          <w:lang w:eastAsia="ja-JP"/>
        </w:rPr>
        <w:t xml:space="preserve">County lines exploitation:  </w:t>
      </w:r>
    </w:p>
    <w:p w:rsidR="008F3097" w:rsidRPr="005F42FC" w:rsidRDefault="005C3A48" w:rsidP="0067579B">
      <w:pPr>
        <w:pStyle w:val="ListParagraph"/>
        <w:numPr>
          <w:ilvl w:val="0"/>
          <w:numId w:val="9"/>
        </w:numPr>
        <w:spacing w:after="0" w:line="240" w:lineRule="auto"/>
        <w:rPr>
          <w:color w:val="auto"/>
          <w:lang w:eastAsia="ja-JP"/>
        </w:rPr>
      </w:pPr>
      <w:r w:rsidRPr="005F42FC">
        <w:rPr>
          <w:color w:val="auto"/>
          <w:lang w:eastAsia="ja-JP"/>
        </w:rPr>
        <w:t xml:space="preserve">can affect any </w:t>
      </w:r>
      <w:r w:rsidR="00081B66">
        <w:rPr>
          <w:color w:val="auto"/>
          <w:lang w:eastAsia="ja-JP"/>
        </w:rPr>
        <w:t>child</w:t>
      </w:r>
      <w:r w:rsidRPr="005F42FC">
        <w:rPr>
          <w:color w:val="auto"/>
          <w:lang w:eastAsia="ja-JP"/>
        </w:rPr>
        <w:t xml:space="preserve"> </w:t>
      </w:r>
      <w:r w:rsidR="008F3097" w:rsidRPr="005F42FC">
        <w:rPr>
          <w:color w:val="auto"/>
          <w:lang w:eastAsia="ja-JP"/>
        </w:rPr>
        <w:t xml:space="preserve">under the age of 18 years; </w:t>
      </w:r>
    </w:p>
    <w:p w:rsidR="008F3097" w:rsidRPr="005F42FC" w:rsidRDefault="008F3097" w:rsidP="0067579B">
      <w:pPr>
        <w:pStyle w:val="ListParagraph"/>
        <w:numPr>
          <w:ilvl w:val="0"/>
          <w:numId w:val="9"/>
        </w:numPr>
        <w:spacing w:after="0" w:line="240" w:lineRule="auto"/>
        <w:rPr>
          <w:color w:val="auto"/>
          <w:lang w:eastAsia="ja-JP"/>
        </w:rPr>
      </w:pPr>
      <w:r w:rsidRPr="005F42FC">
        <w:rPr>
          <w:color w:val="auto"/>
          <w:lang w:eastAsia="ja-JP"/>
        </w:rPr>
        <w:t>can still be exploitation even if the activity appears consensual;</w:t>
      </w:r>
    </w:p>
    <w:p w:rsidR="008F3097" w:rsidRPr="005F42FC" w:rsidRDefault="008F3097" w:rsidP="0067579B">
      <w:pPr>
        <w:pStyle w:val="ListParagraph"/>
        <w:numPr>
          <w:ilvl w:val="0"/>
          <w:numId w:val="9"/>
        </w:numPr>
        <w:spacing w:after="0" w:line="240" w:lineRule="auto"/>
        <w:rPr>
          <w:color w:val="auto"/>
          <w:lang w:eastAsia="ja-JP"/>
        </w:rPr>
      </w:pPr>
      <w:r w:rsidRPr="005F42FC">
        <w:rPr>
          <w:color w:val="auto"/>
          <w:lang w:eastAsia="ja-JP"/>
        </w:rPr>
        <w:t>can involve force and/or enticement-based methods of compliance and is often accompanied by violence or threats of violence</w:t>
      </w:r>
      <w:r w:rsidR="00C94E53">
        <w:rPr>
          <w:color w:val="auto"/>
          <w:lang w:eastAsia="ja-JP"/>
        </w:rPr>
        <w:t xml:space="preserve"> in person or online</w:t>
      </w:r>
      <w:r w:rsidRPr="005F42FC">
        <w:rPr>
          <w:color w:val="auto"/>
          <w:lang w:eastAsia="ja-JP"/>
        </w:rPr>
        <w:t>;</w:t>
      </w:r>
    </w:p>
    <w:p w:rsidR="008F3097" w:rsidRPr="005F42FC" w:rsidRDefault="008F3097" w:rsidP="0067579B">
      <w:pPr>
        <w:pStyle w:val="ListParagraph"/>
        <w:numPr>
          <w:ilvl w:val="0"/>
          <w:numId w:val="9"/>
        </w:numPr>
        <w:spacing w:after="0" w:line="240" w:lineRule="auto"/>
        <w:rPr>
          <w:color w:val="auto"/>
          <w:lang w:eastAsia="ja-JP"/>
        </w:rPr>
      </w:pPr>
      <w:r w:rsidRPr="005F42FC">
        <w:rPr>
          <w:color w:val="auto"/>
          <w:lang w:eastAsia="ja-JP"/>
        </w:rPr>
        <w:t>can be perpetrated by individuals or groups, males or females, and adults; and</w:t>
      </w:r>
    </w:p>
    <w:p w:rsidR="008F3097" w:rsidRPr="005F42FC" w:rsidRDefault="008F3097" w:rsidP="0067579B">
      <w:pPr>
        <w:pStyle w:val="ListParagraph"/>
        <w:numPr>
          <w:ilvl w:val="0"/>
          <w:numId w:val="9"/>
        </w:numPr>
        <w:spacing w:after="0" w:line="240" w:lineRule="auto"/>
        <w:rPr>
          <w:color w:val="auto"/>
          <w:lang w:eastAsia="ja-JP"/>
        </w:rPr>
      </w:pPr>
      <w:r w:rsidRPr="005F42FC">
        <w:rPr>
          <w:color w:val="auto"/>
          <w:lang w:eastAsia="ja-JP"/>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C94E53" w:rsidRDefault="00C94E53" w:rsidP="008F3097">
      <w:pPr>
        <w:pStyle w:val="ListParagraph"/>
        <w:spacing w:after="0" w:line="240" w:lineRule="auto"/>
        <w:ind w:left="0"/>
        <w:rPr>
          <w:color w:val="auto"/>
          <w:lang w:eastAsia="ja-JP"/>
        </w:rPr>
      </w:pPr>
    </w:p>
    <w:p w:rsidR="008F3097" w:rsidRPr="005F42FC" w:rsidRDefault="008F3097" w:rsidP="008F3097">
      <w:pPr>
        <w:pStyle w:val="ListParagraph"/>
        <w:spacing w:after="0" w:line="240" w:lineRule="auto"/>
        <w:ind w:left="0"/>
        <w:rPr>
          <w:color w:val="auto"/>
          <w:lang w:eastAsia="ja-JP"/>
        </w:rPr>
      </w:pPr>
      <w:r w:rsidRPr="005F42FC">
        <w:rPr>
          <w:color w:val="auto"/>
          <w:lang w:eastAsia="ja-JP"/>
        </w:rPr>
        <w:t>Criminal exploitation is a form of abu</w:t>
      </w:r>
      <w:r w:rsidR="005C3A48" w:rsidRPr="005F42FC">
        <w:rPr>
          <w:color w:val="auto"/>
          <w:lang w:eastAsia="ja-JP"/>
        </w:rPr>
        <w:t xml:space="preserve">se and extremely serious; </w:t>
      </w:r>
      <w:r w:rsidRPr="005F42FC">
        <w:rPr>
          <w:color w:val="auto"/>
          <w:lang w:eastAsia="ja-JP"/>
        </w:rPr>
        <w:t>staff who have a concern should contact the</w:t>
      </w:r>
      <w:r w:rsidR="003F6ED3" w:rsidRPr="005F42FC">
        <w:rPr>
          <w:color w:val="auto"/>
          <w:lang w:eastAsia="ja-JP"/>
        </w:rPr>
        <w:t>ir line manager or a</w:t>
      </w:r>
      <w:r w:rsidRPr="005F42FC">
        <w:rPr>
          <w:color w:val="auto"/>
          <w:lang w:eastAsia="ja-JP"/>
        </w:rPr>
        <w:t xml:space="preserve"> DSL the same day they become aware of it.</w:t>
      </w:r>
    </w:p>
    <w:p w:rsidR="008F3097" w:rsidRPr="005F42FC" w:rsidRDefault="008F3097" w:rsidP="008F3097">
      <w:pPr>
        <w:pStyle w:val="ListParagraph"/>
        <w:spacing w:after="0" w:line="240" w:lineRule="auto"/>
        <w:ind w:left="360"/>
        <w:rPr>
          <w:color w:val="auto"/>
          <w:lang w:eastAsia="ja-JP"/>
        </w:rPr>
      </w:pPr>
    </w:p>
    <w:p w:rsidR="00FD5FE4" w:rsidRPr="005F42FC" w:rsidRDefault="00FD5FE4" w:rsidP="008F3097">
      <w:pPr>
        <w:spacing w:after="0" w:line="240" w:lineRule="auto"/>
        <w:rPr>
          <w:b/>
          <w:color w:val="auto"/>
        </w:rPr>
      </w:pPr>
    </w:p>
    <w:p w:rsidR="00FD5FE4" w:rsidRPr="005F42FC" w:rsidRDefault="00FD5FE4" w:rsidP="008F3097">
      <w:pPr>
        <w:spacing w:after="0" w:line="240" w:lineRule="auto"/>
        <w:rPr>
          <w:b/>
          <w:color w:val="auto"/>
        </w:rPr>
      </w:pPr>
    </w:p>
    <w:p w:rsidR="008F3097" w:rsidRPr="005F42FC" w:rsidRDefault="00D12260" w:rsidP="008F3097">
      <w:pPr>
        <w:spacing w:after="0" w:line="240" w:lineRule="auto"/>
        <w:rPr>
          <w:b/>
          <w:color w:val="auto"/>
        </w:rPr>
      </w:pPr>
      <w:r w:rsidRPr="005F42FC">
        <w:rPr>
          <w:b/>
          <w:color w:val="auto"/>
        </w:rPr>
        <w:t>4</w:t>
      </w:r>
      <w:r w:rsidR="008F3097" w:rsidRPr="005F42FC">
        <w:rPr>
          <w:b/>
          <w:color w:val="auto"/>
        </w:rPr>
        <w:t>.3 Child Sexual Exploitation and Trafficking (CSE)</w:t>
      </w:r>
    </w:p>
    <w:p w:rsidR="008F3097" w:rsidRPr="005F42FC" w:rsidRDefault="008F3097" w:rsidP="008F3097">
      <w:pPr>
        <w:spacing w:after="0" w:line="240" w:lineRule="auto"/>
        <w:rPr>
          <w:color w:val="auto"/>
        </w:rPr>
      </w:pPr>
      <w:r w:rsidRPr="005F42FC">
        <w:rPr>
          <w:color w:val="auto"/>
        </w:rPr>
        <w:t>CSE is a form of child sexual abuse. It oc</w:t>
      </w:r>
      <w:r w:rsidR="003F6ED3" w:rsidRPr="005F42FC">
        <w:rPr>
          <w:color w:val="auto"/>
        </w:rPr>
        <w:t>cu</w:t>
      </w:r>
      <w:r w:rsidRPr="005F42FC">
        <w:rPr>
          <w:color w:val="auto"/>
        </w:rPr>
        <w:t xml:space="preserve">rs where an individual or group takes advantage of an imbalance of power to coerce, manipulate or deceive </w:t>
      </w:r>
      <w:r w:rsidR="005C3A48" w:rsidRPr="005F42FC">
        <w:rPr>
          <w:color w:val="auto"/>
        </w:rPr>
        <w:t xml:space="preserve">a </w:t>
      </w:r>
      <w:r w:rsidR="00081B66">
        <w:rPr>
          <w:color w:val="auto"/>
        </w:rPr>
        <w:t>child</w:t>
      </w:r>
      <w:r w:rsidRPr="005F42FC">
        <w:rPr>
          <w:color w:val="auto"/>
        </w:rPr>
        <w:t xml:space="preserve">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w:t>
      </w:r>
      <w:r w:rsidR="003F6ED3" w:rsidRPr="005F42FC">
        <w:rPr>
          <w:color w:val="auto"/>
        </w:rPr>
        <w:t>cu</w:t>
      </w:r>
      <w:r w:rsidR="00C94E53">
        <w:rPr>
          <w:color w:val="auto"/>
        </w:rPr>
        <w:t>r online</w:t>
      </w:r>
      <w:r w:rsidRPr="005F42FC">
        <w:rPr>
          <w:color w:val="auto"/>
        </w:rPr>
        <w:t>. S</w:t>
      </w:r>
      <w:r w:rsidR="005C3A48" w:rsidRPr="005F42FC">
        <w:rPr>
          <w:color w:val="auto"/>
        </w:rPr>
        <w:t>igns of CSE in a child include:</w:t>
      </w:r>
    </w:p>
    <w:p w:rsidR="008F3097" w:rsidRPr="005F42FC" w:rsidRDefault="008F3097" w:rsidP="0067579B">
      <w:pPr>
        <w:pStyle w:val="ListParagraph"/>
        <w:numPr>
          <w:ilvl w:val="0"/>
          <w:numId w:val="14"/>
        </w:numPr>
        <w:spacing w:after="0" w:line="240" w:lineRule="auto"/>
        <w:rPr>
          <w:color w:val="auto"/>
        </w:rPr>
      </w:pPr>
      <w:r w:rsidRPr="005F42FC">
        <w:rPr>
          <w:color w:val="auto"/>
        </w:rPr>
        <w:t xml:space="preserve">unexplained gifts or new possessions;  </w:t>
      </w:r>
    </w:p>
    <w:p w:rsidR="008F3097" w:rsidRPr="005F42FC" w:rsidRDefault="008F3097" w:rsidP="0067579B">
      <w:pPr>
        <w:pStyle w:val="ListParagraph"/>
        <w:numPr>
          <w:ilvl w:val="0"/>
          <w:numId w:val="14"/>
        </w:numPr>
        <w:spacing w:after="0" w:line="240" w:lineRule="auto"/>
        <w:rPr>
          <w:color w:val="auto"/>
        </w:rPr>
      </w:pPr>
      <w:r w:rsidRPr="005F42FC">
        <w:rPr>
          <w:color w:val="auto"/>
        </w:rPr>
        <w:t xml:space="preserve">association with other </w:t>
      </w:r>
      <w:r w:rsidR="00EA322C" w:rsidRPr="005F42FC">
        <w:rPr>
          <w:color w:val="auto"/>
        </w:rPr>
        <w:t>CYP</w:t>
      </w:r>
      <w:r w:rsidRPr="005F42FC">
        <w:rPr>
          <w:color w:val="auto"/>
        </w:rPr>
        <w:t xml:space="preserve"> involved in exploitation;  </w:t>
      </w:r>
    </w:p>
    <w:p w:rsidR="008F3097" w:rsidRPr="005F42FC" w:rsidRDefault="008F3097" w:rsidP="0067579B">
      <w:pPr>
        <w:pStyle w:val="ListParagraph"/>
        <w:numPr>
          <w:ilvl w:val="0"/>
          <w:numId w:val="14"/>
        </w:numPr>
        <w:spacing w:after="0" w:line="240" w:lineRule="auto"/>
        <w:rPr>
          <w:color w:val="auto"/>
        </w:rPr>
      </w:pPr>
      <w:r w:rsidRPr="005F42FC">
        <w:rPr>
          <w:color w:val="auto"/>
        </w:rPr>
        <w:t>older boyfriends or girlfriends;</w:t>
      </w:r>
    </w:p>
    <w:p w:rsidR="008F3097" w:rsidRPr="005F42FC" w:rsidRDefault="008F3097" w:rsidP="0067579B">
      <w:pPr>
        <w:pStyle w:val="ListParagraph"/>
        <w:numPr>
          <w:ilvl w:val="0"/>
          <w:numId w:val="14"/>
        </w:numPr>
        <w:spacing w:after="0" w:line="240" w:lineRule="auto"/>
        <w:rPr>
          <w:color w:val="auto"/>
        </w:rPr>
      </w:pPr>
      <w:r w:rsidRPr="005F42FC">
        <w:rPr>
          <w:color w:val="auto"/>
        </w:rPr>
        <w:t>sexually transmitted infections or become pregnant;</w:t>
      </w:r>
    </w:p>
    <w:p w:rsidR="008F3097" w:rsidRPr="005F42FC" w:rsidRDefault="008F3097" w:rsidP="0067579B">
      <w:pPr>
        <w:pStyle w:val="ListParagraph"/>
        <w:numPr>
          <w:ilvl w:val="0"/>
          <w:numId w:val="14"/>
        </w:numPr>
        <w:spacing w:after="0" w:line="240" w:lineRule="auto"/>
        <w:rPr>
          <w:color w:val="auto"/>
        </w:rPr>
      </w:pPr>
      <w:r w:rsidRPr="005F42FC">
        <w:rPr>
          <w:color w:val="auto"/>
        </w:rPr>
        <w:t>changes in emotional well-being;</w:t>
      </w:r>
    </w:p>
    <w:p w:rsidR="008F3097" w:rsidRPr="005F42FC" w:rsidRDefault="008F3097" w:rsidP="0067579B">
      <w:pPr>
        <w:pStyle w:val="ListParagraph"/>
        <w:numPr>
          <w:ilvl w:val="0"/>
          <w:numId w:val="14"/>
        </w:numPr>
        <w:spacing w:after="0" w:line="240" w:lineRule="auto"/>
        <w:rPr>
          <w:color w:val="auto"/>
        </w:rPr>
      </w:pPr>
      <w:r w:rsidRPr="005F42FC">
        <w:rPr>
          <w:color w:val="auto"/>
        </w:rPr>
        <w:t>misuse of drugs and alcohol;</w:t>
      </w:r>
    </w:p>
    <w:p w:rsidR="008F3097" w:rsidRPr="005F42FC" w:rsidRDefault="008F3097" w:rsidP="0067579B">
      <w:pPr>
        <w:pStyle w:val="ListParagraph"/>
        <w:numPr>
          <w:ilvl w:val="0"/>
          <w:numId w:val="14"/>
        </w:numPr>
        <w:spacing w:after="0" w:line="240" w:lineRule="auto"/>
        <w:rPr>
          <w:color w:val="auto"/>
        </w:rPr>
      </w:pPr>
      <w:r w:rsidRPr="005F42FC">
        <w:rPr>
          <w:color w:val="auto"/>
        </w:rPr>
        <w:t>going missing for periods of time or regularly come home late; and</w:t>
      </w:r>
    </w:p>
    <w:p w:rsidR="008F3097" w:rsidRPr="005F42FC" w:rsidRDefault="008F3097" w:rsidP="0067579B">
      <w:pPr>
        <w:pStyle w:val="ListParagraph"/>
        <w:numPr>
          <w:ilvl w:val="0"/>
          <w:numId w:val="14"/>
        </w:numPr>
        <w:spacing w:after="0" w:line="240" w:lineRule="auto"/>
        <w:rPr>
          <w:color w:val="auto"/>
        </w:rPr>
      </w:pPr>
      <w:r w:rsidRPr="005F42FC">
        <w:rPr>
          <w:color w:val="auto"/>
        </w:rPr>
        <w:t>regularly missing sessions.</w:t>
      </w:r>
    </w:p>
    <w:p w:rsidR="008F3097" w:rsidRPr="005F42FC" w:rsidRDefault="008F3097" w:rsidP="008F3097">
      <w:pPr>
        <w:pStyle w:val="ListParagraph"/>
        <w:spacing w:after="0" w:line="240" w:lineRule="auto"/>
        <w:ind w:left="360"/>
        <w:rPr>
          <w:color w:val="auto"/>
        </w:rPr>
      </w:pPr>
    </w:p>
    <w:p w:rsidR="00855971" w:rsidRPr="005F42FC" w:rsidRDefault="008F3097" w:rsidP="005C3A48">
      <w:pPr>
        <w:rPr>
          <w:color w:val="auto"/>
        </w:rPr>
      </w:pPr>
      <w:r w:rsidRPr="005F42FC">
        <w:rPr>
          <w:color w:val="auto"/>
        </w:rPr>
        <w:t xml:space="preserve">Some </w:t>
      </w:r>
      <w:r w:rsidR="00EA322C" w:rsidRPr="005F42FC">
        <w:rPr>
          <w:color w:val="auto"/>
        </w:rPr>
        <w:t>CYP</w:t>
      </w:r>
      <w:r w:rsidRPr="005F42FC">
        <w:rPr>
          <w:color w:val="auto"/>
        </w:rPr>
        <w:t xml:space="preserve"> are groomed through partners who then force them into having sex with others. On rare occasions </w:t>
      </w:r>
      <w:r w:rsidR="00EA322C" w:rsidRPr="005F42FC">
        <w:rPr>
          <w:color w:val="auto"/>
        </w:rPr>
        <w:t>CYP</w:t>
      </w:r>
      <w:r w:rsidRPr="005F42FC">
        <w:rPr>
          <w:color w:val="auto"/>
        </w:rPr>
        <w:t xml:space="preserve"> can be trafficked over different parts of the country by organized gangs of exploiters. </w:t>
      </w:r>
      <w:r w:rsidR="00855971" w:rsidRPr="005F42FC">
        <w:rPr>
          <w:color w:val="auto"/>
        </w:rPr>
        <w:t>The vast majority of CYP who enter prostitution do so as a resu</w:t>
      </w:r>
      <w:r w:rsidR="005C3A48" w:rsidRPr="005F42FC">
        <w:rPr>
          <w:color w:val="auto"/>
        </w:rPr>
        <w:t xml:space="preserve">lt of coercion or desperation. </w:t>
      </w:r>
      <w:r w:rsidR="00855971" w:rsidRPr="005F42FC">
        <w:rPr>
          <w:color w:val="auto"/>
        </w:rPr>
        <w:t xml:space="preserve">All CYP (male and female) under the age of 18 years who are involved in prostitution are being sexually exploited, must be regarded as CYP in need at risk of significant harm and must therefore be subject to an child protection referral’ this may also include CYP who are trafficked into the UK. </w:t>
      </w:r>
    </w:p>
    <w:p w:rsidR="008F3097" w:rsidRPr="005F42FC" w:rsidRDefault="008F3097" w:rsidP="000E2009">
      <w:pPr>
        <w:spacing w:after="204" w:line="271" w:lineRule="auto"/>
        <w:ind w:left="-5" w:hanging="10"/>
        <w:rPr>
          <w:rFonts w:asciiTheme="minorHAnsi" w:hAnsiTheme="minorHAnsi" w:cstheme="minorHAnsi"/>
          <w:color w:val="auto"/>
        </w:rPr>
      </w:pPr>
      <w:r w:rsidRPr="005F42FC">
        <w:rPr>
          <w:color w:val="auto"/>
          <w:lang w:eastAsia="ja-JP"/>
        </w:rPr>
        <w:t xml:space="preserve">Child sexual exploitation is a form of abuse and </w:t>
      </w:r>
      <w:r w:rsidR="000E2009" w:rsidRPr="005F42FC">
        <w:rPr>
          <w:color w:val="auto"/>
          <w:lang w:eastAsia="ja-JP"/>
        </w:rPr>
        <w:t xml:space="preserve">extremely serious; </w:t>
      </w:r>
      <w:r w:rsidRPr="005F42FC">
        <w:rPr>
          <w:color w:val="auto"/>
          <w:lang w:eastAsia="ja-JP"/>
        </w:rPr>
        <w:t>staff who have a concern should contact the</w:t>
      </w:r>
      <w:r w:rsidR="003F6ED3" w:rsidRPr="005F42FC">
        <w:rPr>
          <w:color w:val="auto"/>
          <w:lang w:eastAsia="ja-JP"/>
        </w:rPr>
        <w:t>ir line manager or a</w:t>
      </w:r>
      <w:r w:rsidRPr="005F42FC">
        <w:rPr>
          <w:color w:val="auto"/>
          <w:lang w:eastAsia="ja-JP"/>
        </w:rPr>
        <w:t xml:space="preserve"> DSL the same day they become aware of it.</w:t>
      </w:r>
    </w:p>
    <w:p w:rsidR="008F3097" w:rsidRPr="005F42FC" w:rsidRDefault="00D12260" w:rsidP="008F3097">
      <w:pPr>
        <w:spacing w:after="0" w:line="240" w:lineRule="auto"/>
        <w:rPr>
          <w:b/>
          <w:color w:val="auto"/>
        </w:rPr>
      </w:pPr>
      <w:r w:rsidRPr="005F42FC">
        <w:rPr>
          <w:b/>
          <w:color w:val="auto"/>
        </w:rPr>
        <w:t>4</w:t>
      </w:r>
      <w:r w:rsidR="008F3097" w:rsidRPr="005F42FC">
        <w:rPr>
          <w:b/>
          <w:color w:val="auto"/>
        </w:rPr>
        <w:t xml:space="preserve">.4 </w:t>
      </w:r>
      <w:r w:rsidR="00EA322C" w:rsidRPr="005F42FC">
        <w:rPr>
          <w:b/>
          <w:color w:val="auto"/>
        </w:rPr>
        <w:t>CYP</w:t>
      </w:r>
      <w:r w:rsidR="008F3097" w:rsidRPr="005F42FC">
        <w:rPr>
          <w:b/>
          <w:color w:val="auto"/>
        </w:rPr>
        <w:t xml:space="preserve"> Missing Home or Care</w:t>
      </w:r>
    </w:p>
    <w:p w:rsidR="000D0AE8" w:rsidRPr="005F42FC" w:rsidRDefault="000D0AE8" w:rsidP="000E2009">
      <w:pPr>
        <w:spacing w:after="0" w:line="240" w:lineRule="auto"/>
        <w:rPr>
          <w:color w:val="auto"/>
        </w:rPr>
      </w:pPr>
      <w:r w:rsidRPr="005F42FC">
        <w:rPr>
          <w:color w:val="auto"/>
        </w:rPr>
        <w:t>Anyone whose whereabouts cannot be established and where the cir</w:t>
      </w:r>
      <w:r w:rsidR="003F6ED3" w:rsidRPr="005F42FC">
        <w:rPr>
          <w:color w:val="auto"/>
        </w:rPr>
        <w:t>cu</w:t>
      </w:r>
      <w:r w:rsidRPr="005F42FC">
        <w:rPr>
          <w:color w:val="auto"/>
        </w:rPr>
        <w:t>mstances are out of character, or the context suggests the person may be the subject of crime or at risk of harm to themselves or another can b</w:t>
      </w:r>
      <w:r w:rsidR="00081B66">
        <w:rPr>
          <w:color w:val="auto"/>
        </w:rPr>
        <w:t>e regarded as missing. If CYP are</w:t>
      </w:r>
      <w:r w:rsidRPr="005F42FC">
        <w:rPr>
          <w:color w:val="auto"/>
        </w:rPr>
        <w:t xml:space="preserve"> not at a place where they are expected or required to be they are regarded absent. Going missing is a dangerous activity and can have short and long ter</w:t>
      </w:r>
      <w:r w:rsidR="003F6ED3" w:rsidRPr="005F42FC">
        <w:rPr>
          <w:color w:val="auto"/>
        </w:rPr>
        <w:t xml:space="preserve">m consequences. All staff </w:t>
      </w:r>
      <w:r w:rsidRPr="005F42FC">
        <w:rPr>
          <w:color w:val="auto"/>
        </w:rPr>
        <w:t>have a</w:t>
      </w:r>
      <w:r w:rsidR="00081B66">
        <w:rPr>
          <w:color w:val="auto"/>
        </w:rPr>
        <w:t xml:space="preserve"> responsibility to report a child </w:t>
      </w:r>
      <w:r w:rsidR="003F6ED3" w:rsidRPr="005F42FC">
        <w:rPr>
          <w:color w:val="auto"/>
        </w:rPr>
        <w:t xml:space="preserve">to their line manager or a DSL </w:t>
      </w:r>
      <w:r w:rsidRPr="005F42FC">
        <w:rPr>
          <w:color w:val="auto"/>
        </w:rPr>
        <w:t>if they are missing. If a parent does</w:t>
      </w:r>
      <w:r w:rsidR="00081B66">
        <w:rPr>
          <w:color w:val="auto"/>
        </w:rPr>
        <w:t xml:space="preserve"> not report a child</w:t>
      </w:r>
      <w:r w:rsidRPr="005F42FC">
        <w:rPr>
          <w:color w:val="auto"/>
        </w:rPr>
        <w:t xml:space="preserve"> missing within a reasonable timescale when their whereabouts are unknown, this should be seen as displaying compromised parenting and </w:t>
      </w:r>
      <w:r w:rsidR="003F6ED3" w:rsidRPr="005F42FC">
        <w:rPr>
          <w:color w:val="auto"/>
        </w:rPr>
        <w:t>also reported</w:t>
      </w:r>
      <w:r w:rsidRPr="005F42FC">
        <w:rPr>
          <w:color w:val="auto"/>
        </w:rPr>
        <w:t xml:space="preserve">. It is imperative that services working with CYP are able to and actively do identify those who are commencing a pattern of running behaviour and provide the appropriate interventions at the earliest opportunity to prevent future incidents which may </w:t>
      </w:r>
      <w:r w:rsidR="00855971" w:rsidRPr="005F42FC">
        <w:rPr>
          <w:color w:val="auto"/>
        </w:rPr>
        <w:t>place them, or others, at risk.</w:t>
      </w:r>
    </w:p>
    <w:p w:rsidR="000E2009" w:rsidRPr="005F42FC" w:rsidRDefault="000E2009" w:rsidP="000E2009">
      <w:pPr>
        <w:spacing w:after="0" w:line="240" w:lineRule="auto"/>
        <w:rPr>
          <w:color w:val="auto"/>
        </w:rPr>
      </w:pPr>
    </w:p>
    <w:p w:rsidR="000D0AE8" w:rsidRPr="005F42FC" w:rsidRDefault="000D0AE8" w:rsidP="000E2009">
      <w:pPr>
        <w:spacing w:after="0" w:line="240" w:lineRule="auto"/>
        <w:rPr>
          <w:color w:val="auto"/>
        </w:rPr>
      </w:pPr>
      <w:r w:rsidRPr="005F42FC">
        <w:rPr>
          <w:color w:val="auto"/>
        </w:rPr>
        <w:t xml:space="preserve">Research has identified the following risk factors that can precede a missing incident in </w:t>
      </w:r>
      <w:r w:rsidR="00081B66">
        <w:rPr>
          <w:color w:val="auto"/>
        </w:rPr>
        <w:t>CYP</w:t>
      </w:r>
      <w:r w:rsidRPr="005F42FC">
        <w:rPr>
          <w:color w:val="auto"/>
        </w:rPr>
        <w:t xml:space="preserve">:  </w:t>
      </w:r>
    </w:p>
    <w:p w:rsidR="00855971" w:rsidRPr="005F42FC" w:rsidRDefault="000D0AE8" w:rsidP="0067579B">
      <w:pPr>
        <w:pStyle w:val="ListParagraph"/>
        <w:numPr>
          <w:ilvl w:val="0"/>
          <w:numId w:val="51"/>
        </w:numPr>
        <w:spacing w:after="0" w:line="240" w:lineRule="auto"/>
        <w:rPr>
          <w:color w:val="auto"/>
        </w:rPr>
      </w:pPr>
      <w:r w:rsidRPr="005F42FC">
        <w:rPr>
          <w:color w:val="auto"/>
        </w:rPr>
        <w:t>Arguments and conflicts at home includ</w:t>
      </w:r>
      <w:r w:rsidR="00855971" w:rsidRPr="005F42FC">
        <w:rPr>
          <w:color w:val="auto"/>
        </w:rPr>
        <w:t>ing being told/forced to leave;</w:t>
      </w:r>
    </w:p>
    <w:p w:rsidR="00855971" w:rsidRPr="005F42FC" w:rsidRDefault="000D0AE8" w:rsidP="0067579B">
      <w:pPr>
        <w:pStyle w:val="ListParagraph"/>
        <w:numPr>
          <w:ilvl w:val="0"/>
          <w:numId w:val="51"/>
        </w:numPr>
        <w:spacing w:after="0" w:line="240" w:lineRule="auto"/>
        <w:rPr>
          <w:color w:val="auto"/>
        </w:rPr>
      </w:pPr>
      <w:r w:rsidRPr="005F42FC">
        <w:rPr>
          <w:color w:val="auto"/>
        </w:rPr>
        <w:t>Poor family relationships includi</w:t>
      </w:r>
      <w:r w:rsidR="00855971" w:rsidRPr="005F42FC">
        <w:rPr>
          <w:color w:val="auto"/>
        </w:rPr>
        <w:t>ng specific step-parent issues;</w:t>
      </w:r>
    </w:p>
    <w:p w:rsidR="00855971" w:rsidRPr="005F42FC" w:rsidRDefault="000D0AE8" w:rsidP="0067579B">
      <w:pPr>
        <w:pStyle w:val="ListParagraph"/>
        <w:numPr>
          <w:ilvl w:val="0"/>
          <w:numId w:val="51"/>
        </w:numPr>
        <w:spacing w:after="0" w:line="240" w:lineRule="auto"/>
        <w:rPr>
          <w:color w:val="auto"/>
        </w:rPr>
      </w:pPr>
      <w:r w:rsidRPr="005F42FC">
        <w:rPr>
          <w:color w:val="auto"/>
        </w:rPr>
        <w:t xml:space="preserve">Physical and emotional abuse including </w:t>
      </w:r>
      <w:hyperlink r:id="rId18">
        <w:r w:rsidRPr="005F42FC">
          <w:rPr>
            <w:rStyle w:val="Hyperlink"/>
            <w:color w:val="auto"/>
            <w:u w:val="none"/>
          </w:rPr>
          <w:t>Domestic Violence and Abuse</w:t>
        </w:r>
      </w:hyperlink>
      <w:hyperlink r:id="rId19">
        <w:r w:rsidRPr="005F42FC">
          <w:rPr>
            <w:rStyle w:val="Hyperlink"/>
            <w:color w:val="auto"/>
            <w:u w:val="none"/>
          </w:rPr>
          <w:t>;</w:t>
        </w:r>
      </w:hyperlink>
    </w:p>
    <w:p w:rsidR="00855971" w:rsidRPr="005F42FC" w:rsidRDefault="000D0AE8" w:rsidP="0067579B">
      <w:pPr>
        <w:pStyle w:val="ListParagraph"/>
        <w:numPr>
          <w:ilvl w:val="0"/>
          <w:numId w:val="51"/>
        </w:numPr>
        <w:spacing w:after="0" w:line="240" w:lineRule="auto"/>
        <w:rPr>
          <w:color w:val="auto"/>
        </w:rPr>
      </w:pPr>
      <w:r w:rsidRPr="005F42FC">
        <w:rPr>
          <w:color w:val="auto"/>
        </w:rPr>
        <w:t>Personal wellbeing – feeling depress</w:t>
      </w:r>
      <w:r w:rsidR="00855971" w:rsidRPr="005F42FC">
        <w:rPr>
          <w:color w:val="auto"/>
        </w:rPr>
        <w:t>ed, needing someone to talk to;</w:t>
      </w:r>
    </w:p>
    <w:p w:rsidR="00855971" w:rsidRPr="005F42FC" w:rsidRDefault="000D0AE8" w:rsidP="0067579B">
      <w:pPr>
        <w:pStyle w:val="ListParagraph"/>
        <w:numPr>
          <w:ilvl w:val="0"/>
          <w:numId w:val="51"/>
        </w:numPr>
        <w:spacing w:after="0" w:line="240" w:lineRule="auto"/>
        <w:rPr>
          <w:color w:val="auto"/>
        </w:rPr>
      </w:pPr>
      <w:r w:rsidRPr="005F42FC">
        <w:rPr>
          <w:color w:val="auto"/>
        </w:rPr>
        <w:t>Prob</w:t>
      </w:r>
      <w:r w:rsidR="00855971" w:rsidRPr="005F42FC">
        <w:rPr>
          <w:color w:val="auto"/>
        </w:rPr>
        <w:t>lems with alcohol and/or drugs; and</w:t>
      </w:r>
    </w:p>
    <w:p w:rsidR="000D0AE8" w:rsidRPr="005F42FC" w:rsidRDefault="000D0AE8" w:rsidP="0067579B">
      <w:pPr>
        <w:pStyle w:val="ListParagraph"/>
        <w:numPr>
          <w:ilvl w:val="0"/>
          <w:numId w:val="51"/>
        </w:numPr>
        <w:spacing w:after="0" w:line="240" w:lineRule="auto"/>
        <w:rPr>
          <w:color w:val="auto"/>
        </w:rPr>
      </w:pPr>
      <w:r w:rsidRPr="005F42FC">
        <w:rPr>
          <w:color w:val="auto"/>
        </w:rPr>
        <w:t xml:space="preserve">Problems at school. </w:t>
      </w:r>
    </w:p>
    <w:p w:rsidR="00855971" w:rsidRPr="005F42FC" w:rsidRDefault="00855971" w:rsidP="000E2009">
      <w:pPr>
        <w:spacing w:after="0" w:line="240" w:lineRule="auto"/>
        <w:rPr>
          <w:color w:val="auto"/>
        </w:rPr>
      </w:pPr>
    </w:p>
    <w:p w:rsidR="00855971" w:rsidRPr="005F42FC" w:rsidRDefault="008F3097" w:rsidP="000E2009">
      <w:pPr>
        <w:spacing w:after="0" w:line="240" w:lineRule="auto"/>
        <w:rPr>
          <w:color w:val="auto"/>
        </w:rPr>
      </w:pPr>
      <w:r w:rsidRPr="005F42FC">
        <w:rPr>
          <w:color w:val="auto"/>
        </w:rPr>
        <w:t>There are part</w:t>
      </w:r>
      <w:r w:rsidR="003F6ED3" w:rsidRPr="005F42FC">
        <w:rPr>
          <w:color w:val="auto"/>
        </w:rPr>
        <w:t>icu</w:t>
      </w:r>
      <w:r w:rsidRPr="005F42FC">
        <w:rPr>
          <w:color w:val="auto"/>
        </w:rPr>
        <w:t xml:space="preserve">lar concerns about the links between </w:t>
      </w:r>
      <w:r w:rsidR="00EA322C" w:rsidRPr="005F42FC">
        <w:rPr>
          <w:color w:val="auto"/>
        </w:rPr>
        <w:t>CYP</w:t>
      </w:r>
      <w:r w:rsidRPr="005F42FC">
        <w:rPr>
          <w:color w:val="auto"/>
        </w:rPr>
        <w:t xml:space="preserve"> and the risks of sexual exploitation. Missing </w:t>
      </w:r>
      <w:r w:rsidR="00EA322C" w:rsidRPr="005F42FC">
        <w:rPr>
          <w:color w:val="auto"/>
        </w:rPr>
        <w:t>CYP</w:t>
      </w:r>
      <w:r w:rsidRPr="005F42FC">
        <w:rPr>
          <w:color w:val="auto"/>
        </w:rPr>
        <w:t xml:space="preserve"> may also be vulnerable to other forms of exploitation, to violent crime, gang exploitation, or to drug and alcohol misuse. </w:t>
      </w:r>
      <w:r w:rsidR="009E748F" w:rsidRPr="005F42FC">
        <w:rPr>
          <w:color w:val="auto"/>
        </w:rPr>
        <w:t>Children</w:t>
      </w:r>
      <w:r w:rsidRPr="005F42FC">
        <w:rPr>
          <w:color w:val="auto"/>
        </w:rPr>
        <w:t xml:space="preserve"> in Care missing from their pl</w:t>
      </w:r>
      <w:r w:rsidR="003F6ED3" w:rsidRPr="005F42FC">
        <w:rPr>
          <w:color w:val="auto"/>
        </w:rPr>
        <w:t>acements are particu</w:t>
      </w:r>
      <w:r w:rsidRPr="005F42FC">
        <w:rPr>
          <w:color w:val="auto"/>
        </w:rPr>
        <w:t xml:space="preserve">larly vulnerable. The police will prioritise all incidents of </w:t>
      </w:r>
      <w:r w:rsidR="00EA322C" w:rsidRPr="005F42FC">
        <w:rPr>
          <w:color w:val="auto"/>
        </w:rPr>
        <w:t>CYP</w:t>
      </w:r>
      <w:r w:rsidRPr="005F42FC">
        <w:rPr>
          <w:color w:val="auto"/>
        </w:rPr>
        <w:t xml:space="preserve"> categorised as ‘missing’ from home or care as medium or high risk, depending on the cir</w:t>
      </w:r>
      <w:r w:rsidR="003F6ED3" w:rsidRPr="005F42FC">
        <w:rPr>
          <w:color w:val="auto"/>
        </w:rPr>
        <w:t>cu</w:t>
      </w:r>
      <w:r w:rsidRPr="005F42FC">
        <w:rPr>
          <w:color w:val="auto"/>
        </w:rPr>
        <w:t>mstances an</w:t>
      </w:r>
      <w:r w:rsidR="00855971" w:rsidRPr="005F42FC">
        <w:rPr>
          <w:color w:val="auto"/>
        </w:rPr>
        <w:t xml:space="preserve">d the vulnerability of the CYP. When a </w:t>
      </w:r>
      <w:r w:rsidR="00081B66">
        <w:rPr>
          <w:color w:val="auto"/>
        </w:rPr>
        <w:t>child</w:t>
      </w:r>
      <w:r w:rsidRPr="005F42FC">
        <w:rPr>
          <w:color w:val="auto"/>
        </w:rPr>
        <w:t xml:space="preserve"> is found, the attitude of professionals towards them can have a big impact on how they will engage with subsequent investigations and protection planning. However “streetwise” they may appear, they are </w:t>
      </w:r>
      <w:r w:rsidR="00081B66">
        <w:rPr>
          <w:color w:val="auto"/>
        </w:rPr>
        <w:t>children</w:t>
      </w:r>
      <w:r w:rsidRPr="005F42FC">
        <w:rPr>
          <w:color w:val="auto"/>
        </w:rPr>
        <w:t xml:space="preserve"> and may be extremely vulnerable to multiple risks. A supportive approach, activel</w:t>
      </w:r>
      <w:r w:rsidR="00081B66">
        <w:rPr>
          <w:color w:val="auto"/>
        </w:rPr>
        <w:t>y listening and responding to a child</w:t>
      </w:r>
      <w:r w:rsidRPr="005F42FC">
        <w:rPr>
          <w:color w:val="auto"/>
        </w:rPr>
        <w:t xml:space="preserve">’s needs, will have a greater chance of preventing them from going missing again and safeguarding them against other risks. </w:t>
      </w:r>
    </w:p>
    <w:p w:rsidR="009E748F" w:rsidRPr="005F42FC" w:rsidRDefault="009E748F" w:rsidP="000E2009">
      <w:pPr>
        <w:spacing w:after="0" w:line="240" w:lineRule="auto"/>
        <w:rPr>
          <w:color w:val="auto"/>
        </w:rPr>
      </w:pPr>
    </w:p>
    <w:p w:rsidR="00855971" w:rsidRPr="005F42FC" w:rsidRDefault="00855971" w:rsidP="000E2009">
      <w:pPr>
        <w:spacing w:after="0" w:line="240" w:lineRule="auto"/>
        <w:rPr>
          <w:color w:val="auto"/>
        </w:rPr>
      </w:pPr>
      <w:r w:rsidRPr="005F42FC">
        <w:rPr>
          <w:color w:val="auto"/>
        </w:rPr>
        <w:t xml:space="preserve">Staff must also bear in mind when working with CYP and families where there are outstanding child protection concerns that a series of missed appointments or abortive home visits, without any other form of contact, may indicate that the family has suddenly and unexpectedly disappeared.  If such concerns arise this must be reported </w:t>
      </w:r>
      <w:r w:rsidR="003F6ED3" w:rsidRPr="005F42FC">
        <w:rPr>
          <w:color w:val="auto"/>
        </w:rPr>
        <w:t xml:space="preserve">to a line manager or a DSL </w:t>
      </w:r>
      <w:r w:rsidRPr="005F42FC">
        <w:rPr>
          <w:color w:val="auto"/>
        </w:rPr>
        <w:t xml:space="preserve">as a Child Protection concern. </w:t>
      </w:r>
    </w:p>
    <w:p w:rsidR="009E748F" w:rsidRPr="005F42FC" w:rsidRDefault="009E748F" w:rsidP="000E2009">
      <w:pPr>
        <w:spacing w:after="0" w:line="240" w:lineRule="auto"/>
        <w:rPr>
          <w:color w:val="auto"/>
        </w:rPr>
      </w:pPr>
    </w:p>
    <w:p w:rsidR="006C6BE7" w:rsidRDefault="00D12260" w:rsidP="006C6BE7">
      <w:pPr>
        <w:spacing w:after="0" w:line="240" w:lineRule="auto"/>
        <w:rPr>
          <w:rFonts w:asciiTheme="minorHAnsi" w:hAnsiTheme="minorHAnsi" w:cstheme="minorHAnsi"/>
          <w:color w:val="auto"/>
        </w:rPr>
      </w:pPr>
      <w:r w:rsidRPr="005F42FC">
        <w:rPr>
          <w:b/>
          <w:color w:val="auto"/>
        </w:rPr>
        <w:t>4</w:t>
      </w:r>
      <w:r w:rsidR="008F3097" w:rsidRPr="005F42FC">
        <w:rPr>
          <w:b/>
          <w:color w:val="auto"/>
        </w:rPr>
        <w:t xml:space="preserve">.5 </w:t>
      </w:r>
      <w:r w:rsidR="00EA322C" w:rsidRPr="005F42FC">
        <w:rPr>
          <w:b/>
          <w:color w:val="auto"/>
        </w:rPr>
        <w:t>CYP</w:t>
      </w:r>
      <w:r w:rsidR="006C6BE7" w:rsidRPr="005F42FC">
        <w:rPr>
          <w:b/>
          <w:color w:val="auto"/>
        </w:rPr>
        <w:t xml:space="preserve"> Missing from </w:t>
      </w:r>
      <w:r w:rsidR="006C6BE7" w:rsidRPr="005F42FC">
        <w:rPr>
          <w:rFonts w:asciiTheme="minorHAnsi" w:hAnsiTheme="minorHAnsi" w:cstheme="minorHAnsi"/>
          <w:b/>
          <w:color w:val="auto"/>
        </w:rPr>
        <w:t>Education</w:t>
      </w:r>
      <w:r w:rsidR="006C6BE7" w:rsidRPr="005F42FC">
        <w:rPr>
          <w:rFonts w:asciiTheme="minorHAnsi" w:hAnsiTheme="minorHAnsi" w:cstheme="minorHAnsi"/>
          <w:b/>
          <w:i/>
          <w:color w:val="auto"/>
        </w:rPr>
        <w:t xml:space="preserve"> </w:t>
      </w:r>
      <w:r w:rsidR="00940F81">
        <w:rPr>
          <w:rFonts w:asciiTheme="minorHAnsi" w:hAnsiTheme="minorHAnsi" w:cstheme="minorHAnsi"/>
          <w:b/>
          <w:color w:val="auto"/>
        </w:rPr>
        <w:t>(This should be read in line with our attendance policy (</w:t>
      </w:r>
      <w:hyperlink r:id="rId20" w:history="1">
        <w:r w:rsidR="00940F81" w:rsidRPr="00543FFA">
          <w:rPr>
            <w:rStyle w:val="Hyperlink"/>
            <w:rFonts w:asciiTheme="minorHAnsi" w:hAnsiTheme="minorHAnsi" w:cstheme="minorHAnsi"/>
          </w:rPr>
          <w:t>https://ae675099-b9bc-4d42-be7e-f2a12fd8f624.filesusr.com/ugd/52e48c_f9b01703965e40bfa1f37fa8c4a17fa9.pdf</w:t>
        </w:r>
      </w:hyperlink>
      <w:r w:rsidR="00940F81">
        <w:rPr>
          <w:rFonts w:asciiTheme="minorHAnsi" w:hAnsiTheme="minorHAnsi" w:cstheme="minorHAnsi"/>
          <w:color w:val="auto"/>
        </w:rPr>
        <w:t>)</w:t>
      </w:r>
    </w:p>
    <w:p w:rsidR="00940F81" w:rsidRPr="00940F81" w:rsidRDefault="00940F81" w:rsidP="006C6BE7">
      <w:pPr>
        <w:spacing w:after="0" w:line="240" w:lineRule="auto"/>
        <w:rPr>
          <w:color w:val="auto"/>
        </w:rPr>
      </w:pPr>
    </w:p>
    <w:p w:rsidR="006C6BE7" w:rsidRPr="005F42FC" w:rsidRDefault="006C6BE7" w:rsidP="006C6BE7">
      <w:pPr>
        <w:spacing w:after="0" w:line="240" w:lineRule="auto"/>
        <w:ind w:left="-5" w:hanging="10"/>
        <w:rPr>
          <w:rFonts w:asciiTheme="minorHAnsi" w:eastAsia="Arial" w:hAnsiTheme="minorHAnsi" w:cstheme="minorHAnsi"/>
          <w:color w:val="auto"/>
        </w:rPr>
      </w:pPr>
      <w:r w:rsidRPr="005F42FC">
        <w:rPr>
          <w:rFonts w:asciiTheme="minorHAnsi" w:eastAsia="Arial" w:hAnsiTheme="minorHAnsi" w:cstheme="minorHAnsi"/>
          <w:color w:val="auto"/>
        </w:rPr>
        <w:t>All staff should be aware that CYP going missing</w:t>
      </w:r>
      <w:r w:rsidR="003F6ED3" w:rsidRPr="005F42FC">
        <w:rPr>
          <w:rFonts w:asciiTheme="minorHAnsi" w:eastAsia="Arial" w:hAnsiTheme="minorHAnsi" w:cstheme="minorHAnsi"/>
          <w:color w:val="auto"/>
        </w:rPr>
        <w:t xml:space="preserve"> from education</w:t>
      </w:r>
      <w:r w:rsidRPr="005F42FC">
        <w:rPr>
          <w:rFonts w:asciiTheme="minorHAnsi" w:eastAsia="Arial" w:hAnsiTheme="minorHAnsi" w:cstheme="minorHAnsi"/>
          <w:color w:val="auto"/>
        </w:rPr>
        <w:t>, parti</w:t>
      </w:r>
      <w:r w:rsidR="003F6ED3" w:rsidRPr="005F42FC">
        <w:rPr>
          <w:rFonts w:asciiTheme="minorHAnsi" w:eastAsia="Arial" w:hAnsiTheme="minorHAnsi" w:cstheme="minorHAnsi"/>
          <w:color w:val="auto"/>
        </w:rPr>
        <w:t>cu</w:t>
      </w:r>
      <w:r w:rsidRPr="005F42FC">
        <w:rPr>
          <w:rFonts w:asciiTheme="minorHAnsi" w:eastAsia="Arial" w:hAnsiTheme="minorHAnsi" w:cstheme="minorHAnsi"/>
          <w:color w:val="auto"/>
        </w:rPr>
        <w:t xml:space="preserve">larly repeatedly, can act as a vital warning sign of a range of safeguarding possibilities. Early intervention is necessary to identify the existence of any underlying safeguarding risk and to help prevent the risks of a </w:t>
      </w:r>
      <w:r w:rsidR="00081B66">
        <w:rPr>
          <w:rFonts w:asciiTheme="minorHAnsi" w:eastAsia="Arial" w:hAnsiTheme="minorHAnsi" w:cstheme="minorHAnsi"/>
          <w:color w:val="auto"/>
        </w:rPr>
        <w:t>child</w:t>
      </w:r>
      <w:r w:rsidRPr="005F42FC">
        <w:rPr>
          <w:rFonts w:asciiTheme="minorHAnsi" w:eastAsia="Arial" w:hAnsiTheme="minorHAnsi" w:cstheme="minorHAnsi"/>
          <w:color w:val="auto"/>
        </w:rPr>
        <w:t xml:space="preserve"> going missing in future. It is essential that all staff are alert to signs to look out for and the individual triggers to be aware of when considering the risks of potential safeguarding concerns. </w:t>
      </w:r>
    </w:p>
    <w:p w:rsidR="006C6BE7" w:rsidRPr="005F42FC" w:rsidRDefault="006C6BE7" w:rsidP="006C6BE7">
      <w:pPr>
        <w:spacing w:after="0" w:line="240" w:lineRule="auto"/>
        <w:ind w:left="-5" w:hanging="10"/>
        <w:rPr>
          <w:rFonts w:asciiTheme="minorHAnsi" w:eastAsia="Arial" w:hAnsiTheme="minorHAnsi" w:cstheme="minorHAnsi"/>
          <w:color w:val="auto"/>
        </w:rPr>
      </w:pPr>
    </w:p>
    <w:p w:rsidR="006C6BE7" w:rsidRPr="005F42FC" w:rsidRDefault="009E748F" w:rsidP="006C6BE7">
      <w:pPr>
        <w:spacing w:after="0" w:line="240" w:lineRule="auto"/>
        <w:ind w:left="-5" w:hanging="10"/>
        <w:rPr>
          <w:rFonts w:asciiTheme="minorHAnsi" w:hAnsiTheme="minorHAnsi" w:cstheme="minorHAnsi"/>
          <w:color w:val="auto"/>
        </w:rPr>
      </w:pPr>
      <w:r w:rsidRPr="005F42FC">
        <w:rPr>
          <w:rFonts w:asciiTheme="minorHAnsi" w:eastAsia="Arial" w:hAnsiTheme="minorHAnsi" w:cstheme="minorHAnsi"/>
          <w:color w:val="auto"/>
        </w:rPr>
        <w:t>All CYP, regardless of their cir</w:t>
      </w:r>
      <w:r w:rsidR="003F6ED3" w:rsidRPr="005F42FC">
        <w:rPr>
          <w:rFonts w:asciiTheme="minorHAnsi" w:eastAsia="Arial" w:hAnsiTheme="minorHAnsi" w:cstheme="minorHAnsi"/>
          <w:color w:val="auto"/>
        </w:rPr>
        <w:t>cu</w:t>
      </w:r>
      <w:r w:rsidRPr="005F42FC">
        <w:rPr>
          <w:rFonts w:asciiTheme="minorHAnsi" w:eastAsia="Arial" w:hAnsiTheme="minorHAnsi" w:cstheme="minorHAnsi"/>
          <w:color w:val="auto"/>
        </w:rPr>
        <w:t xml:space="preserve">mstances, are entitled to a full time education which is suitable to their age, ability, aptitude and any special educational needs they may have. Local authorities have a duty to establish, as far as it is possible to do so, the identity of CYP of compulsory school age who are missing education in their area. The law requires all schools to have an admission register and an attendance register and all pupils must be placed on both registers. </w:t>
      </w:r>
      <w:r w:rsidR="006C6BE7" w:rsidRPr="005F42FC">
        <w:rPr>
          <w:rFonts w:asciiTheme="minorHAnsi" w:eastAsia="Arial" w:hAnsiTheme="minorHAnsi" w:cstheme="minorHAnsi"/>
          <w:color w:val="auto"/>
        </w:rPr>
        <w:t>All school staff should be aware of the school’s unauthorised absence and child missing from education procedures</w:t>
      </w:r>
      <w:r w:rsidRPr="005F42FC">
        <w:rPr>
          <w:rFonts w:asciiTheme="minorHAnsi" w:eastAsia="Arial" w:hAnsiTheme="minorHAnsi" w:cstheme="minorHAnsi"/>
          <w:color w:val="auto"/>
        </w:rPr>
        <w:t xml:space="preserve">. </w:t>
      </w:r>
      <w:r w:rsidR="006C6BE7" w:rsidRPr="005F42FC">
        <w:rPr>
          <w:rFonts w:asciiTheme="minorHAnsi" w:eastAsia="Arial" w:hAnsiTheme="minorHAnsi" w:cstheme="minorHAnsi"/>
          <w:color w:val="auto"/>
        </w:rPr>
        <w:t xml:space="preserve">LP will inform the local authority of any pupil who fails to attend school regularly, or has been absent without the school’s permission for a continuous period of 10 school days or more, at such intervals as are agreed between the school and the local authority (or in default of such agreement, at intervals determined by the Secretary of State). </w:t>
      </w:r>
    </w:p>
    <w:p w:rsidR="006C6BE7" w:rsidRPr="005F42FC" w:rsidRDefault="006C6BE7" w:rsidP="006C6BE7">
      <w:pPr>
        <w:spacing w:after="0" w:line="240" w:lineRule="auto"/>
        <w:ind w:left="-5" w:hanging="10"/>
        <w:rPr>
          <w:rFonts w:asciiTheme="minorHAnsi" w:eastAsia="Arial" w:hAnsiTheme="minorHAnsi" w:cstheme="minorHAnsi"/>
          <w:color w:val="auto"/>
        </w:rPr>
      </w:pPr>
    </w:p>
    <w:p w:rsidR="006C6BE7" w:rsidRPr="005F42FC" w:rsidRDefault="006C6BE7" w:rsidP="006C6BE7">
      <w:pPr>
        <w:spacing w:after="0" w:line="240" w:lineRule="auto"/>
        <w:ind w:left="-15"/>
        <w:rPr>
          <w:rFonts w:asciiTheme="minorHAnsi" w:hAnsiTheme="minorHAnsi" w:cstheme="minorHAnsi"/>
          <w:color w:val="auto"/>
        </w:rPr>
      </w:pPr>
      <w:r w:rsidRPr="005F42FC">
        <w:rPr>
          <w:rFonts w:asciiTheme="minorHAnsi" w:eastAsia="Arial" w:hAnsiTheme="minorHAnsi" w:cstheme="minorHAnsi"/>
          <w:color w:val="auto"/>
        </w:rPr>
        <w:t xml:space="preserve">LPW will inform local authorities of any </w:t>
      </w:r>
      <w:r w:rsidR="00081B66">
        <w:rPr>
          <w:rFonts w:asciiTheme="minorHAnsi" w:eastAsia="Arial" w:hAnsiTheme="minorHAnsi" w:cstheme="minorHAnsi"/>
          <w:color w:val="auto"/>
        </w:rPr>
        <w:t>child</w:t>
      </w:r>
      <w:r w:rsidRPr="005F42FC">
        <w:rPr>
          <w:rFonts w:asciiTheme="minorHAnsi" w:eastAsia="Arial" w:hAnsiTheme="minorHAnsi" w:cstheme="minorHAnsi"/>
          <w:color w:val="auto"/>
        </w:rPr>
        <w:t xml:space="preserve"> who is going to be deleted from the admission register where they:  </w:t>
      </w:r>
    </w:p>
    <w:p w:rsidR="006C6BE7" w:rsidRPr="005F42FC" w:rsidRDefault="006C6BE7" w:rsidP="00C26B38">
      <w:pPr>
        <w:numPr>
          <w:ilvl w:val="0"/>
          <w:numId w:val="4"/>
        </w:numPr>
        <w:spacing w:after="0" w:line="240" w:lineRule="auto"/>
        <w:ind w:hanging="139"/>
        <w:rPr>
          <w:rFonts w:asciiTheme="minorHAnsi" w:hAnsiTheme="minorHAnsi" w:cstheme="minorHAnsi"/>
          <w:color w:val="auto"/>
        </w:rPr>
      </w:pPr>
      <w:r w:rsidRPr="005F42FC">
        <w:rPr>
          <w:rFonts w:asciiTheme="minorHAnsi" w:eastAsia="Arial" w:hAnsiTheme="minorHAnsi" w:cstheme="minorHAnsi"/>
          <w:color w:val="auto"/>
        </w:rPr>
        <w:t xml:space="preserve">have been taken out of school by their parents and are being educated outside the school system e.g. home education;  </w:t>
      </w:r>
    </w:p>
    <w:p w:rsidR="006C6BE7" w:rsidRPr="005F42FC" w:rsidRDefault="006C6BE7" w:rsidP="00C26B38">
      <w:pPr>
        <w:numPr>
          <w:ilvl w:val="0"/>
          <w:numId w:val="4"/>
        </w:numPr>
        <w:spacing w:after="0" w:line="240" w:lineRule="auto"/>
        <w:ind w:hanging="139"/>
        <w:rPr>
          <w:rFonts w:asciiTheme="minorHAnsi" w:hAnsiTheme="minorHAnsi" w:cstheme="minorHAnsi"/>
          <w:color w:val="auto"/>
        </w:rPr>
      </w:pPr>
      <w:r w:rsidRPr="005F42FC">
        <w:rPr>
          <w:rFonts w:asciiTheme="minorHAnsi" w:eastAsia="Arial" w:hAnsiTheme="minorHAnsi" w:cstheme="minorHAnsi"/>
          <w:color w:val="auto"/>
        </w:rPr>
        <w:t xml:space="preserve">have ceased to attend school and no longer live within reasonable distance of the school at which they are registered;  </w:t>
      </w:r>
    </w:p>
    <w:p w:rsidR="006C6BE7" w:rsidRPr="005F42FC" w:rsidRDefault="006C6BE7" w:rsidP="00C26B38">
      <w:pPr>
        <w:numPr>
          <w:ilvl w:val="0"/>
          <w:numId w:val="4"/>
        </w:numPr>
        <w:spacing w:after="0" w:line="240" w:lineRule="auto"/>
        <w:ind w:hanging="139"/>
        <w:rPr>
          <w:rFonts w:asciiTheme="minorHAnsi" w:hAnsiTheme="minorHAnsi" w:cstheme="minorHAnsi"/>
          <w:color w:val="auto"/>
        </w:rPr>
      </w:pPr>
      <w:r w:rsidRPr="005F42FC">
        <w:rPr>
          <w:rFonts w:asciiTheme="minorHAnsi" w:eastAsia="Arial" w:hAnsiTheme="minorHAnsi" w:cstheme="minorHAnsi"/>
          <w:color w:val="auto"/>
        </w:rPr>
        <w:t xml:space="preserve">have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  </w:t>
      </w:r>
    </w:p>
    <w:p w:rsidR="006C6BE7" w:rsidRPr="005F42FC" w:rsidRDefault="006C6BE7" w:rsidP="00C26B38">
      <w:pPr>
        <w:numPr>
          <w:ilvl w:val="0"/>
          <w:numId w:val="4"/>
        </w:numPr>
        <w:spacing w:after="0" w:line="240" w:lineRule="auto"/>
        <w:ind w:hanging="139"/>
        <w:rPr>
          <w:rFonts w:asciiTheme="minorHAnsi" w:hAnsiTheme="minorHAnsi" w:cstheme="minorHAnsi"/>
          <w:color w:val="auto"/>
        </w:rPr>
      </w:pPr>
      <w:r w:rsidRPr="005F42FC">
        <w:rPr>
          <w:rFonts w:asciiTheme="minorHAnsi" w:eastAsia="Arial" w:hAnsiTheme="minorHAnsi" w:cstheme="minorHAnsi"/>
          <w:color w:val="auto"/>
        </w:rPr>
        <w:t xml:space="preserve">are in </w:t>
      </w:r>
      <w:r w:rsidR="003F6ED3" w:rsidRPr="005F42FC">
        <w:rPr>
          <w:rFonts w:asciiTheme="minorHAnsi" w:eastAsia="Arial" w:hAnsiTheme="minorHAnsi" w:cstheme="minorHAnsi"/>
          <w:color w:val="auto"/>
        </w:rPr>
        <w:t>cu</w:t>
      </w:r>
      <w:r w:rsidRPr="005F42FC">
        <w:rPr>
          <w:rFonts w:asciiTheme="minorHAnsi" w:eastAsia="Arial" w:hAnsiTheme="minorHAnsi" w:cstheme="minorHAnsi"/>
          <w:color w:val="auto"/>
        </w:rPr>
        <w:t xml:space="preserve">stody for a period of more than four months due to a final court order and the proprietor does not reasonably believe they will be returning to the school </w:t>
      </w:r>
      <w:r w:rsidR="00D202B1" w:rsidRPr="005F42FC">
        <w:rPr>
          <w:rFonts w:asciiTheme="minorHAnsi" w:eastAsia="Arial" w:hAnsiTheme="minorHAnsi" w:cstheme="minorHAnsi"/>
          <w:color w:val="auto"/>
        </w:rPr>
        <w:t>at the end of that period; or</w:t>
      </w:r>
    </w:p>
    <w:p w:rsidR="006C6BE7" w:rsidRPr="005F42FC" w:rsidRDefault="006C6BE7" w:rsidP="00C26B38">
      <w:pPr>
        <w:numPr>
          <w:ilvl w:val="0"/>
          <w:numId w:val="4"/>
        </w:numPr>
        <w:spacing w:after="0" w:line="240" w:lineRule="auto"/>
        <w:ind w:hanging="139"/>
        <w:rPr>
          <w:rFonts w:asciiTheme="minorHAnsi" w:hAnsiTheme="minorHAnsi" w:cstheme="minorHAnsi"/>
          <w:color w:val="auto"/>
        </w:rPr>
      </w:pPr>
      <w:r w:rsidRPr="005F42FC">
        <w:rPr>
          <w:rFonts w:asciiTheme="minorHAnsi" w:eastAsia="Arial" w:hAnsiTheme="minorHAnsi" w:cstheme="minorHAnsi"/>
          <w:color w:val="auto"/>
        </w:rPr>
        <w:t xml:space="preserve">have been permanently excluded.  </w:t>
      </w:r>
    </w:p>
    <w:p w:rsidR="006C6BE7" w:rsidRPr="005F42FC" w:rsidRDefault="006C6BE7" w:rsidP="006C6BE7">
      <w:pPr>
        <w:spacing w:after="0" w:line="240" w:lineRule="auto"/>
        <w:ind w:left="-5" w:hanging="10"/>
        <w:rPr>
          <w:rFonts w:asciiTheme="minorHAnsi" w:eastAsia="Arial" w:hAnsiTheme="minorHAnsi" w:cstheme="minorHAnsi"/>
          <w:color w:val="auto"/>
        </w:rPr>
      </w:pPr>
    </w:p>
    <w:p w:rsidR="006C6BE7" w:rsidRPr="005F42FC" w:rsidRDefault="00727495" w:rsidP="006C6BE7">
      <w:pPr>
        <w:spacing w:after="0" w:line="240" w:lineRule="auto"/>
        <w:ind w:left="-5" w:hanging="10"/>
        <w:rPr>
          <w:rFonts w:asciiTheme="minorHAnsi" w:eastAsia="Arial" w:hAnsiTheme="minorHAnsi" w:cstheme="minorHAnsi"/>
          <w:color w:val="auto"/>
        </w:rPr>
      </w:pPr>
      <w:r w:rsidRPr="005F42FC">
        <w:rPr>
          <w:rFonts w:asciiTheme="minorHAnsi" w:eastAsia="Arial" w:hAnsiTheme="minorHAnsi" w:cstheme="minorHAnsi"/>
          <w:color w:val="auto"/>
        </w:rPr>
        <w:t xml:space="preserve">Notification </w:t>
      </w:r>
      <w:r w:rsidR="006C6BE7" w:rsidRPr="005F42FC">
        <w:rPr>
          <w:rFonts w:asciiTheme="minorHAnsi" w:eastAsia="Arial" w:hAnsiTheme="minorHAnsi" w:cstheme="minorHAnsi"/>
          <w:color w:val="auto"/>
        </w:rPr>
        <w:t>should be done as soon as the grounds for deletion are met, but no</w:t>
      </w:r>
      <w:r w:rsidRPr="005F42FC">
        <w:rPr>
          <w:rFonts w:asciiTheme="minorHAnsi" w:eastAsia="Arial" w:hAnsiTheme="minorHAnsi" w:cstheme="minorHAnsi"/>
          <w:color w:val="auto"/>
        </w:rPr>
        <w:t>t</w:t>
      </w:r>
      <w:r w:rsidR="006C6BE7" w:rsidRPr="005F42FC">
        <w:rPr>
          <w:rFonts w:asciiTheme="minorHAnsi" w:eastAsia="Arial" w:hAnsiTheme="minorHAnsi" w:cstheme="minorHAnsi"/>
          <w:color w:val="auto"/>
        </w:rPr>
        <w:t xml:space="preserve"> later than deleting the pupil’s name from the register. It is essential the school complies</w:t>
      </w:r>
      <w:r w:rsidRPr="005F42FC">
        <w:rPr>
          <w:rFonts w:asciiTheme="minorHAnsi" w:eastAsia="Arial" w:hAnsiTheme="minorHAnsi" w:cstheme="minorHAnsi"/>
          <w:color w:val="auto"/>
        </w:rPr>
        <w:t xml:space="preserve"> with this duty </w:t>
      </w:r>
      <w:r w:rsidR="006C6BE7" w:rsidRPr="005F42FC">
        <w:rPr>
          <w:rFonts w:asciiTheme="minorHAnsi" w:eastAsia="Arial" w:hAnsiTheme="minorHAnsi" w:cstheme="minorHAnsi"/>
          <w:color w:val="auto"/>
        </w:rPr>
        <w:t>so that local authorities can, as part of their duty to identify CYP of compulsory school age who are missing education, follow up wi</w:t>
      </w:r>
      <w:r w:rsidR="008C5521">
        <w:rPr>
          <w:rFonts w:asciiTheme="minorHAnsi" w:eastAsia="Arial" w:hAnsiTheme="minorHAnsi" w:cstheme="minorHAnsi"/>
          <w:color w:val="auto"/>
        </w:rPr>
        <w:t>th any child</w:t>
      </w:r>
      <w:r w:rsidR="006C6BE7" w:rsidRPr="005F42FC">
        <w:rPr>
          <w:rFonts w:asciiTheme="minorHAnsi" w:eastAsia="Arial" w:hAnsiTheme="minorHAnsi" w:cstheme="minorHAnsi"/>
          <w:color w:val="auto"/>
        </w:rPr>
        <w:t xml:space="preserve"> who might be in danger of not receiving an education and who might be at risk of abuse or neglect.  </w:t>
      </w:r>
    </w:p>
    <w:p w:rsidR="008F3097" w:rsidRPr="005F42FC" w:rsidRDefault="008F3097" w:rsidP="006C6BE7">
      <w:pPr>
        <w:spacing w:after="0" w:line="240" w:lineRule="auto"/>
        <w:rPr>
          <w:color w:val="auto"/>
        </w:rPr>
      </w:pPr>
    </w:p>
    <w:p w:rsidR="00FD5FE4" w:rsidRPr="005F42FC" w:rsidRDefault="00FD5FE4" w:rsidP="008F3097">
      <w:pPr>
        <w:spacing w:after="0" w:line="240" w:lineRule="auto"/>
        <w:rPr>
          <w:b/>
          <w:color w:val="auto"/>
        </w:rPr>
      </w:pPr>
    </w:p>
    <w:p w:rsidR="008F3097" w:rsidRPr="005F42FC" w:rsidRDefault="00D12260" w:rsidP="008F3097">
      <w:pPr>
        <w:spacing w:after="0" w:line="240" w:lineRule="auto"/>
        <w:rPr>
          <w:b/>
          <w:color w:val="auto"/>
        </w:rPr>
      </w:pPr>
      <w:r w:rsidRPr="005F42FC">
        <w:rPr>
          <w:b/>
          <w:color w:val="auto"/>
        </w:rPr>
        <w:t>4</w:t>
      </w:r>
      <w:r w:rsidR="008F3097" w:rsidRPr="005F42FC">
        <w:rPr>
          <w:b/>
          <w:color w:val="auto"/>
        </w:rPr>
        <w:t xml:space="preserve">.6 </w:t>
      </w:r>
      <w:r w:rsidR="00EA322C" w:rsidRPr="005F42FC">
        <w:rPr>
          <w:b/>
          <w:color w:val="auto"/>
        </w:rPr>
        <w:t>CYP</w:t>
      </w:r>
      <w:r w:rsidR="008F3097" w:rsidRPr="005F42FC">
        <w:rPr>
          <w:b/>
          <w:color w:val="auto"/>
        </w:rPr>
        <w:t xml:space="preserve"> and the Courts</w:t>
      </w:r>
    </w:p>
    <w:p w:rsidR="008F3097" w:rsidRPr="005F42FC" w:rsidRDefault="00EA322C" w:rsidP="008F3097">
      <w:pPr>
        <w:spacing w:after="0" w:line="240" w:lineRule="auto"/>
        <w:rPr>
          <w:color w:val="auto"/>
        </w:rPr>
      </w:pPr>
      <w:r w:rsidRPr="005F42FC">
        <w:rPr>
          <w:color w:val="auto"/>
        </w:rPr>
        <w:t>CYP</w:t>
      </w:r>
      <w:r w:rsidR="008F3097" w:rsidRPr="005F42FC">
        <w:rPr>
          <w:color w:val="auto"/>
        </w:rPr>
        <w:t xml:space="preserve"> are sometime required to give evidence in criminal courts, either for crimes committed against them or for crimes they have witnessed. Making arrangements via the family courts following separation can be stressful and entrench conflict in families. This can be </w:t>
      </w:r>
      <w:r w:rsidR="003F6ED3" w:rsidRPr="005F42FC">
        <w:rPr>
          <w:color w:val="auto"/>
        </w:rPr>
        <w:t>extremely difficu</w:t>
      </w:r>
      <w:r w:rsidR="001D42A3" w:rsidRPr="005F42FC">
        <w:rPr>
          <w:color w:val="auto"/>
        </w:rPr>
        <w:t xml:space="preserve">lt </w:t>
      </w:r>
      <w:r w:rsidR="008F3097" w:rsidRPr="005F42FC">
        <w:rPr>
          <w:color w:val="auto"/>
        </w:rPr>
        <w:t xml:space="preserve">for </w:t>
      </w:r>
      <w:r w:rsidRPr="005F42FC">
        <w:rPr>
          <w:color w:val="auto"/>
        </w:rPr>
        <w:t>CYP</w:t>
      </w:r>
      <w:r w:rsidR="001D42A3" w:rsidRPr="005F42FC">
        <w:rPr>
          <w:color w:val="auto"/>
        </w:rPr>
        <w:t xml:space="preserve"> and staff should offer appropriate support</w:t>
      </w:r>
      <w:r w:rsidR="008F3097" w:rsidRPr="005F42FC">
        <w:rPr>
          <w:color w:val="auto"/>
        </w:rPr>
        <w:t>.</w:t>
      </w:r>
    </w:p>
    <w:p w:rsidR="008F3097" w:rsidRPr="005F42FC" w:rsidRDefault="008F3097" w:rsidP="008F3097">
      <w:pPr>
        <w:spacing w:after="0" w:line="240" w:lineRule="auto"/>
        <w:rPr>
          <w:color w:val="auto"/>
        </w:rPr>
      </w:pPr>
    </w:p>
    <w:p w:rsidR="008F3097" w:rsidRPr="005F42FC" w:rsidRDefault="00D12260" w:rsidP="008F3097">
      <w:pPr>
        <w:spacing w:after="0" w:line="240" w:lineRule="auto"/>
        <w:rPr>
          <w:b/>
          <w:color w:val="auto"/>
        </w:rPr>
      </w:pPr>
      <w:r w:rsidRPr="005F42FC">
        <w:rPr>
          <w:b/>
          <w:color w:val="auto"/>
        </w:rPr>
        <w:t>4</w:t>
      </w:r>
      <w:r w:rsidR="008F3097" w:rsidRPr="005F42FC">
        <w:rPr>
          <w:b/>
          <w:color w:val="auto"/>
        </w:rPr>
        <w:t xml:space="preserve">.7 </w:t>
      </w:r>
      <w:r w:rsidR="00EA322C" w:rsidRPr="005F42FC">
        <w:rPr>
          <w:b/>
          <w:color w:val="auto"/>
        </w:rPr>
        <w:t>CYP</w:t>
      </w:r>
      <w:r w:rsidR="008F3097" w:rsidRPr="005F42FC">
        <w:rPr>
          <w:b/>
          <w:color w:val="auto"/>
        </w:rPr>
        <w:t xml:space="preserve"> with Family Members in Prison</w:t>
      </w:r>
    </w:p>
    <w:p w:rsidR="008F3097" w:rsidRPr="005F42FC" w:rsidRDefault="008F3097" w:rsidP="008F3097">
      <w:pPr>
        <w:spacing w:after="0" w:line="240" w:lineRule="auto"/>
        <w:rPr>
          <w:color w:val="auto"/>
        </w:rPr>
      </w:pPr>
      <w:r w:rsidRPr="005F42FC">
        <w:rPr>
          <w:color w:val="auto"/>
        </w:rPr>
        <w:t xml:space="preserve">Approximately 200,000 </w:t>
      </w:r>
      <w:r w:rsidR="00EA322C" w:rsidRPr="005F42FC">
        <w:rPr>
          <w:color w:val="auto"/>
        </w:rPr>
        <w:t>CYP</w:t>
      </w:r>
      <w:r w:rsidRPr="005F42FC">
        <w:rPr>
          <w:color w:val="auto"/>
        </w:rPr>
        <w:t xml:space="preserve"> have a parent sent to prison each year. These </w:t>
      </w:r>
      <w:r w:rsidR="00EA322C" w:rsidRPr="005F42FC">
        <w:rPr>
          <w:color w:val="auto"/>
        </w:rPr>
        <w:t>CYP</w:t>
      </w:r>
      <w:r w:rsidRPr="005F42FC">
        <w:rPr>
          <w:color w:val="auto"/>
        </w:rPr>
        <w:t xml:space="preserve"> are at risk of poor outcomes including poverty, stigma, isolation and poor mental health. NICCO provides information designed to support professionals working with offenders and their </w:t>
      </w:r>
      <w:r w:rsidR="008C5521">
        <w:rPr>
          <w:color w:val="auto"/>
        </w:rPr>
        <w:t>children</w:t>
      </w:r>
      <w:r w:rsidRPr="005F42FC">
        <w:rPr>
          <w:color w:val="auto"/>
        </w:rPr>
        <w:t>, to help mitigate</w:t>
      </w:r>
      <w:r w:rsidR="008C5521">
        <w:rPr>
          <w:color w:val="auto"/>
        </w:rPr>
        <w:t xml:space="preserve"> negative consequences for </w:t>
      </w:r>
      <w:r w:rsidR="00791538">
        <w:rPr>
          <w:color w:val="auto"/>
        </w:rPr>
        <w:t>them</w:t>
      </w:r>
      <w:r w:rsidR="00B019E8" w:rsidRPr="005F42FC">
        <w:rPr>
          <w:color w:val="auto"/>
        </w:rPr>
        <w:t>. Staff should offer appropriate support.</w:t>
      </w:r>
    </w:p>
    <w:p w:rsidR="008F3097" w:rsidRPr="005F42FC" w:rsidRDefault="008F3097" w:rsidP="008F3097">
      <w:pPr>
        <w:spacing w:after="0" w:line="240" w:lineRule="auto"/>
        <w:rPr>
          <w:color w:val="auto"/>
        </w:rPr>
      </w:pPr>
    </w:p>
    <w:p w:rsidR="008F3097" w:rsidRPr="005F42FC" w:rsidRDefault="00D12260" w:rsidP="008F3097">
      <w:pPr>
        <w:spacing w:after="0" w:line="240" w:lineRule="auto"/>
        <w:rPr>
          <w:b/>
          <w:color w:val="auto"/>
        </w:rPr>
      </w:pPr>
      <w:r w:rsidRPr="005F42FC">
        <w:rPr>
          <w:b/>
          <w:color w:val="auto"/>
        </w:rPr>
        <w:t>4</w:t>
      </w:r>
      <w:r w:rsidR="008F3097" w:rsidRPr="005F42FC">
        <w:rPr>
          <w:b/>
          <w:color w:val="auto"/>
        </w:rPr>
        <w:t>.8 Contextual Safeguarding</w:t>
      </w:r>
    </w:p>
    <w:p w:rsidR="008F3097" w:rsidRPr="005F42FC" w:rsidRDefault="008F3097" w:rsidP="008F3097">
      <w:pPr>
        <w:spacing w:after="0" w:line="240" w:lineRule="auto"/>
        <w:rPr>
          <w:color w:val="auto"/>
        </w:rPr>
      </w:pPr>
      <w:r w:rsidRPr="005F42FC">
        <w:rPr>
          <w:color w:val="auto"/>
        </w:rPr>
        <w:t xml:space="preserve">Staff must be able to spot the risks of abuse facing </w:t>
      </w:r>
      <w:r w:rsidR="00EA322C" w:rsidRPr="005F42FC">
        <w:rPr>
          <w:color w:val="auto"/>
        </w:rPr>
        <w:t>CYP</w:t>
      </w:r>
      <w:r w:rsidRPr="005F42FC">
        <w:rPr>
          <w:color w:val="auto"/>
        </w:rPr>
        <w:t xml:space="preserve"> outside the domestic sphere. This is known as contextual safeguarding, or considering the wider environmental factors present in a </w:t>
      </w:r>
      <w:r w:rsidR="008C5521">
        <w:rPr>
          <w:color w:val="auto"/>
        </w:rPr>
        <w:t>child</w:t>
      </w:r>
      <w:r w:rsidR="001D42A3" w:rsidRPr="005F42FC">
        <w:rPr>
          <w:color w:val="auto"/>
        </w:rPr>
        <w:t>’</w:t>
      </w:r>
      <w:r w:rsidRPr="005F42FC">
        <w:rPr>
          <w:color w:val="auto"/>
        </w:rPr>
        <w:t>s life that may pose a threat to their safety and/or welfare</w:t>
      </w:r>
      <w:r w:rsidR="00C94E53">
        <w:rPr>
          <w:color w:val="auto"/>
        </w:rPr>
        <w:t>, including online threats</w:t>
      </w:r>
      <w:r w:rsidRPr="005F42FC">
        <w:rPr>
          <w:color w:val="auto"/>
        </w:rPr>
        <w:t xml:space="preserve">. </w:t>
      </w:r>
      <w:r w:rsidR="001D42A3" w:rsidRPr="005F42FC">
        <w:rPr>
          <w:color w:val="auto"/>
        </w:rPr>
        <w:t>S</w:t>
      </w:r>
      <w:r w:rsidRPr="005F42FC">
        <w:rPr>
          <w:color w:val="auto"/>
        </w:rPr>
        <w:t>ocial care assessments should consider such factors so it i</w:t>
      </w:r>
      <w:r w:rsidR="001D42A3" w:rsidRPr="005F42FC">
        <w:rPr>
          <w:color w:val="auto"/>
        </w:rPr>
        <w:t>s important that LPW</w:t>
      </w:r>
      <w:r w:rsidRPr="005F42FC">
        <w:rPr>
          <w:color w:val="auto"/>
        </w:rPr>
        <w:t xml:space="preserve"> provides them as much information as possible as part of the referral process when called to do so. This will allow any assessment to consider all the available evidence and the full context of any abuse.</w:t>
      </w:r>
    </w:p>
    <w:p w:rsidR="008F3097" w:rsidRPr="005F42FC" w:rsidRDefault="008F3097" w:rsidP="008F3097">
      <w:pPr>
        <w:spacing w:after="0" w:line="240" w:lineRule="auto"/>
        <w:rPr>
          <w:color w:val="auto"/>
        </w:rPr>
      </w:pPr>
    </w:p>
    <w:p w:rsidR="008F3097" w:rsidRPr="005F42FC" w:rsidRDefault="00D12260" w:rsidP="008F3097">
      <w:pPr>
        <w:spacing w:after="0" w:line="240" w:lineRule="auto"/>
        <w:rPr>
          <w:b/>
          <w:color w:val="auto"/>
        </w:rPr>
      </w:pPr>
      <w:r w:rsidRPr="005F42FC">
        <w:rPr>
          <w:b/>
          <w:color w:val="auto"/>
        </w:rPr>
        <w:t>4</w:t>
      </w:r>
      <w:r w:rsidR="008F3097" w:rsidRPr="005F42FC">
        <w:rPr>
          <w:b/>
          <w:color w:val="auto"/>
        </w:rPr>
        <w:t>.9 Domestic Violence and Abuse (DVA)</w:t>
      </w:r>
    </w:p>
    <w:p w:rsidR="008F3097" w:rsidRPr="005F42FC" w:rsidRDefault="008F3097" w:rsidP="008F3097">
      <w:pPr>
        <w:spacing w:after="0" w:line="240" w:lineRule="auto"/>
        <w:rPr>
          <w:color w:val="auto"/>
        </w:rPr>
      </w:pPr>
      <w:r w:rsidRPr="005F42FC">
        <w:rPr>
          <w:color w:val="auto"/>
        </w:rPr>
        <w:t>DVA is the abuse of one person over another who is, or has been, in a relationship. The abuse may be verbal, sexual, physical, emotional or financial, and is usually, but not exclusively, perpetr</w:t>
      </w:r>
      <w:r w:rsidR="001D42A3" w:rsidRPr="005F42FC">
        <w:rPr>
          <w:color w:val="auto"/>
        </w:rPr>
        <w:t>ated by men against women. It occur</w:t>
      </w:r>
      <w:r w:rsidRPr="005F42FC">
        <w:rPr>
          <w:color w:val="auto"/>
        </w:rPr>
        <w:t xml:space="preserve">s in all groups and sections of society and may be experienced differently to, and compounded by racism, sexuality, disability, age, religion, </w:t>
      </w:r>
      <w:r w:rsidR="001D42A3" w:rsidRPr="005F42FC">
        <w:rPr>
          <w:color w:val="auto"/>
        </w:rPr>
        <w:t>cu</w:t>
      </w:r>
      <w:r w:rsidRPr="005F42FC">
        <w:rPr>
          <w:color w:val="auto"/>
        </w:rPr>
        <w:t xml:space="preserve">lture or class. The </w:t>
      </w:r>
      <w:r w:rsidR="001D42A3" w:rsidRPr="005F42FC">
        <w:rPr>
          <w:color w:val="auto"/>
        </w:rPr>
        <w:t>cu</w:t>
      </w:r>
      <w:r w:rsidRPr="005F42FC">
        <w:rPr>
          <w:color w:val="auto"/>
        </w:rPr>
        <w:t xml:space="preserve">rrent government definition describes DVA as: </w:t>
      </w:r>
    </w:p>
    <w:p w:rsidR="008F3097" w:rsidRPr="005F42FC" w:rsidRDefault="008F3097" w:rsidP="008F3097">
      <w:pPr>
        <w:spacing w:after="0" w:line="240" w:lineRule="auto"/>
        <w:rPr>
          <w:color w:val="auto"/>
        </w:rPr>
      </w:pPr>
    </w:p>
    <w:p w:rsidR="008F3097" w:rsidRPr="005F42FC" w:rsidRDefault="008F3097" w:rsidP="008F3097">
      <w:pPr>
        <w:spacing w:after="0" w:line="240" w:lineRule="auto"/>
        <w:rPr>
          <w:i/>
          <w:color w:val="auto"/>
        </w:rPr>
      </w:pPr>
      <w:r w:rsidRPr="005F42FC">
        <w:rPr>
          <w:i/>
          <w:color w:val="auto"/>
        </w:rPr>
        <w:t>‘Any incident or pattern of incidents of controlling, coercive or threatening behaviour,  violence or abuse between those aged 16 or over who are or have been intimate partners or family members regardless of gender or sexuality.’ Source: Home Office, Domestic Violence: A National Report (2012).</w:t>
      </w:r>
    </w:p>
    <w:p w:rsidR="008F3097" w:rsidRPr="005F42FC" w:rsidRDefault="008F3097" w:rsidP="008F3097">
      <w:pPr>
        <w:spacing w:after="0" w:line="240" w:lineRule="auto"/>
        <w:rPr>
          <w:color w:val="auto"/>
        </w:rPr>
      </w:pPr>
    </w:p>
    <w:p w:rsidR="008F3097" w:rsidRPr="005F42FC" w:rsidRDefault="00EA322C" w:rsidP="008F3097">
      <w:pPr>
        <w:spacing w:after="0" w:line="240" w:lineRule="auto"/>
        <w:rPr>
          <w:color w:val="auto"/>
        </w:rPr>
      </w:pPr>
      <w:r w:rsidRPr="005F42FC">
        <w:rPr>
          <w:color w:val="auto"/>
        </w:rPr>
        <w:t>LPW</w:t>
      </w:r>
      <w:r w:rsidR="008F3097" w:rsidRPr="005F42FC">
        <w:rPr>
          <w:color w:val="auto"/>
        </w:rPr>
        <w:t xml:space="preserve"> is committed to supporting the wellbeing and safety of </w:t>
      </w:r>
      <w:r w:rsidRPr="005F42FC">
        <w:rPr>
          <w:color w:val="auto"/>
        </w:rPr>
        <w:t>CYP</w:t>
      </w:r>
      <w:r w:rsidR="008F3097" w:rsidRPr="005F42FC">
        <w:rPr>
          <w:color w:val="auto"/>
        </w:rPr>
        <w:t xml:space="preserve"> and acknowledges the profound and damaging effects of DVA on them. </w:t>
      </w:r>
      <w:r w:rsidRPr="005F42FC">
        <w:rPr>
          <w:color w:val="auto"/>
        </w:rPr>
        <w:t>CYP</w:t>
      </w:r>
      <w:r w:rsidR="008F3097" w:rsidRPr="005F42FC">
        <w:rPr>
          <w:color w:val="auto"/>
        </w:rPr>
        <w:t xml:space="preserve"> are always damaged by living or witnessing DVA. It is estimated that 90% of </w:t>
      </w:r>
      <w:r w:rsidRPr="005F42FC">
        <w:rPr>
          <w:color w:val="auto"/>
        </w:rPr>
        <w:t>CYP</w:t>
      </w:r>
      <w:r w:rsidR="008F3097" w:rsidRPr="005F42FC">
        <w:rPr>
          <w:color w:val="auto"/>
        </w:rPr>
        <w:t xml:space="preserve"> are in the same or next room when abuse oc</w:t>
      </w:r>
      <w:r w:rsidR="001D42A3" w:rsidRPr="005F42FC">
        <w:rPr>
          <w:color w:val="auto"/>
        </w:rPr>
        <w:t>cu</w:t>
      </w:r>
      <w:r w:rsidR="008F3097" w:rsidRPr="005F42FC">
        <w:rPr>
          <w:color w:val="auto"/>
        </w:rPr>
        <w:t xml:space="preserve">rs. </w:t>
      </w:r>
      <w:r w:rsidRPr="005F42FC">
        <w:rPr>
          <w:color w:val="auto"/>
        </w:rPr>
        <w:t>CYP</w:t>
      </w:r>
      <w:r w:rsidR="008F3097" w:rsidRPr="005F42FC">
        <w:rPr>
          <w:color w:val="auto"/>
        </w:rPr>
        <w:t xml:space="preserve"> over the age of 16 (and younger) may also experience DVA within their own relationships. </w:t>
      </w:r>
      <w:r w:rsidR="00245B4D" w:rsidRPr="005F42FC">
        <w:rPr>
          <w:rFonts w:asciiTheme="minorHAnsi" w:eastAsia="Arial" w:hAnsiTheme="minorHAnsi" w:cstheme="minorHAnsi"/>
          <w:color w:val="auto"/>
        </w:rPr>
        <w:t xml:space="preserve">Teenagers experience as much relationship abuse as adults. Several independent studies have shown that 40% of teenagers are in abusive dating relationships. Domestic violence is still a ‘hidden’ issue in our society; and it is even more so for teenagers. This is exacerbated by the fact that adolescents can be more accepting of, and dismissive about, this form of behaviour than adults. </w:t>
      </w:r>
      <w:r w:rsidR="008F3097" w:rsidRPr="005F42FC">
        <w:rPr>
          <w:color w:val="auto"/>
        </w:rPr>
        <w:t>We are committed to taking positive action against DVA and to actively support</w:t>
      </w:r>
      <w:r w:rsidR="00245B4D" w:rsidRPr="005F42FC">
        <w:rPr>
          <w:color w:val="auto"/>
        </w:rPr>
        <w:t xml:space="preserve"> all</w:t>
      </w:r>
      <w:r w:rsidR="008F3097" w:rsidRPr="005F42FC">
        <w:rPr>
          <w:color w:val="auto"/>
        </w:rPr>
        <w:t xml:space="preserve"> victims and to protect </w:t>
      </w:r>
      <w:r w:rsidRPr="005F42FC">
        <w:rPr>
          <w:color w:val="auto"/>
        </w:rPr>
        <w:t>CYP</w:t>
      </w:r>
      <w:r w:rsidR="008F3097" w:rsidRPr="005F42FC">
        <w:rPr>
          <w:color w:val="auto"/>
        </w:rPr>
        <w:t xml:space="preserve"> affected by it. We will work towards creating an environment that raises awareness of DVA, and communicates to </w:t>
      </w:r>
      <w:r w:rsidRPr="005F42FC">
        <w:rPr>
          <w:color w:val="auto"/>
        </w:rPr>
        <w:t>CYP</w:t>
      </w:r>
      <w:r w:rsidR="008F3097" w:rsidRPr="005F42FC">
        <w:rPr>
          <w:color w:val="auto"/>
        </w:rPr>
        <w:t xml:space="preserve"> that it is a safe place to ask for help. </w:t>
      </w:r>
    </w:p>
    <w:p w:rsidR="008F3097" w:rsidRPr="005F42FC" w:rsidRDefault="008F3097" w:rsidP="008F3097">
      <w:pPr>
        <w:spacing w:after="0" w:line="240" w:lineRule="auto"/>
        <w:rPr>
          <w:color w:val="auto"/>
        </w:rPr>
      </w:pPr>
    </w:p>
    <w:p w:rsidR="008F3097" w:rsidRPr="005F42FC" w:rsidRDefault="008F3097" w:rsidP="008F3097">
      <w:pPr>
        <w:spacing w:after="0" w:line="240" w:lineRule="auto"/>
        <w:rPr>
          <w:color w:val="auto"/>
        </w:rPr>
      </w:pPr>
      <w:r w:rsidRPr="005F42FC">
        <w:rPr>
          <w:color w:val="auto"/>
        </w:rPr>
        <w:t>Staff should be able to recognise the signs of DVA, which include:</w:t>
      </w:r>
    </w:p>
    <w:p w:rsidR="008F3097" w:rsidRPr="005F42FC" w:rsidRDefault="008F3097" w:rsidP="0067579B">
      <w:pPr>
        <w:pStyle w:val="ListParagraph"/>
        <w:numPr>
          <w:ilvl w:val="0"/>
          <w:numId w:val="15"/>
        </w:numPr>
        <w:spacing w:after="0" w:line="240" w:lineRule="auto"/>
        <w:rPr>
          <w:color w:val="auto"/>
        </w:rPr>
      </w:pPr>
      <w:r w:rsidRPr="005F42FC">
        <w:rPr>
          <w:color w:val="auto"/>
        </w:rPr>
        <w:t>victim tries to hide injuries, or minimises their extent or cause, appears frightened, overly anxious or depressed and/or is submissive or afraid to speak in front of the partner;</w:t>
      </w:r>
    </w:p>
    <w:p w:rsidR="008F3097" w:rsidRPr="005F42FC" w:rsidRDefault="008F3097" w:rsidP="0067579B">
      <w:pPr>
        <w:pStyle w:val="ListParagraph"/>
        <w:numPr>
          <w:ilvl w:val="0"/>
          <w:numId w:val="15"/>
        </w:numPr>
        <w:spacing w:after="0" w:line="240" w:lineRule="auto"/>
        <w:rPr>
          <w:color w:val="auto"/>
        </w:rPr>
      </w:pPr>
      <w:r w:rsidRPr="005F42FC">
        <w:rPr>
          <w:color w:val="auto"/>
        </w:rPr>
        <w:t>partner always attends unnecessarily and may refuse to leave, and/or may be aggressive or dominant; and</w:t>
      </w:r>
    </w:p>
    <w:p w:rsidR="008F3097" w:rsidRPr="005F42FC" w:rsidRDefault="00EA322C" w:rsidP="0067579B">
      <w:pPr>
        <w:pStyle w:val="ListParagraph"/>
        <w:numPr>
          <w:ilvl w:val="0"/>
          <w:numId w:val="15"/>
        </w:numPr>
        <w:spacing w:after="0" w:line="240" w:lineRule="auto"/>
        <w:rPr>
          <w:color w:val="auto"/>
        </w:rPr>
      </w:pPr>
      <w:r w:rsidRPr="005F42FC">
        <w:rPr>
          <w:color w:val="auto"/>
        </w:rPr>
        <w:t>CYP</w:t>
      </w:r>
      <w:r w:rsidR="008F3097" w:rsidRPr="005F42FC">
        <w:rPr>
          <w:color w:val="auto"/>
        </w:rPr>
        <w:t xml:space="preserve"> showing the signs and symptoms of physical, emotional, sexual abuse and/or neglect.</w:t>
      </w:r>
    </w:p>
    <w:p w:rsidR="008F3097" w:rsidRPr="005F42FC" w:rsidRDefault="008F3097" w:rsidP="008F3097">
      <w:pPr>
        <w:spacing w:after="0" w:line="240" w:lineRule="auto"/>
        <w:rPr>
          <w:color w:val="auto"/>
        </w:rPr>
      </w:pPr>
    </w:p>
    <w:p w:rsidR="008F3097" w:rsidRPr="005F42FC" w:rsidRDefault="008F3097" w:rsidP="008F3097">
      <w:pPr>
        <w:spacing w:after="0" w:line="240" w:lineRule="auto"/>
        <w:rPr>
          <w:color w:val="auto"/>
        </w:rPr>
      </w:pPr>
      <w:r w:rsidRPr="005F42FC">
        <w:rPr>
          <w:color w:val="auto"/>
        </w:rPr>
        <w:t xml:space="preserve">If they suspect DVA, staff should take the initiative and ask direct questions to suspected victims and not assume someone else will ask about it. They must always be guided by the need to keep a victim safe, and the fact that everyone who is being abused by someone close to them is the subject of a crime. Staff should never ask about DVA when anybody else from the family is present; this includes partners, </w:t>
      </w:r>
      <w:r w:rsidR="00EA322C" w:rsidRPr="005F42FC">
        <w:rPr>
          <w:color w:val="auto"/>
        </w:rPr>
        <w:t>CYP</w:t>
      </w:r>
      <w:r w:rsidRPr="005F42FC">
        <w:rPr>
          <w:color w:val="auto"/>
        </w:rPr>
        <w:t xml:space="preserve"> or other family members. </w:t>
      </w:r>
      <w:r w:rsidR="00EA322C" w:rsidRPr="005F42FC">
        <w:rPr>
          <w:color w:val="auto"/>
        </w:rPr>
        <w:t>CYP</w:t>
      </w:r>
      <w:r w:rsidRPr="005F42FC">
        <w:rPr>
          <w:color w:val="auto"/>
        </w:rPr>
        <w:t xml:space="preserve"> or other family members should never be used as interpreters. Staff should never accept </w:t>
      </w:r>
      <w:r w:rsidR="003F6ED3" w:rsidRPr="005F42FC">
        <w:rPr>
          <w:color w:val="auto"/>
        </w:rPr>
        <w:t>cu</w:t>
      </w:r>
      <w:r w:rsidRPr="005F42FC">
        <w:rPr>
          <w:color w:val="auto"/>
        </w:rPr>
        <w:t>lture or religion as an ex</w:t>
      </w:r>
      <w:r w:rsidR="003F6ED3" w:rsidRPr="005F42FC">
        <w:rPr>
          <w:color w:val="auto"/>
        </w:rPr>
        <w:t>cu</w:t>
      </w:r>
      <w:r w:rsidRPr="005F42FC">
        <w:rPr>
          <w:color w:val="auto"/>
        </w:rPr>
        <w:t>se for DVA. They should think of the DVA conversation as the start of the process, not a one-off event, as not all victims are going to open up the first time they realise that someone thinks that they are being abused. A victim might deny or play down DVA as part of a coping mechanism. Staff should accept ‘no’ as an answer and continue to be supportive, and if possible discreetly offer a leaflet with helpline numbers. They should be prepared to ask again in the future.</w:t>
      </w:r>
    </w:p>
    <w:p w:rsidR="008F3097" w:rsidRPr="005F42FC" w:rsidRDefault="008F3097" w:rsidP="008F3097">
      <w:pPr>
        <w:spacing w:after="0" w:line="240" w:lineRule="auto"/>
        <w:rPr>
          <w:color w:val="auto"/>
        </w:rPr>
      </w:pPr>
    </w:p>
    <w:p w:rsidR="008F3097" w:rsidRPr="005F42FC" w:rsidRDefault="00D80E8C" w:rsidP="008F3097">
      <w:pPr>
        <w:pStyle w:val="ListParagraph"/>
        <w:spacing w:after="0" w:line="240" w:lineRule="auto"/>
        <w:ind w:left="0"/>
        <w:rPr>
          <w:color w:val="auto"/>
          <w:lang w:eastAsia="ja-JP"/>
        </w:rPr>
      </w:pPr>
      <w:r w:rsidRPr="005F42FC">
        <w:rPr>
          <w:color w:val="auto"/>
        </w:rPr>
        <w:t>If staff</w:t>
      </w:r>
      <w:r w:rsidR="008F3097" w:rsidRPr="005F42FC">
        <w:rPr>
          <w:color w:val="auto"/>
        </w:rPr>
        <w:t xml:space="preserve"> has serious concerns about a victim’s situation, they should</w:t>
      </w:r>
      <w:r w:rsidRPr="005F42FC">
        <w:rPr>
          <w:color w:val="auto"/>
        </w:rPr>
        <w:t xml:space="preserve"> report to the line manager or a DSL on the same day who may</w:t>
      </w:r>
      <w:r w:rsidR="008F3097" w:rsidRPr="005F42FC">
        <w:rPr>
          <w:color w:val="auto"/>
        </w:rPr>
        <w:t xml:space="preserve"> refer the case to a local Independent D</w:t>
      </w:r>
      <w:r w:rsidRPr="005F42FC">
        <w:rPr>
          <w:color w:val="auto"/>
        </w:rPr>
        <w:t>omestic Violence Advisor (IDVA). IDVAs</w:t>
      </w:r>
      <w:r w:rsidR="008F3097" w:rsidRPr="005F42FC">
        <w:rPr>
          <w:color w:val="auto"/>
        </w:rPr>
        <w:t xml:space="preserve"> can refer to the local </w:t>
      </w:r>
      <w:r w:rsidRPr="005F42FC">
        <w:rPr>
          <w:color w:val="auto"/>
        </w:rPr>
        <w:t>MARAC</w:t>
      </w:r>
      <w:r w:rsidR="008F3097" w:rsidRPr="005F42FC">
        <w:rPr>
          <w:color w:val="auto"/>
        </w:rPr>
        <w:t xml:space="preserve">. If staff have concerns about the safety of </w:t>
      </w:r>
      <w:r w:rsidR="00EA322C" w:rsidRPr="005F42FC">
        <w:rPr>
          <w:color w:val="auto"/>
        </w:rPr>
        <w:t>CYP</w:t>
      </w:r>
      <w:r w:rsidR="008F3097" w:rsidRPr="005F42FC">
        <w:rPr>
          <w:color w:val="auto"/>
        </w:rPr>
        <w:t xml:space="preserve"> exposed to DVA, </w:t>
      </w:r>
      <w:r w:rsidR="008F3097" w:rsidRPr="005F42FC">
        <w:rPr>
          <w:color w:val="auto"/>
          <w:lang w:eastAsia="ja-JP"/>
        </w:rPr>
        <w:t>they should contact the</w:t>
      </w:r>
      <w:r w:rsidR="003F6ED3" w:rsidRPr="005F42FC">
        <w:rPr>
          <w:color w:val="auto"/>
          <w:lang w:eastAsia="ja-JP"/>
        </w:rPr>
        <w:t>ir line manager or</w:t>
      </w:r>
      <w:r w:rsidR="008F3097" w:rsidRPr="005F42FC">
        <w:rPr>
          <w:color w:val="auto"/>
          <w:lang w:eastAsia="ja-JP"/>
        </w:rPr>
        <w:t xml:space="preserve"> DSL the same day they become aware of it.</w:t>
      </w:r>
    </w:p>
    <w:p w:rsidR="008F3097" w:rsidRPr="005F42FC" w:rsidRDefault="008F3097" w:rsidP="008F3097">
      <w:pPr>
        <w:spacing w:after="0" w:line="240" w:lineRule="auto"/>
        <w:rPr>
          <w:color w:val="auto"/>
        </w:rPr>
      </w:pPr>
    </w:p>
    <w:p w:rsidR="008F3097" w:rsidRPr="005F42FC" w:rsidRDefault="00D12260" w:rsidP="008F3097">
      <w:pPr>
        <w:spacing w:after="0" w:line="240" w:lineRule="auto"/>
        <w:rPr>
          <w:b/>
          <w:color w:val="auto"/>
        </w:rPr>
      </w:pPr>
      <w:r w:rsidRPr="005F42FC">
        <w:rPr>
          <w:b/>
          <w:color w:val="auto"/>
        </w:rPr>
        <w:t>4</w:t>
      </w:r>
      <w:r w:rsidR="008F3097" w:rsidRPr="005F42FC">
        <w:rPr>
          <w:b/>
          <w:color w:val="auto"/>
        </w:rPr>
        <w:t>.10 Drugs</w:t>
      </w:r>
    </w:p>
    <w:p w:rsidR="00054C33" w:rsidRPr="005F42FC" w:rsidRDefault="008F3097" w:rsidP="00054C33">
      <w:pPr>
        <w:spacing w:after="0" w:line="240" w:lineRule="auto"/>
        <w:rPr>
          <w:color w:val="auto"/>
        </w:rPr>
      </w:pPr>
      <w:r w:rsidRPr="005F42FC">
        <w:rPr>
          <w:color w:val="auto"/>
        </w:rPr>
        <w:t xml:space="preserve">‘Drugs’ are taken </w:t>
      </w:r>
      <w:r w:rsidR="00D80E8C" w:rsidRPr="005F42FC">
        <w:rPr>
          <w:color w:val="auto"/>
        </w:rPr>
        <w:t xml:space="preserve">here to mean substances that may be </w:t>
      </w:r>
      <w:r w:rsidRPr="005F42FC">
        <w:rPr>
          <w:color w:val="auto"/>
        </w:rPr>
        <w:t xml:space="preserve">legal for </w:t>
      </w:r>
      <w:r w:rsidR="00EA322C" w:rsidRPr="005F42FC">
        <w:rPr>
          <w:color w:val="auto"/>
        </w:rPr>
        <w:t>CYP</w:t>
      </w:r>
      <w:r w:rsidRPr="005F42FC">
        <w:rPr>
          <w:color w:val="auto"/>
        </w:rPr>
        <w:t xml:space="preserve">, such as alcohol, tobacco and solvents, and illegal drugs such as cannabis, ecstasy, amphetamines, heroin, crack/cocaine, LSD and illegally supplied prescription drugs etc. </w:t>
      </w:r>
      <w:r w:rsidR="00054C33" w:rsidRPr="005F42FC">
        <w:rPr>
          <w:color w:val="auto"/>
        </w:rPr>
        <w:t>Drug</w:t>
      </w:r>
      <w:r w:rsidR="00D80E8C" w:rsidRPr="005F42FC">
        <w:rPr>
          <w:color w:val="auto"/>
        </w:rPr>
        <w:t>s</w:t>
      </w:r>
      <w:r w:rsidR="00054C33" w:rsidRPr="005F42FC">
        <w:rPr>
          <w:color w:val="auto"/>
        </w:rPr>
        <w:t xml:space="preserve"> (illegal substances, prescribed medication and solvents/aerosols) and alcohol use in itself does not necessarily indicate that a </w:t>
      </w:r>
      <w:r w:rsidR="008C5521">
        <w:rPr>
          <w:color w:val="auto"/>
        </w:rPr>
        <w:t>child</w:t>
      </w:r>
      <w:r w:rsidR="00054C33" w:rsidRPr="005F42FC">
        <w:rPr>
          <w:color w:val="auto"/>
        </w:rPr>
        <w:t xml:space="preserve"> may be suffering or lik</w:t>
      </w:r>
      <w:r w:rsidR="00D80E8C" w:rsidRPr="005F42FC">
        <w:rPr>
          <w:color w:val="auto"/>
        </w:rPr>
        <w:t>ely to suffer significant harm.</w:t>
      </w:r>
      <w:r w:rsidR="00054C33" w:rsidRPr="005F42FC">
        <w:rPr>
          <w:color w:val="auto"/>
        </w:rPr>
        <w:t xml:space="preserve"> The risks arising from substance misuse must always be assessed from a holistic standpoint and in light of the facts of each case. </w:t>
      </w:r>
    </w:p>
    <w:p w:rsidR="00054C33" w:rsidRPr="005F42FC" w:rsidRDefault="00054C33" w:rsidP="00054C33">
      <w:pPr>
        <w:spacing w:after="0" w:line="240" w:lineRule="auto"/>
        <w:rPr>
          <w:color w:val="auto"/>
        </w:rPr>
      </w:pPr>
    </w:p>
    <w:p w:rsidR="008F3097" w:rsidRPr="005F42FC" w:rsidRDefault="008F3097" w:rsidP="008F3097">
      <w:pPr>
        <w:spacing w:after="0" w:line="240" w:lineRule="auto"/>
        <w:rPr>
          <w:color w:val="auto"/>
        </w:rPr>
      </w:pPr>
      <w:r w:rsidRPr="005F42FC">
        <w:rPr>
          <w:color w:val="auto"/>
        </w:rPr>
        <w:t xml:space="preserve">Possession and/or use of drugs by anyone at </w:t>
      </w:r>
      <w:r w:rsidR="00EA322C" w:rsidRPr="005F42FC">
        <w:rPr>
          <w:color w:val="auto"/>
        </w:rPr>
        <w:t>LPW</w:t>
      </w:r>
      <w:r w:rsidRPr="005F42FC">
        <w:rPr>
          <w:color w:val="auto"/>
        </w:rPr>
        <w:t xml:space="preserve"> is inappropriate. In incidents involving drugs, action will proceed as follows:</w:t>
      </w:r>
    </w:p>
    <w:p w:rsidR="008F3097" w:rsidRPr="005F42FC" w:rsidRDefault="008F3097" w:rsidP="008F3097">
      <w:pPr>
        <w:spacing w:after="0" w:line="240" w:lineRule="auto"/>
        <w:rPr>
          <w:color w:val="auto"/>
        </w:rPr>
      </w:pPr>
    </w:p>
    <w:p w:rsidR="008F3097" w:rsidRPr="005F42FC" w:rsidRDefault="008F3097" w:rsidP="008F3097">
      <w:pPr>
        <w:spacing w:after="0" w:line="240" w:lineRule="auto"/>
        <w:rPr>
          <w:color w:val="auto"/>
        </w:rPr>
      </w:pPr>
      <w:r w:rsidRPr="005F42FC">
        <w:rPr>
          <w:color w:val="auto"/>
        </w:rPr>
        <w:t>1. Any medical emergencies will be dealt with accordingly by our first aiders.</w:t>
      </w:r>
    </w:p>
    <w:p w:rsidR="008F3097" w:rsidRPr="005F42FC" w:rsidRDefault="008F3097" w:rsidP="008F3097">
      <w:pPr>
        <w:spacing w:after="0" w:line="240" w:lineRule="auto"/>
        <w:rPr>
          <w:color w:val="auto"/>
        </w:rPr>
      </w:pPr>
    </w:p>
    <w:p w:rsidR="008F3097" w:rsidRPr="005F42FC" w:rsidRDefault="008F3097" w:rsidP="008F3097">
      <w:pPr>
        <w:spacing w:after="0" w:line="240" w:lineRule="auto"/>
        <w:rPr>
          <w:color w:val="auto"/>
        </w:rPr>
      </w:pPr>
      <w:r w:rsidRPr="005F42FC">
        <w:rPr>
          <w:color w:val="auto"/>
        </w:rPr>
        <w:t xml:space="preserve">2. </w:t>
      </w:r>
      <w:r w:rsidR="00EA322C" w:rsidRPr="005F42FC">
        <w:rPr>
          <w:color w:val="auto"/>
        </w:rPr>
        <w:t>LPW</w:t>
      </w:r>
      <w:r w:rsidRPr="005F42FC">
        <w:rPr>
          <w:color w:val="auto"/>
        </w:rPr>
        <w:t xml:space="preserve"> staff can search (outer clothing or possessions) for any item if the person agrees. There must be a witness (also a staff member) and, if at all possible, they should be the same sex as the person being searched (unless where there is a reasonable belief that there is a risk that serious harm will be caused to a person if the search is not conducted immediately and where it is not reasonably practicable to summon another member of staff).</w:t>
      </w:r>
    </w:p>
    <w:p w:rsidR="008F3097" w:rsidRPr="005F42FC" w:rsidRDefault="008F3097" w:rsidP="008F3097">
      <w:pPr>
        <w:spacing w:after="0" w:line="240" w:lineRule="auto"/>
        <w:rPr>
          <w:color w:val="auto"/>
        </w:rPr>
      </w:pPr>
    </w:p>
    <w:p w:rsidR="008F3097" w:rsidRPr="005F42FC" w:rsidRDefault="008F3097" w:rsidP="008F3097">
      <w:pPr>
        <w:spacing w:after="0" w:line="240" w:lineRule="auto"/>
        <w:rPr>
          <w:color w:val="auto"/>
        </w:rPr>
      </w:pPr>
      <w:r w:rsidRPr="005F42FC">
        <w:rPr>
          <w:color w:val="auto"/>
        </w:rPr>
        <w:t xml:space="preserve">3. Staff can seize any prohibited item found as a result of a search which they consider harmful or prohibited. Any illegal drugs or suspected drugs discovered must be delivered to the police as soon as possible, but may be disposed of if there is a good reason to do so. </w:t>
      </w:r>
    </w:p>
    <w:p w:rsidR="008F3097" w:rsidRPr="005F42FC" w:rsidRDefault="008F3097" w:rsidP="008F3097">
      <w:pPr>
        <w:spacing w:after="0" w:line="240" w:lineRule="auto"/>
        <w:rPr>
          <w:color w:val="auto"/>
        </w:rPr>
      </w:pPr>
    </w:p>
    <w:p w:rsidR="008F3097" w:rsidRPr="005F42FC" w:rsidRDefault="008F3097" w:rsidP="008F3097">
      <w:pPr>
        <w:spacing w:after="0" w:line="240" w:lineRule="auto"/>
        <w:rPr>
          <w:color w:val="auto"/>
        </w:rPr>
      </w:pPr>
      <w:r w:rsidRPr="005F42FC">
        <w:rPr>
          <w:color w:val="auto"/>
        </w:rPr>
        <w:t xml:space="preserve">In cases of drug misuse or supply within </w:t>
      </w:r>
      <w:r w:rsidR="00EA322C" w:rsidRPr="005F42FC">
        <w:rPr>
          <w:color w:val="auto"/>
        </w:rPr>
        <w:t>LPW</w:t>
      </w:r>
      <w:r w:rsidRPr="005F42FC">
        <w:rPr>
          <w:color w:val="auto"/>
        </w:rPr>
        <w:t>:</w:t>
      </w:r>
    </w:p>
    <w:p w:rsidR="008F3097" w:rsidRPr="005F42FC" w:rsidRDefault="008F3097" w:rsidP="008F3097">
      <w:pPr>
        <w:spacing w:after="0" w:line="240" w:lineRule="auto"/>
        <w:rPr>
          <w:color w:val="auto"/>
        </w:rPr>
      </w:pPr>
    </w:p>
    <w:p w:rsidR="008F3097" w:rsidRPr="005F42FC" w:rsidRDefault="008F3097" w:rsidP="008F3097">
      <w:pPr>
        <w:spacing w:after="0" w:line="240" w:lineRule="auto"/>
        <w:rPr>
          <w:color w:val="auto"/>
        </w:rPr>
      </w:pPr>
      <w:r w:rsidRPr="005F42FC">
        <w:rPr>
          <w:color w:val="auto"/>
        </w:rPr>
        <w:t>By a child: the case will be dis</w:t>
      </w:r>
      <w:r w:rsidR="00D80E8C" w:rsidRPr="005F42FC">
        <w:rPr>
          <w:color w:val="auto"/>
        </w:rPr>
        <w:t>cu</w:t>
      </w:r>
      <w:r w:rsidRPr="005F42FC">
        <w:rPr>
          <w:color w:val="auto"/>
        </w:rPr>
        <w:t>ssed with the child and a written record taken. If a child admits to using or supplying substances off the premises, the appropriate action will be to inform the DSL who will inform the parents. We must then decide the appropriate action.</w:t>
      </w:r>
    </w:p>
    <w:p w:rsidR="008F3097" w:rsidRPr="005F42FC" w:rsidRDefault="008F3097" w:rsidP="008F3097">
      <w:pPr>
        <w:spacing w:after="0" w:line="240" w:lineRule="auto"/>
        <w:rPr>
          <w:color w:val="auto"/>
        </w:rPr>
      </w:pPr>
    </w:p>
    <w:p w:rsidR="008F3097" w:rsidRPr="005F42FC" w:rsidRDefault="008F3097" w:rsidP="008F3097">
      <w:pPr>
        <w:spacing w:after="0" w:line="240" w:lineRule="auto"/>
        <w:rPr>
          <w:color w:val="auto"/>
        </w:rPr>
      </w:pPr>
      <w:r w:rsidRPr="005F42FC">
        <w:rPr>
          <w:color w:val="auto"/>
        </w:rPr>
        <w:t xml:space="preserve">By an adult: </w:t>
      </w:r>
      <w:r w:rsidR="00D80E8C" w:rsidRPr="005F42FC">
        <w:rPr>
          <w:color w:val="auto"/>
        </w:rPr>
        <w:t>safeguarding</w:t>
      </w:r>
      <w:r w:rsidRPr="005F42FC">
        <w:rPr>
          <w:color w:val="auto"/>
        </w:rPr>
        <w:t xml:space="preserve"> will be informed by the DSL. Advice will be taken from these services and implemented as necessary.</w:t>
      </w:r>
    </w:p>
    <w:p w:rsidR="008F3097" w:rsidRPr="005F42FC" w:rsidRDefault="008F3097" w:rsidP="008F3097">
      <w:pPr>
        <w:spacing w:after="0" w:line="240" w:lineRule="auto"/>
        <w:rPr>
          <w:color w:val="auto"/>
        </w:rPr>
      </w:pPr>
    </w:p>
    <w:p w:rsidR="008F3097" w:rsidRPr="005F42FC" w:rsidRDefault="008F3097" w:rsidP="008F3097">
      <w:pPr>
        <w:spacing w:after="0" w:line="240" w:lineRule="auto"/>
        <w:rPr>
          <w:color w:val="auto"/>
        </w:rPr>
      </w:pPr>
      <w:r w:rsidRPr="005F42FC">
        <w:rPr>
          <w:color w:val="auto"/>
        </w:rPr>
        <w:t xml:space="preserve">While there is no legal obligation to inform the police, they may also be involved at the discretion of staff who may know the child well. </w:t>
      </w:r>
    </w:p>
    <w:p w:rsidR="008F3097" w:rsidRPr="005F42FC" w:rsidRDefault="008F3097" w:rsidP="008F3097">
      <w:pPr>
        <w:spacing w:after="0" w:line="240" w:lineRule="auto"/>
        <w:rPr>
          <w:color w:val="auto"/>
        </w:rPr>
      </w:pPr>
    </w:p>
    <w:p w:rsidR="008F3097" w:rsidRPr="005F42FC" w:rsidRDefault="00D12260" w:rsidP="008F3097">
      <w:pPr>
        <w:spacing w:after="0" w:line="240" w:lineRule="auto"/>
        <w:rPr>
          <w:b/>
          <w:color w:val="auto"/>
        </w:rPr>
      </w:pPr>
      <w:r w:rsidRPr="005F42FC">
        <w:rPr>
          <w:b/>
          <w:color w:val="auto"/>
        </w:rPr>
        <w:t>4</w:t>
      </w:r>
      <w:r w:rsidR="008F3097" w:rsidRPr="005F42FC">
        <w:rPr>
          <w:b/>
          <w:color w:val="auto"/>
        </w:rPr>
        <w:t xml:space="preserve">.11 Early Help </w:t>
      </w:r>
    </w:p>
    <w:p w:rsidR="008F3097" w:rsidRPr="005F42FC" w:rsidRDefault="008F3097" w:rsidP="008F3097">
      <w:pPr>
        <w:spacing w:after="0" w:line="240" w:lineRule="auto"/>
        <w:rPr>
          <w:i/>
          <w:color w:val="auto"/>
        </w:rPr>
      </w:pPr>
      <w:r w:rsidRPr="005F42FC">
        <w:rPr>
          <w:color w:val="auto"/>
        </w:rPr>
        <w:t xml:space="preserve">Early Help for </w:t>
      </w:r>
      <w:r w:rsidR="00EA322C" w:rsidRPr="005F42FC">
        <w:rPr>
          <w:color w:val="auto"/>
        </w:rPr>
        <w:t>CYP</w:t>
      </w:r>
      <w:r w:rsidRPr="005F42FC">
        <w:rPr>
          <w:color w:val="auto"/>
        </w:rPr>
        <w:t xml:space="preserve"> has been defined as </w:t>
      </w:r>
      <w:r w:rsidRPr="005F42FC">
        <w:rPr>
          <w:i/>
          <w:color w:val="auto"/>
        </w:rPr>
        <w:t xml:space="preserve">‘providing support as soon as a problem emerges, at any point in a child’s life, from the foundation years through to the teenage years. Early Help can also prevent further problems arising; for example, if it is provided as part of a support plan where a child has returned home to their family from care, or in families where there are emerging parental mental health issues or drug and alcohol misuse.’ Working Together to Safeguard </w:t>
      </w:r>
      <w:r w:rsidR="00D80E8C" w:rsidRPr="005F42FC">
        <w:rPr>
          <w:i/>
          <w:color w:val="auto"/>
        </w:rPr>
        <w:t>Children</w:t>
      </w:r>
      <w:r w:rsidRPr="005F42FC">
        <w:rPr>
          <w:i/>
          <w:color w:val="auto"/>
        </w:rPr>
        <w:t xml:space="preserve"> (2018)</w:t>
      </w:r>
    </w:p>
    <w:p w:rsidR="008F3097" w:rsidRPr="005F42FC" w:rsidRDefault="008F3097" w:rsidP="008F3097">
      <w:pPr>
        <w:spacing w:after="0" w:line="240" w:lineRule="auto"/>
        <w:rPr>
          <w:color w:val="auto"/>
        </w:rPr>
      </w:pPr>
    </w:p>
    <w:p w:rsidR="008F3097" w:rsidRPr="005F42FC" w:rsidRDefault="008F3097" w:rsidP="008F3097">
      <w:pPr>
        <w:spacing w:after="0" w:line="240" w:lineRule="auto"/>
        <w:rPr>
          <w:color w:val="auto"/>
        </w:rPr>
      </w:pPr>
      <w:r w:rsidRPr="005F42FC">
        <w:rPr>
          <w:color w:val="auto"/>
        </w:rPr>
        <w:t>We should be parti</w:t>
      </w:r>
      <w:r w:rsidR="00D80E8C" w:rsidRPr="005F42FC">
        <w:rPr>
          <w:color w:val="auto"/>
        </w:rPr>
        <w:t>cu</w:t>
      </w:r>
      <w:r w:rsidRPr="005F42FC">
        <w:rPr>
          <w:color w:val="auto"/>
        </w:rPr>
        <w:t>larly alert to the potential</w:t>
      </w:r>
      <w:r w:rsidR="00D80E8C" w:rsidRPr="005F42FC">
        <w:rPr>
          <w:color w:val="auto"/>
        </w:rPr>
        <w:t xml:space="preserve"> need for early help for a </w:t>
      </w:r>
      <w:r w:rsidR="008C5521">
        <w:rPr>
          <w:color w:val="auto"/>
        </w:rPr>
        <w:t>child</w:t>
      </w:r>
      <w:r w:rsidR="00D80E8C" w:rsidRPr="005F42FC">
        <w:rPr>
          <w:color w:val="auto"/>
        </w:rPr>
        <w:t xml:space="preserve"> who:</w:t>
      </w:r>
    </w:p>
    <w:p w:rsidR="008F3097" w:rsidRPr="005F42FC" w:rsidRDefault="008F3097" w:rsidP="0067579B">
      <w:pPr>
        <w:pStyle w:val="ListParagraph"/>
        <w:numPr>
          <w:ilvl w:val="0"/>
          <w:numId w:val="13"/>
        </w:numPr>
        <w:spacing w:after="0" w:line="240" w:lineRule="auto"/>
        <w:rPr>
          <w:color w:val="auto"/>
        </w:rPr>
      </w:pPr>
      <w:r w:rsidRPr="005F42FC">
        <w:rPr>
          <w:color w:val="auto"/>
        </w:rPr>
        <w:t xml:space="preserve">is disabled and has specific additional needs; </w:t>
      </w:r>
    </w:p>
    <w:p w:rsidR="008F3097" w:rsidRPr="005F42FC" w:rsidRDefault="008F3097" w:rsidP="0067579B">
      <w:pPr>
        <w:pStyle w:val="ListParagraph"/>
        <w:numPr>
          <w:ilvl w:val="0"/>
          <w:numId w:val="13"/>
        </w:numPr>
        <w:spacing w:after="0" w:line="240" w:lineRule="auto"/>
        <w:rPr>
          <w:color w:val="auto"/>
        </w:rPr>
      </w:pPr>
      <w:r w:rsidRPr="005F42FC">
        <w:rPr>
          <w:color w:val="auto"/>
        </w:rPr>
        <w:t xml:space="preserve">has special educational needs (whether or not they have a statutory education, health and care plan); </w:t>
      </w:r>
    </w:p>
    <w:p w:rsidR="008F3097" w:rsidRPr="005F42FC" w:rsidRDefault="008F3097" w:rsidP="0067579B">
      <w:pPr>
        <w:pStyle w:val="ListParagraph"/>
        <w:numPr>
          <w:ilvl w:val="0"/>
          <w:numId w:val="13"/>
        </w:numPr>
        <w:spacing w:after="0" w:line="240" w:lineRule="auto"/>
        <w:rPr>
          <w:color w:val="auto"/>
        </w:rPr>
      </w:pPr>
      <w:r w:rsidRPr="005F42FC">
        <w:rPr>
          <w:color w:val="auto"/>
        </w:rPr>
        <w:t xml:space="preserve">is a young carer; </w:t>
      </w:r>
    </w:p>
    <w:p w:rsidR="008F3097" w:rsidRPr="005F42FC" w:rsidRDefault="008F3097" w:rsidP="0067579B">
      <w:pPr>
        <w:pStyle w:val="ListParagraph"/>
        <w:numPr>
          <w:ilvl w:val="0"/>
          <w:numId w:val="13"/>
        </w:numPr>
        <w:spacing w:after="0" w:line="240" w:lineRule="auto"/>
        <w:rPr>
          <w:color w:val="auto"/>
        </w:rPr>
      </w:pPr>
      <w:r w:rsidRPr="005F42FC">
        <w:rPr>
          <w:color w:val="auto"/>
        </w:rPr>
        <w:t xml:space="preserve">is showing signs of being drawn in to anti-social or criminal behaviour, including gang involvement and association with organised crime groups; </w:t>
      </w:r>
    </w:p>
    <w:p w:rsidR="008F3097" w:rsidRPr="005F42FC" w:rsidRDefault="008F3097" w:rsidP="0067579B">
      <w:pPr>
        <w:pStyle w:val="ListParagraph"/>
        <w:numPr>
          <w:ilvl w:val="0"/>
          <w:numId w:val="13"/>
        </w:numPr>
        <w:spacing w:after="0" w:line="240" w:lineRule="auto"/>
        <w:rPr>
          <w:color w:val="auto"/>
        </w:rPr>
      </w:pPr>
      <w:r w:rsidRPr="005F42FC">
        <w:rPr>
          <w:color w:val="auto"/>
        </w:rPr>
        <w:t xml:space="preserve">is frequently missing/goes missing from care or from home; </w:t>
      </w:r>
    </w:p>
    <w:p w:rsidR="008F3097" w:rsidRPr="005F42FC" w:rsidRDefault="008F3097" w:rsidP="0067579B">
      <w:pPr>
        <w:pStyle w:val="ListParagraph"/>
        <w:numPr>
          <w:ilvl w:val="0"/>
          <w:numId w:val="13"/>
        </w:numPr>
        <w:spacing w:after="0" w:line="240" w:lineRule="auto"/>
        <w:rPr>
          <w:color w:val="auto"/>
        </w:rPr>
      </w:pPr>
      <w:r w:rsidRPr="005F42FC">
        <w:rPr>
          <w:color w:val="auto"/>
        </w:rPr>
        <w:t xml:space="preserve">is misusing drugs or alcohol themselves; </w:t>
      </w:r>
    </w:p>
    <w:p w:rsidR="008F3097" w:rsidRPr="005F42FC" w:rsidRDefault="008F3097" w:rsidP="0067579B">
      <w:pPr>
        <w:pStyle w:val="ListParagraph"/>
        <w:numPr>
          <w:ilvl w:val="0"/>
          <w:numId w:val="13"/>
        </w:numPr>
        <w:spacing w:after="0" w:line="240" w:lineRule="auto"/>
        <w:rPr>
          <w:color w:val="auto"/>
        </w:rPr>
      </w:pPr>
      <w:r w:rsidRPr="005F42FC">
        <w:rPr>
          <w:color w:val="auto"/>
        </w:rPr>
        <w:t xml:space="preserve">is at risk of modern slavery, trafficking or exploitation; </w:t>
      </w:r>
    </w:p>
    <w:p w:rsidR="008F3097" w:rsidRPr="005F42FC" w:rsidRDefault="008F3097" w:rsidP="0067579B">
      <w:pPr>
        <w:pStyle w:val="ListParagraph"/>
        <w:numPr>
          <w:ilvl w:val="0"/>
          <w:numId w:val="13"/>
        </w:numPr>
        <w:spacing w:after="0" w:line="240" w:lineRule="auto"/>
        <w:rPr>
          <w:color w:val="auto"/>
        </w:rPr>
      </w:pPr>
      <w:r w:rsidRPr="005F42FC">
        <w:rPr>
          <w:color w:val="auto"/>
        </w:rPr>
        <w:t>is in a family cir</w:t>
      </w:r>
      <w:r w:rsidR="00BF6429" w:rsidRPr="005F42FC">
        <w:rPr>
          <w:color w:val="auto"/>
        </w:rPr>
        <w:t>cu</w:t>
      </w:r>
      <w:r w:rsidRPr="005F42FC">
        <w:rPr>
          <w:color w:val="auto"/>
        </w:rPr>
        <w:t xml:space="preserve">mstance presenting challenges for the child, such as substance abuse, adult mental health problems or domestic abuse;  </w:t>
      </w:r>
    </w:p>
    <w:p w:rsidR="008F3097" w:rsidRPr="005F42FC" w:rsidRDefault="008F3097" w:rsidP="0067579B">
      <w:pPr>
        <w:pStyle w:val="ListParagraph"/>
        <w:numPr>
          <w:ilvl w:val="0"/>
          <w:numId w:val="13"/>
        </w:numPr>
        <w:spacing w:after="0" w:line="240" w:lineRule="auto"/>
        <w:rPr>
          <w:color w:val="auto"/>
        </w:rPr>
      </w:pPr>
      <w:r w:rsidRPr="005F42FC">
        <w:rPr>
          <w:color w:val="auto"/>
        </w:rPr>
        <w:t xml:space="preserve">has returned home to their family from care; </w:t>
      </w:r>
    </w:p>
    <w:p w:rsidR="008F3097" w:rsidRPr="005F42FC" w:rsidRDefault="008F3097" w:rsidP="0067579B">
      <w:pPr>
        <w:pStyle w:val="ListParagraph"/>
        <w:numPr>
          <w:ilvl w:val="0"/>
          <w:numId w:val="13"/>
        </w:numPr>
        <w:spacing w:after="0" w:line="240" w:lineRule="auto"/>
        <w:rPr>
          <w:color w:val="auto"/>
        </w:rPr>
      </w:pPr>
      <w:r w:rsidRPr="005F42FC">
        <w:rPr>
          <w:color w:val="auto"/>
        </w:rPr>
        <w:t xml:space="preserve">is showing early signs of abuse and/or neglect; </w:t>
      </w:r>
    </w:p>
    <w:p w:rsidR="008F3097" w:rsidRPr="005F42FC" w:rsidRDefault="008F3097" w:rsidP="0067579B">
      <w:pPr>
        <w:pStyle w:val="ListParagraph"/>
        <w:numPr>
          <w:ilvl w:val="0"/>
          <w:numId w:val="13"/>
        </w:numPr>
        <w:spacing w:after="0" w:line="240" w:lineRule="auto"/>
        <w:rPr>
          <w:color w:val="auto"/>
        </w:rPr>
      </w:pPr>
      <w:r w:rsidRPr="005F42FC">
        <w:rPr>
          <w:color w:val="auto"/>
        </w:rPr>
        <w:t>is at risk of being radicalised or exploited; and</w:t>
      </w:r>
    </w:p>
    <w:p w:rsidR="008F3097" w:rsidRPr="005F42FC" w:rsidRDefault="008F3097" w:rsidP="0067579B">
      <w:pPr>
        <w:pStyle w:val="ListParagraph"/>
        <w:numPr>
          <w:ilvl w:val="0"/>
          <w:numId w:val="13"/>
        </w:numPr>
        <w:spacing w:after="0" w:line="240" w:lineRule="auto"/>
        <w:rPr>
          <w:color w:val="auto"/>
        </w:rPr>
      </w:pPr>
      <w:r w:rsidRPr="005F42FC">
        <w:rPr>
          <w:color w:val="auto"/>
        </w:rPr>
        <w:t xml:space="preserve">is a privately fostered child.  </w:t>
      </w:r>
    </w:p>
    <w:p w:rsidR="008F3097" w:rsidRPr="005F42FC" w:rsidRDefault="008F3097" w:rsidP="008F3097">
      <w:pPr>
        <w:pStyle w:val="ListParagraph"/>
        <w:spacing w:after="0" w:line="240" w:lineRule="auto"/>
        <w:ind w:left="0"/>
        <w:rPr>
          <w:color w:val="auto"/>
        </w:rPr>
      </w:pPr>
    </w:p>
    <w:p w:rsidR="008F3097" w:rsidRPr="005F42FC" w:rsidRDefault="008F3097" w:rsidP="008F3097">
      <w:pPr>
        <w:pStyle w:val="ListParagraph"/>
        <w:spacing w:after="0" w:line="240" w:lineRule="auto"/>
        <w:ind w:left="0"/>
        <w:rPr>
          <w:color w:val="auto"/>
        </w:rPr>
      </w:pPr>
      <w:r w:rsidRPr="005F42FC">
        <w:rPr>
          <w:color w:val="auto"/>
        </w:rPr>
        <w:t xml:space="preserve">It is important that </w:t>
      </w:r>
      <w:r w:rsidR="00EA322C" w:rsidRPr="005F42FC">
        <w:rPr>
          <w:color w:val="auto"/>
        </w:rPr>
        <w:t>CYP</w:t>
      </w:r>
      <w:r w:rsidRPr="005F42FC">
        <w:rPr>
          <w:color w:val="auto"/>
        </w:rPr>
        <w:t xml:space="preserve"> in need of early intervention receive this support in a timely fashion to prevent the escalation into abuse and to lessen the risk of harm or impairment.</w:t>
      </w:r>
      <w:r w:rsidR="008C5521">
        <w:rPr>
          <w:color w:val="auto"/>
        </w:rPr>
        <w:t xml:space="preserve"> Staff who think that a child</w:t>
      </w:r>
      <w:r w:rsidR="00D80E8C" w:rsidRPr="005F42FC">
        <w:rPr>
          <w:color w:val="auto"/>
        </w:rPr>
        <w:t xml:space="preserve"> requires an Early Help intervention can contact their line manager or a DSL who may refer for an Early Help plan for that family.</w:t>
      </w:r>
      <w:r w:rsidRPr="005F42FC">
        <w:rPr>
          <w:color w:val="auto"/>
        </w:rPr>
        <w:t xml:space="preserve"> </w:t>
      </w:r>
      <w:r w:rsidR="00EA322C" w:rsidRPr="005F42FC">
        <w:rPr>
          <w:color w:val="auto"/>
        </w:rPr>
        <w:t>LPW</w:t>
      </w:r>
      <w:r w:rsidRPr="005F42FC">
        <w:rPr>
          <w:color w:val="auto"/>
        </w:rPr>
        <w:t xml:space="preserve"> aims to work with existing </w:t>
      </w:r>
      <w:r w:rsidR="00D80E8C" w:rsidRPr="005F42FC">
        <w:rPr>
          <w:color w:val="auto"/>
        </w:rPr>
        <w:t xml:space="preserve">Early Help </w:t>
      </w:r>
      <w:r w:rsidRPr="005F42FC">
        <w:rPr>
          <w:color w:val="auto"/>
        </w:rPr>
        <w:t xml:space="preserve">services to prevent families reaching crisis point by working with those that are struggling at an early stage.  </w:t>
      </w:r>
    </w:p>
    <w:p w:rsidR="008F3097" w:rsidRPr="005F42FC" w:rsidRDefault="008F3097" w:rsidP="008F3097">
      <w:pPr>
        <w:spacing w:after="0" w:line="240" w:lineRule="auto"/>
        <w:rPr>
          <w:color w:val="auto"/>
        </w:rPr>
      </w:pPr>
    </w:p>
    <w:p w:rsidR="008F3097" w:rsidRPr="005F42FC" w:rsidRDefault="00D12260" w:rsidP="008F3097">
      <w:pPr>
        <w:spacing w:after="0" w:line="240" w:lineRule="auto"/>
        <w:rPr>
          <w:b/>
          <w:color w:val="auto"/>
        </w:rPr>
      </w:pPr>
      <w:r w:rsidRPr="005F42FC">
        <w:rPr>
          <w:b/>
          <w:color w:val="auto"/>
        </w:rPr>
        <w:t>4</w:t>
      </w:r>
      <w:r w:rsidR="008F3097" w:rsidRPr="005F42FC">
        <w:rPr>
          <w:b/>
          <w:color w:val="auto"/>
        </w:rPr>
        <w:t xml:space="preserve">.12 Emotional Abuse </w:t>
      </w:r>
    </w:p>
    <w:p w:rsidR="008F3097" w:rsidRPr="005F42FC" w:rsidRDefault="008F3097" w:rsidP="008F3097">
      <w:pPr>
        <w:spacing w:after="0" w:line="240" w:lineRule="auto"/>
        <w:rPr>
          <w:color w:val="auto"/>
        </w:rPr>
      </w:pPr>
      <w:r w:rsidRPr="005F42FC">
        <w:rPr>
          <w:color w:val="auto"/>
        </w:rPr>
        <w:t xml:space="preserve">Emotional abuse is defined as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w:t>
      </w:r>
      <w:r w:rsidR="00431F12" w:rsidRPr="005F42FC">
        <w:rPr>
          <w:color w:val="auto"/>
        </w:rPr>
        <w:t>children</w:t>
      </w:r>
      <w:r w:rsidRPr="005F42FC">
        <w:rPr>
          <w:color w:val="auto"/>
        </w:rPr>
        <w:t xml:space="preserve">.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w:t>
      </w:r>
      <w:r w:rsidR="00431F12" w:rsidRPr="005F42FC">
        <w:rPr>
          <w:color w:val="auto"/>
        </w:rPr>
        <w:t>children</w:t>
      </w:r>
      <w:r w:rsidRPr="005F42FC">
        <w:rPr>
          <w:color w:val="auto"/>
        </w:rPr>
        <w:t xml:space="preserve"> frequently to feel frightened or in danger, or the exploitation or corruption of </w:t>
      </w:r>
      <w:r w:rsidR="00431F12" w:rsidRPr="005F42FC">
        <w:rPr>
          <w:color w:val="auto"/>
        </w:rPr>
        <w:t>children</w:t>
      </w:r>
      <w:r w:rsidRPr="005F42FC">
        <w:rPr>
          <w:color w:val="auto"/>
        </w:rPr>
        <w:t>. Some level of emotional abuse is involved in all types of maltreatmen</w:t>
      </w:r>
      <w:r w:rsidR="00C94E53">
        <w:rPr>
          <w:color w:val="auto"/>
        </w:rPr>
        <w:t>t of a child</w:t>
      </w:r>
      <w:r w:rsidR="00D80E8C" w:rsidRPr="005F42FC">
        <w:rPr>
          <w:color w:val="auto"/>
        </w:rPr>
        <w:t>, although it may occu</w:t>
      </w:r>
      <w:r w:rsidRPr="005F42FC">
        <w:rPr>
          <w:color w:val="auto"/>
        </w:rPr>
        <w:t xml:space="preserve">r alone.  </w:t>
      </w:r>
    </w:p>
    <w:p w:rsidR="008F3097" w:rsidRPr="005F42FC" w:rsidRDefault="008F3097" w:rsidP="008F3097">
      <w:pPr>
        <w:spacing w:after="0" w:line="240" w:lineRule="auto"/>
        <w:rPr>
          <w:color w:val="auto"/>
        </w:rPr>
      </w:pPr>
    </w:p>
    <w:p w:rsidR="008F3097" w:rsidRPr="005F42FC" w:rsidRDefault="008F3097" w:rsidP="008F3097">
      <w:pPr>
        <w:spacing w:after="0" w:line="240" w:lineRule="auto"/>
        <w:rPr>
          <w:color w:val="auto"/>
        </w:rPr>
      </w:pPr>
      <w:r w:rsidRPr="005F42FC">
        <w:rPr>
          <w:color w:val="auto"/>
        </w:rPr>
        <w:t>Signs and symptoms of emotional abuse include:</w:t>
      </w:r>
    </w:p>
    <w:p w:rsidR="008F3097" w:rsidRPr="005F42FC" w:rsidRDefault="00EA322C" w:rsidP="0067579B">
      <w:pPr>
        <w:pStyle w:val="ListParagraph"/>
        <w:numPr>
          <w:ilvl w:val="0"/>
          <w:numId w:val="16"/>
        </w:numPr>
        <w:spacing w:after="0" w:line="240" w:lineRule="auto"/>
        <w:rPr>
          <w:color w:val="auto"/>
        </w:rPr>
      </w:pPr>
      <w:r w:rsidRPr="005F42FC">
        <w:rPr>
          <w:color w:val="auto"/>
        </w:rPr>
        <w:t>CYP</w:t>
      </w:r>
      <w:r w:rsidR="008F3097" w:rsidRPr="005F42FC">
        <w:rPr>
          <w:color w:val="auto"/>
        </w:rPr>
        <w:t xml:space="preserve"> who are excessively withdrawn, fearful, or anxious about doing something wrong; </w:t>
      </w:r>
    </w:p>
    <w:p w:rsidR="008F3097" w:rsidRPr="005F42FC" w:rsidRDefault="009D5FAF" w:rsidP="0067579B">
      <w:pPr>
        <w:pStyle w:val="ListParagraph"/>
        <w:numPr>
          <w:ilvl w:val="0"/>
          <w:numId w:val="16"/>
        </w:numPr>
        <w:spacing w:after="0" w:line="240" w:lineRule="auto"/>
        <w:rPr>
          <w:color w:val="auto"/>
        </w:rPr>
      </w:pPr>
      <w:r w:rsidRPr="005F42FC">
        <w:rPr>
          <w:color w:val="auto"/>
        </w:rPr>
        <w:t>Parents</w:t>
      </w:r>
      <w:r w:rsidR="008F3097" w:rsidRPr="005F42FC">
        <w:rPr>
          <w:color w:val="auto"/>
        </w:rPr>
        <w:t xml:space="preserve"> who withdraw </w:t>
      </w:r>
      <w:r w:rsidR="00C94E53">
        <w:rPr>
          <w:color w:val="auto"/>
        </w:rPr>
        <w:t>their attention from the child</w:t>
      </w:r>
      <w:r w:rsidR="008F3097" w:rsidRPr="005F42FC">
        <w:rPr>
          <w:color w:val="auto"/>
        </w:rPr>
        <w:t>, giving the child the ‘c</w:t>
      </w:r>
      <w:r w:rsidRPr="005F42FC">
        <w:rPr>
          <w:color w:val="auto"/>
        </w:rPr>
        <w:t>old shoulder’; Parents</w:t>
      </w:r>
      <w:r w:rsidR="008F3097" w:rsidRPr="005F42FC">
        <w:rPr>
          <w:color w:val="auto"/>
        </w:rPr>
        <w:t xml:space="preserve"> blaming their problems on their child; and</w:t>
      </w:r>
    </w:p>
    <w:p w:rsidR="008F3097" w:rsidRPr="005F42FC" w:rsidRDefault="009D5FAF" w:rsidP="0067579B">
      <w:pPr>
        <w:pStyle w:val="ListParagraph"/>
        <w:numPr>
          <w:ilvl w:val="0"/>
          <w:numId w:val="16"/>
        </w:numPr>
        <w:spacing w:after="0" w:line="240" w:lineRule="auto"/>
        <w:rPr>
          <w:color w:val="auto"/>
        </w:rPr>
      </w:pPr>
      <w:r w:rsidRPr="005F42FC">
        <w:rPr>
          <w:color w:val="auto"/>
        </w:rPr>
        <w:t xml:space="preserve">Parents </w:t>
      </w:r>
      <w:r w:rsidR="008F3097" w:rsidRPr="005F42FC">
        <w:rPr>
          <w:color w:val="auto"/>
        </w:rPr>
        <w:t>who humiliate their child, for example, by name-calling or making negative comparisons.</w:t>
      </w:r>
    </w:p>
    <w:p w:rsidR="008F3097" w:rsidRPr="005F42FC" w:rsidRDefault="008F3097" w:rsidP="008F3097">
      <w:pPr>
        <w:pStyle w:val="ListParagraph"/>
        <w:spacing w:after="0" w:line="240" w:lineRule="auto"/>
        <w:rPr>
          <w:color w:val="auto"/>
        </w:rPr>
      </w:pPr>
    </w:p>
    <w:p w:rsidR="008F3097" w:rsidRPr="005F42FC" w:rsidRDefault="008F3097" w:rsidP="008F3097">
      <w:pPr>
        <w:pStyle w:val="ListParagraph"/>
        <w:spacing w:after="0" w:line="240" w:lineRule="auto"/>
        <w:ind w:left="0"/>
        <w:rPr>
          <w:color w:val="auto"/>
          <w:lang w:eastAsia="ja-JP"/>
        </w:rPr>
      </w:pPr>
      <w:r w:rsidRPr="005F42FC">
        <w:rPr>
          <w:color w:val="auto"/>
          <w:lang w:eastAsia="ja-JP"/>
        </w:rPr>
        <w:t>Emotional abuse</w:t>
      </w:r>
      <w:r w:rsidR="009D5FAF" w:rsidRPr="005F42FC">
        <w:rPr>
          <w:color w:val="auto"/>
          <w:lang w:eastAsia="ja-JP"/>
        </w:rPr>
        <w:t xml:space="preserve"> is extremely serious and </w:t>
      </w:r>
      <w:r w:rsidRPr="005F42FC">
        <w:rPr>
          <w:color w:val="auto"/>
          <w:lang w:eastAsia="ja-JP"/>
        </w:rPr>
        <w:t>staff who have a concern should contact the</w:t>
      </w:r>
      <w:r w:rsidR="00BF6429" w:rsidRPr="005F42FC">
        <w:rPr>
          <w:color w:val="auto"/>
          <w:lang w:eastAsia="ja-JP"/>
        </w:rPr>
        <w:t>ir line manager or a</w:t>
      </w:r>
      <w:r w:rsidRPr="005F42FC">
        <w:rPr>
          <w:color w:val="auto"/>
          <w:lang w:eastAsia="ja-JP"/>
        </w:rPr>
        <w:t xml:space="preserve"> DSL the same day they become aware of it.</w:t>
      </w:r>
    </w:p>
    <w:p w:rsidR="008F3097" w:rsidRPr="005F42FC" w:rsidRDefault="008F3097" w:rsidP="008F3097">
      <w:pPr>
        <w:spacing w:after="0" w:line="240" w:lineRule="auto"/>
        <w:rPr>
          <w:color w:val="auto"/>
        </w:rPr>
      </w:pPr>
    </w:p>
    <w:p w:rsidR="008F3097" w:rsidRPr="005F42FC" w:rsidRDefault="00D12260" w:rsidP="008F3097">
      <w:pPr>
        <w:spacing w:after="0" w:line="240" w:lineRule="auto"/>
        <w:rPr>
          <w:b/>
          <w:color w:val="auto"/>
        </w:rPr>
      </w:pPr>
      <w:r w:rsidRPr="005F42FC">
        <w:rPr>
          <w:b/>
          <w:color w:val="auto"/>
        </w:rPr>
        <w:t>4</w:t>
      </w:r>
      <w:r w:rsidR="008F3097" w:rsidRPr="005F42FC">
        <w:rPr>
          <w:b/>
          <w:color w:val="auto"/>
        </w:rPr>
        <w:t>.13</w:t>
      </w:r>
      <w:r w:rsidR="008F3097" w:rsidRPr="005F42FC">
        <w:rPr>
          <w:color w:val="auto"/>
        </w:rPr>
        <w:t xml:space="preserve"> </w:t>
      </w:r>
      <w:r w:rsidR="008F3097" w:rsidRPr="005F42FC">
        <w:rPr>
          <w:b/>
          <w:color w:val="auto"/>
        </w:rPr>
        <w:t>Fabricated and Induced Illness Syndrome (FIIS)</w:t>
      </w:r>
    </w:p>
    <w:p w:rsidR="008F3097" w:rsidRPr="005F42FC" w:rsidRDefault="008F3097" w:rsidP="008F3097">
      <w:pPr>
        <w:spacing w:after="0" w:line="240" w:lineRule="auto"/>
        <w:rPr>
          <w:color w:val="auto"/>
        </w:rPr>
      </w:pPr>
      <w:r w:rsidRPr="005F42FC">
        <w:rPr>
          <w:color w:val="auto"/>
        </w:rPr>
        <w:t>FIIS is a form of mental disorder in a parent, usually the mother. Staff may be concerned at the possibility of a child suffering significant harm as a result of having illness fabricated or induced by their carer. Possible</w:t>
      </w:r>
      <w:r w:rsidR="009D5FAF" w:rsidRPr="005F42FC">
        <w:rPr>
          <w:color w:val="auto"/>
        </w:rPr>
        <w:t xml:space="preserve"> symptoms observed may include:</w:t>
      </w:r>
    </w:p>
    <w:p w:rsidR="008F3097" w:rsidRPr="005F42FC" w:rsidRDefault="008F3097" w:rsidP="0067579B">
      <w:pPr>
        <w:pStyle w:val="ListParagraph"/>
        <w:numPr>
          <w:ilvl w:val="0"/>
          <w:numId w:val="17"/>
        </w:numPr>
        <w:spacing w:after="0" w:line="240" w:lineRule="auto"/>
        <w:rPr>
          <w:color w:val="auto"/>
        </w:rPr>
      </w:pPr>
      <w:r w:rsidRPr="005F42FC">
        <w:rPr>
          <w:color w:val="auto"/>
        </w:rPr>
        <w:t>discrepancies between reported and observed medical conditions, such as the incidence of fits;</w:t>
      </w:r>
    </w:p>
    <w:p w:rsidR="008F3097" w:rsidRPr="005F42FC" w:rsidRDefault="008F3097" w:rsidP="0067579B">
      <w:pPr>
        <w:pStyle w:val="ListParagraph"/>
        <w:numPr>
          <w:ilvl w:val="0"/>
          <w:numId w:val="17"/>
        </w:numPr>
        <w:spacing w:after="0" w:line="240" w:lineRule="auto"/>
        <w:rPr>
          <w:color w:val="auto"/>
        </w:rPr>
      </w:pPr>
      <w:r w:rsidRPr="005F42FC">
        <w:rPr>
          <w:color w:val="auto"/>
        </w:rPr>
        <w:t>attendance at various hospitals, in different geographical areas;</w:t>
      </w:r>
    </w:p>
    <w:p w:rsidR="008F3097" w:rsidRPr="005F42FC" w:rsidRDefault="008F3097" w:rsidP="0067579B">
      <w:pPr>
        <w:pStyle w:val="ListParagraph"/>
        <w:numPr>
          <w:ilvl w:val="0"/>
          <w:numId w:val="17"/>
        </w:numPr>
        <w:spacing w:after="0" w:line="240" w:lineRule="auto"/>
        <w:rPr>
          <w:color w:val="auto"/>
        </w:rPr>
      </w:pPr>
      <w:r w:rsidRPr="005F42FC">
        <w:rPr>
          <w:color w:val="auto"/>
        </w:rPr>
        <w:t>development of feeding / eating disorders, as a result of unpleasant feeding interactions;</w:t>
      </w:r>
    </w:p>
    <w:p w:rsidR="008F3097" w:rsidRPr="005F42FC" w:rsidRDefault="008F3097" w:rsidP="0067579B">
      <w:pPr>
        <w:pStyle w:val="ListParagraph"/>
        <w:numPr>
          <w:ilvl w:val="0"/>
          <w:numId w:val="17"/>
        </w:numPr>
        <w:spacing w:after="0" w:line="240" w:lineRule="auto"/>
        <w:rPr>
          <w:color w:val="auto"/>
        </w:rPr>
      </w:pPr>
      <w:r w:rsidRPr="005F42FC">
        <w:rPr>
          <w:color w:val="auto"/>
        </w:rPr>
        <w:t>child developing abnormal attitudes to their own health;</w:t>
      </w:r>
    </w:p>
    <w:p w:rsidR="008F3097" w:rsidRPr="005F42FC" w:rsidRDefault="008F3097" w:rsidP="0067579B">
      <w:pPr>
        <w:pStyle w:val="ListParagraph"/>
        <w:numPr>
          <w:ilvl w:val="0"/>
          <w:numId w:val="17"/>
        </w:numPr>
        <w:spacing w:after="0" w:line="240" w:lineRule="auto"/>
        <w:rPr>
          <w:color w:val="auto"/>
        </w:rPr>
      </w:pPr>
      <w:r w:rsidRPr="005F42FC">
        <w:rPr>
          <w:color w:val="auto"/>
        </w:rPr>
        <w:t xml:space="preserve">non organic failure to thrive - a child does not put on weight and grow and there is no underlying medical cause; </w:t>
      </w:r>
    </w:p>
    <w:p w:rsidR="008F3097" w:rsidRPr="005F42FC" w:rsidRDefault="008F3097" w:rsidP="0067579B">
      <w:pPr>
        <w:pStyle w:val="ListParagraph"/>
        <w:numPr>
          <w:ilvl w:val="0"/>
          <w:numId w:val="17"/>
        </w:numPr>
        <w:spacing w:after="0" w:line="240" w:lineRule="auto"/>
        <w:rPr>
          <w:color w:val="auto"/>
        </w:rPr>
      </w:pPr>
      <w:r w:rsidRPr="005F42FC">
        <w:rPr>
          <w:color w:val="auto"/>
        </w:rPr>
        <w:t>speech, language or motor developmental delays;</w:t>
      </w:r>
    </w:p>
    <w:p w:rsidR="008F3097" w:rsidRPr="005F42FC" w:rsidRDefault="008F3097" w:rsidP="0067579B">
      <w:pPr>
        <w:pStyle w:val="ListParagraph"/>
        <w:numPr>
          <w:ilvl w:val="0"/>
          <w:numId w:val="17"/>
        </w:numPr>
        <w:spacing w:after="0" w:line="240" w:lineRule="auto"/>
        <w:rPr>
          <w:color w:val="auto"/>
        </w:rPr>
      </w:pPr>
      <w:r w:rsidRPr="005F42FC">
        <w:rPr>
          <w:color w:val="auto"/>
        </w:rPr>
        <w:t>dislike of close physical contact;</w:t>
      </w:r>
    </w:p>
    <w:p w:rsidR="008F3097" w:rsidRPr="005F42FC" w:rsidRDefault="008F3097" w:rsidP="0067579B">
      <w:pPr>
        <w:pStyle w:val="ListParagraph"/>
        <w:numPr>
          <w:ilvl w:val="0"/>
          <w:numId w:val="17"/>
        </w:numPr>
        <w:spacing w:after="0" w:line="240" w:lineRule="auto"/>
        <w:rPr>
          <w:color w:val="auto"/>
        </w:rPr>
      </w:pPr>
      <w:r w:rsidRPr="005F42FC">
        <w:rPr>
          <w:color w:val="auto"/>
        </w:rPr>
        <w:t>attachment disorders;</w:t>
      </w:r>
    </w:p>
    <w:p w:rsidR="008F3097" w:rsidRPr="005F42FC" w:rsidRDefault="008F3097" w:rsidP="0067579B">
      <w:pPr>
        <w:pStyle w:val="ListParagraph"/>
        <w:numPr>
          <w:ilvl w:val="0"/>
          <w:numId w:val="17"/>
        </w:numPr>
        <w:spacing w:after="0" w:line="240" w:lineRule="auto"/>
        <w:rPr>
          <w:color w:val="auto"/>
        </w:rPr>
      </w:pPr>
      <w:r w:rsidRPr="005F42FC">
        <w:rPr>
          <w:color w:val="auto"/>
        </w:rPr>
        <w:t>low self-esteem;</w:t>
      </w:r>
    </w:p>
    <w:p w:rsidR="008F3097" w:rsidRPr="005F42FC" w:rsidRDefault="008F3097" w:rsidP="0067579B">
      <w:pPr>
        <w:pStyle w:val="ListParagraph"/>
        <w:numPr>
          <w:ilvl w:val="0"/>
          <w:numId w:val="17"/>
        </w:numPr>
        <w:spacing w:after="0" w:line="240" w:lineRule="auto"/>
        <w:rPr>
          <w:color w:val="auto"/>
        </w:rPr>
      </w:pPr>
      <w:r w:rsidRPr="005F42FC">
        <w:rPr>
          <w:color w:val="auto"/>
        </w:rPr>
        <w:t>poor quality or no relationships with peers because social interactions are restricted;</w:t>
      </w:r>
    </w:p>
    <w:p w:rsidR="008F3097" w:rsidRPr="005F42FC" w:rsidRDefault="008F3097" w:rsidP="0067579B">
      <w:pPr>
        <w:pStyle w:val="ListParagraph"/>
        <w:numPr>
          <w:ilvl w:val="0"/>
          <w:numId w:val="17"/>
        </w:numPr>
        <w:spacing w:after="0" w:line="240" w:lineRule="auto"/>
        <w:rPr>
          <w:color w:val="auto"/>
        </w:rPr>
      </w:pPr>
      <w:r w:rsidRPr="005F42FC">
        <w:rPr>
          <w:color w:val="auto"/>
        </w:rPr>
        <w:t>poor attendance; and</w:t>
      </w:r>
    </w:p>
    <w:p w:rsidR="008F3097" w:rsidRPr="005F42FC" w:rsidRDefault="008F3097" w:rsidP="0067579B">
      <w:pPr>
        <w:pStyle w:val="ListParagraph"/>
        <w:numPr>
          <w:ilvl w:val="0"/>
          <w:numId w:val="17"/>
        </w:numPr>
        <w:spacing w:after="0" w:line="240" w:lineRule="auto"/>
        <w:rPr>
          <w:color w:val="auto"/>
        </w:rPr>
      </w:pPr>
      <w:r w:rsidRPr="005F42FC">
        <w:rPr>
          <w:color w:val="auto"/>
        </w:rPr>
        <w:t>parent (likely to be the mother) who expresses an unnatural concern for the health or welfare of their child.</w:t>
      </w:r>
    </w:p>
    <w:p w:rsidR="008F3097" w:rsidRPr="005F42FC" w:rsidRDefault="008F3097" w:rsidP="008F3097">
      <w:pPr>
        <w:pStyle w:val="ListParagraph"/>
        <w:spacing w:after="0" w:line="240" w:lineRule="auto"/>
        <w:ind w:left="0"/>
        <w:rPr>
          <w:color w:val="auto"/>
          <w:lang w:eastAsia="ja-JP"/>
        </w:rPr>
      </w:pPr>
      <w:r w:rsidRPr="005F42FC">
        <w:rPr>
          <w:color w:val="auto"/>
          <w:lang w:eastAsia="ja-JP"/>
        </w:rPr>
        <w:t xml:space="preserve">FIIS is a form of abuse and </w:t>
      </w:r>
      <w:r w:rsidR="009D5FAF" w:rsidRPr="005F42FC">
        <w:rPr>
          <w:color w:val="auto"/>
          <w:lang w:eastAsia="ja-JP"/>
        </w:rPr>
        <w:t>LPW</w:t>
      </w:r>
      <w:r w:rsidRPr="005F42FC">
        <w:rPr>
          <w:color w:val="auto"/>
          <w:lang w:eastAsia="ja-JP"/>
        </w:rPr>
        <w:t xml:space="preserve"> staff who have a concern should contact the</w:t>
      </w:r>
      <w:r w:rsidR="009D5FAF" w:rsidRPr="005F42FC">
        <w:rPr>
          <w:color w:val="auto"/>
          <w:lang w:eastAsia="ja-JP"/>
        </w:rPr>
        <w:t>ir line manager or a</w:t>
      </w:r>
      <w:r w:rsidRPr="005F42FC">
        <w:rPr>
          <w:color w:val="auto"/>
          <w:lang w:eastAsia="ja-JP"/>
        </w:rPr>
        <w:t xml:space="preserve"> DSL the same day they become aware of it.</w:t>
      </w:r>
    </w:p>
    <w:p w:rsidR="008F3097" w:rsidRPr="005F42FC" w:rsidRDefault="008F3097" w:rsidP="008F3097">
      <w:pPr>
        <w:spacing w:after="0" w:line="240" w:lineRule="auto"/>
        <w:rPr>
          <w:color w:val="auto"/>
        </w:rPr>
      </w:pPr>
    </w:p>
    <w:p w:rsidR="008F3097" w:rsidRPr="005F42FC" w:rsidRDefault="00D12260" w:rsidP="008F3097">
      <w:pPr>
        <w:spacing w:after="0" w:line="240" w:lineRule="auto"/>
        <w:rPr>
          <w:b/>
          <w:color w:val="auto"/>
        </w:rPr>
      </w:pPr>
      <w:r w:rsidRPr="005F42FC">
        <w:rPr>
          <w:b/>
          <w:color w:val="auto"/>
        </w:rPr>
        <w:t>4</w:t>
      </w:r>
      <w:r w:rsidR="008F3097" w:rsidRPr="005F42FC">
        <w:rPr>
          <w:b/>
          <w:color w:val="auto"/>
        </w:rPr>
        <w:t>.14 Faith Abuse</w:t>
      </w:r>
    </w:p>
    <w:p w:rsidR="008F3097" w:rsidRPr="005F42FC" w:rsidRDefault="008F3097" w:rsidP="008F3097">
      <w:pPr>
        <w:pStyle w:val="ListParagraph"/>
        <w:spacing w:after="0" w:line="240" w:lineRule="auto"/>
        <w:ind w:left="0"/>
        <w:rPr>
          <w:color w:val="auto"/>
          <w:lang w:eastAsia="ja-JP"/>
        </w:rPr>
      </w:pPr>
      <w:r w:rsidRPr="005F42FC">
        <w:rPr>
          <w:color w:val="auto"/>
        </w:rPr>
        <w:t xml:space="preserve">Faith abuse is abuse linked to faith or belief. This includes: belief in concepts of witchcraft and spirit possession, demons or the devil acting through </w:t>
      </w:r>
      <w:r w:rsidR="00EA322C" w:rsidRPr="005F42FC">
        <w:rPr>
          <w:color w:val="auto"/>
        </w:rPr>
        <w:t>CYP</w:t>
      </w:r>
      <w:r w:rsidRPr="005F42FC">
        <w:rPr>
          <w:color w:val="auto"/>
        </w:rPr>
        <w:t xml:space="preserve"> or leading them astray (traditionally seen in some Christian beliefs), the evil eye or djinns (traditionally known in some Islamic faith contexts) and </w:t>
      </w:r>
      <w:proofErr w:type="spellStart"/>
      <w:r w:rsidRPr="005F42FC">
        <w:rPr>
          <w:color w:val="auto"/>
        </w:rPr>
        <w:t>dakini</w:t>
      </w:r>
      <w:proofErr w:type="spellEnd"/>
      <w:r w:rsidRPr="005F42FC">
        <w:rPr>
          <w:color w:val="auto"/>
        </w:rPr>
        <w:t xml:space="preserve"> (in the Hindu context); ritual or </w:t>
      </w:r>
      <w:proofErr w:type="spellStart"/>
      <w:r w:rsidRPr="005F42FC">
        <w:rPr>
          <w:color w:val="auto"/>
        </w:rPr>
        <w:t>muti</w:t>
      </w:r>
      <w:proofErr w:type="spellEnd"/>
      <w:r w:rsidRPr="005F42FC">
        <w:rPr>
          <w:color w:val="auto"/>
        </w:rPr>
        <w:t xml:space="preserve"> murders where the killing of </w:t>
      </w:r>
      <w:r w:rsidR="00EA322C" w:rsidRPr="005F42FC">
        <w:rPr>
          <w:color w:val="auto"/>
        </w:rPr>
        <w:t>CYP</w:t>
      </w:r>
      <w:r w:rsidRPr="005F42FC">
        <w:rPr>
          <w:color w:val="auto"/>
        </w:rPr>
        <w:t xml:space="preserve"> is believed to bring supernatural benefits or the use of their body parts is believed to produce potent magical remedies; and use of belief in magic or witchcraft to create fear in </w:t>
      </w:r>
      <w:r w:rsidR="00EA322C" w:rsidRPr="005F42FC">
        <w:rPr>
          <w:color w:val="auto"/>
        </w:rPr>
        <w:t>CYP</w:t>
      </w:r>
      <w:r w:rsidRPr="005F42FC">
        <w:rPr>
          <w:color w:val="auto"/>
        </w:rPr>
        <w:t xml:space="preserve"> to make them more compliant when they are being trafficked for domestic slavery or sexual exploitation. Faith abuse is confined to one faith, nationality or ethnic community. Examples have been recorded worldwide among Europeans, Africans, Asians and elsewhere as well as in Christian, Muslim, Hindu and pagan faiths among others. </w:t>
      </w:r>
      <w:r w:rsidRPr="005F42FC">
        <w:rPr>
          <w:color w:val="auto"/>
          <w:lang w:eastAsia="ja-JP"/>
        </w:rPr>
        <w:t xml:space="preserve">Faith abuse is extremely serious and </w:t>
      </w:r>
      <w:r w:rsidR="009D5FAF" w:rsidRPr="005F42FC">
        <w:rPr>
          <w:color w:val="auto"/>
          <w:lang w:eastAsia="ja-JP"/>
        </w:rPr>
        <w:t>LPW</w:t>
      </w:r>
      <w:r w:rsidRPr="005F42FC">
        <w:rPr>
          <w:color w:val="auto"/>
          <w:lang w:eastAsia="ja-JP"/>
        </w:rPr>
        <w:t xml:space="preserve"> staff who have a concern should contact the</w:t>
      </w:r>
      <w:r w:rsidR="00431F12" w:rsidRPr="005F42FC">
        <w:rPr>
          <w:color w:val="auto"/>
          <w:lang w:eastAsia="ja-JP"/>
        </w:rPr>
        <w:t>ir line manager or a</w:t>
      </w:r>
      <w:r w:rsidRPr="005F42FC">
        <w:rPr>
          <w:color w:val="auto"/>
          <w:lang w:eastAsia="ja-JP"/>
        </w:rPr>
        <w:t xml:space="preserve"> DSL the same day they become aware of it.</w:t>
      </w:r>
    </w:p>
    <w:p w:rsidR="008F3097" w:rsidRPr="005F42FC" w:rsidRDefault="008F3097" w:rsidP="008F3097">
      <w:pPr>
        <w:spacing w:after="0" w:line="240" w:lineRule="auto"/>
        <w:rPr>
          <w:color w:val="auto"/>
        </w:rPr>
      </w:pPr>
    </w:p>
    <w:p w:rsidR="008F3097" w:rsidRPr="005F42FC" w:rsidRDefault="00D12260" w:rsidP="008F3097">
      <w:pPr>
        <w:spacing w:after="0" w:line="240" w:lineRule="auto"/>
        <w:rPr>
          <w:b/>
          <w:color w:val="auto"/>
        </w:rPr>
      </w:pPr>
      <w:r w:rsidRPr="005F42FC">
        <w:rPr>
          <w:b/>
          <w:color w:val="auto"/>
        </w:rPr>
        <w:t>4</w:t>
      </w:r>
      <w:r w:rsidR="008F3097" w:rsidRPr="005F42FC">
        <w:rPr>
          <w:b/>
          <w:color w:val="auto"/>
        </w:rPr>
        <w:t>.15 Female Genital Mutilation (FGM)</w:t>
      </w:r>
    </w:p>
    <w:p w:rsidR="008F3097" w:rsidRPr="005F42FC" w:rsidRDefault="008F3097" w:rsidP="008F3097">
      <w:pPr>
        <w:spacing w:after="0" w:line="240" w:lineRule="auto"/>
        <w:rPr>
          <w:color w:val="auto"/>
        </w:rPr>
      </w:pPr>
      <w:r w:rsidRPr="005F42FC">
        <w:rPr>
          <w:color w:val="auto"/>
        </w:rPr>
        <w:t xml:space="preserve">FGM is a form of physical abuse against </w:t>
      </w:r>
      <w:r w:rsidR="00EA322C" w:rsidRPr="005F42FC">
        <w:rPr>
          <w:color w:val="auto"/>
        </w:rPr>
        <w:t>CYP</w:t>
      </w:r>
      <w:r w:rsidRPr="005F42FC">
        <w:rPr>
          <w:color w:val="auto"/>
        </w:rPr>
        <w:t>. FGM is also known as female cir</w:t>
      </w:r>
      <w:r w:rsidR="009D5FAF" w:rsidRPr="005F42FC">
        <w:rPr>
          <w:color w:val="auto"/>
        </w:rPr>
        <w:t>cu</w:t>
      </w:r>
      <w:r w:rsidRPr="005F42FC">
        <w:rPr>
          <w:color w:val="auto"/>
        </w:rPr>
        <w:t xml:space="preserve">mcision or female genital </w:t>
      </w:r>
      <w:r w:rsidR="009D5FAF" w:rsidRPr="005F42FC">
        <w:rPr>
          <w:color w:val="auto"/>
        </w:rPr>
        <w:t>cu</w:t>
      </w:r>
      <w:r w:rsidRPr="005F42FC">
        <w:rPr>
          <w:color w:val="auto"/>
        </w:rPr>
        <w:t xml:space="preserve">tting. FGM has no health benefits. It involves removing and damaging healthy and normal female genital tissue, and interferes with the natural functions of girls’ and women’s bodies. The procedure may be carried out when the girl is </w:t>
      </w:r>
      <w:proofErr w:type="spellStart"/>
      <w:r w:rsidRPr="005F42FC">
        <w:rPr>
          <w:color w:val="auto"/>
        </w:rPr>
        <w:t>newborn</w:t>
      </w:r>
      <w:proofErr w:type="spellEnd"/>
      <w:r w:rsidRPr="005F42FC">
        <w:rPr>
          <w:color w:val="auto"/>
        </w:rPr>
        <w:t>, during childhood, adolescence, at marriage or during the first pregnancy. However, in the majority of cases FGM takes place between the ages of 5-8 and therefore girls within that age bracket are at a higher risk. It can cause severe bleeding and problems urinating, and later cysts, infections, infertility as well as complications in childbirth. They can also often suffer severe psychological trauma, including flashbacks and depression.</w:t>
      </w:r>
    </w:p>
    <w:p w:rsidR="008F3097" w:rsidRPr="005F42FC" w:rsidRDefault="008F3097" w:rsidP="008F3097">
      <w:pPr>
        <w:spacing w:after="0" w:line="240" w:lineRule="auto"/>
        <w:rPr>
          <w:color w:val="auto"/>
        </w:rPr>
      </w:pPr>
    </w:p>
    <w:p w:rsidR="008F3097" w:rsidRPr="005F42FC" w:rsidRDefault="008F3097" w:rsidP="008F3097">
      <w:pPr>
        <w:spacing w:after="0" w:line="240" w:lineRule="auto"/>
        <w:rPr>
          <w:color w:val="auto"/>
        </w:rPr>
      </w:pPr>
      <w:r w:rsidRPr="005F42FC">
        <w:rPr>
          <w:color w:val="auto"/>
        </w:rPr>
        <w:t>The Female Genital Mutilation Act 2003 made it illegal to: practice FGM in the UK; take girls who are British nationals or permanent residents of the UK abroad for FGM whether or not it is lawful in that country; and aid, abet, counsel or pro</w:t>
      </w:r>
      <w:r w:rsidR="009D5FAF" w:rsidRPr="005F42FC">
        <w:rPr>
          <w:color w:val="auto"/>
        </w:rPr>
        <w:t>cu</w:t>
      </w:r>
      <w:r w:rsidRPr="005F42FC">
        <w:rPr>
          <w:color w:val="auto"/>
        </w:rPr>
        <w:t>re the carrying out of FGM abroad. In 2015 the Serious Crime Act came into force and with it new legal powers to deal with FGM. ‘Regulated’ professionals (including teachers) now have the statutory duty to report to police any instance where they 'discover' that FGM has been carried out on a girl under 18. Those failing to report such cases will face disciplinary sanctions. Anyone who fears that someone is at risk of FGM can apply to a family court for a FGM Protection Order. This includes people who think they could be victims themselves or who are already victims, local authorities, teachers, doctors, social workers or other third parties. FGMPOs will help to safeguard girls who are at risk of FGM at home or abroad. If the court makes a FGMPO, the specific conditions could include confiscating passports or travel do</w:t>
      </w:r>
      <w:r w:rsidR="009D5FAF" w:rsidRPr="005F42FC">
        <w:rPr>
          <w:color w:val="auto"/>
        </w:rPr>
        <w:t>cu</w:t>
      </w:r>
      <w:r w:rsidRPr="005F42FC">
        <w:rPr>
          <w:color w:val="auto"/>
        </w:rPr>
        <w:t>ments to prevent girls from being taken abroad, or stopping someone from bringing a '</w:t>
      </w:r>
      <w:r w:rsidR="009D5FAF" w:rsidRPr="005F42FC">
        <w:rPr>
          <w:color w:val="auto"/>
        </w:rPr>
        <w:t>cu</w:t>
      </w:r>
      <w:r w:rsidRPr="005F42FC">
        <w:rPr>
          <w:color w:val="auto"/>
        </w:rPr>
        <w:t xml:space="preserve">tter' to the UK for the purposes of committing FGM on a girl. Signs that a child or child may be at risk of FGM could be: child is female, from a </w:t>
      </w:r>
      <w:r w:rsidR="009D5FAF" w:rsidRPr="005F42FC">
        <w:rPr>
          <w:color w:val="auto"/>
        </w:rPr>
        <w:t>cu</w:t>
      </w:r>
      <w:r w:rsidRPr="005F42FC">
        <w:rPr>
          <w:color w:val="auto"/>
        </w:rPr>
        <w:t xml:space="preserve">lture where FGM is practised, and an extended summer holiday to the country of origin is imminent. </w:t>
      </w:r>
      <w:r w:rsidRPr="005F42FC">
        <w:rPr>
          <w:color w:val="auto"/>
          <w:lang w:eastAsia="ja-JP"/>
        </w:rPr>
        <w:t xml:space="preserve">FGM is a form of abuse and </w:t>
      </w:r>
      <w:r w:rsidR="009D5FAF" w:rsidRPr="005F42FC">
        <w:rPr>
          <w:color w:val="auto"/>
          <w:lang w:eastAsia="ja-JP"/>
        </w:rPr>
        <w:t>LPW</w:t>
      </w:r>
      <w:r w:rsidRPr="005F42FC">
        <w:rPr>
          <w:color w:val="auto"/>
          <w:lang w:eastAsia="ja-JP"/>
        </w:rPr>
        <w:t xml:space="preserve"> staff who have a concern should contact the</w:t>
      </w:r>
      <w:r w:rsidR="00431F12" w:rsidRPr="005F42FC">
        <w:rPr>
          <w:color w:val="auto"/>
          <w:lang w:eastAsia="ja-JP"/>
        </w:rPr>
        <w:t>ir line manager or a</w:t>
      </w:r>
      <w:r w:rsidRPr="005F42FC">
        <w:rPr>
          <w:color w:val="auto"/>
          <w:lang w:eastAsia="ja-JP"/>
        </w:rPr>
        <w:t xml:space="preserve"> DSL the same day they become aware of it</w:t>
      </w:r>
      <w:r w:rsidRPr="005F42FC">
        <w:rPr>
          <w:color w:val="auto"/>
        </w:rPr>
        <w:t xml:space="preserve">. </w:t>
      </w:r>
    </w:p>
    <w:p w:rsidR="008F3097" w:rsidRPr="005F42FC" w:rsidRDefault="008F3097" w:rsidP="008F3097">
      <w:pPr>
        <w:spacing w:after="0" w:line="240" w:lineRule="auto"/>
        <w:rPr>
          <w:color w:val="auto"/>
        </w:rPr>
      </w:pPr>
    </w:p>
    <w:p w:rsidR="008F3097" w:rsidRPr="005F42FC" w:rsidRDefault="00D12260" w:rsidP="008F3097">
      <w:pPr>
        <w:spacing w:after="0" w:line="240" w:lineRule="auto"/>
        <w:rPr>
          <w:b/>
          <w:color w:val="auto"/>
        </w:rPr>
      </w:pPr>
      <w:r w:rsidRPr="005F42FC">
        <w:rPr>
          <w:b/>
          <w:color w:val="auto"/>
        </w:rPr>
        <w:t>4</w:t>
      </w:r>
      <w:r w:rsidR="008F3097" w:rsidRPr="005F42FC">
        <w:rPr>
          <w:b/>
          <w:color w:val="auto"/>
        </w:rPr>
        <w:t xml:space="preserve">.16 Forced Marriage and so-called Honour Based Violence </w:t>
      </w:r>
    </w:p>
    <w:p w:rsidR="008F3097" w:rsidRPr="005F42FC" w:rsidRDefault="005D13A2" w:rsidP="00431F12">
      <w:pPr>
        <w:rPr>
          <w:color w:val="auto"/>
        </w:rPr>
      </w:pPr>
      <w:r w:rsidRPr="005F42FC">
        <w:rPr>
          <w:color w:val="auto"/>
        </w:rPr>
        <w:t>There is a clear distinction between a forced marr</w:t>
      </w:r>
      <w:r w:rsidR="00431F12" w:rsidRPr="005F42FC">
        <w:rPr>
          <w:color w:val="auto"/>
        </w:rPr>
        <w:t xml:space="preserve">iage and an arranged marriage. </w:t>
      </w:r>
      <w:r w:rsidRPr="005F42FC">
        <w:rPr>
          <w:color w:val="auto"/>
        </w:rPr>
        <w:t>Forced marriages are illegal in the UK and</w:t>
      </w:r>
      <w:r w:rsidR="008F3097" w:rsidRPr="005F42FC">
        <w:rPr>
          <w:color w:val="auto"/>
        </w:rPr>
        <w:t xml:space="preserve"> is a marriage conducted without the full consent of both parties and where duress is a factor. When either party is under 18 it is child abuse and should always be treated as such. The terms ‘honour crime’, ‘</w:t>
      </w:r>
      <w:proofErr w:type="spellStart"/>
      <w:r w:rsidR="008F3097" w:rsidRPr="005F42FC">
        <w:rPr>
          <w:color w:val="auto"/>
        </w:rPr>
        <w:t>izzat</w:t>
      </w:r>
      <w:proofErr w:type="spellEnd"/>
      <w:r w:rsidR="008F3097" w:rsidRPr="005F42FC">
        <w:rPr>
          <w:color w:val="auto"/>
        </w:rPr>
        <w:t>’ or ‘honour-based violence’ embrace a variety of crimes of violence (mainly but not exclusively against women), including assault, imprisonment and murder where the person is being punished by their family or community. They are being punished for actually, or allegedly, undermining what the family or community believes to be the correct code of behaviour. In transgressing against this correct code of behaviour, the person shows that they have not been properly controlled to conform by their family and this is to the ‘shame’ or ‘dishonour’ of the family. If there are concerns that a child (male or female) is in danger of a forced marriage, staff should report to the DSL on the same day the concern is noted. All those involved should bear in mind that mediation as a response to forced marriage can be extremely dangerous. Refusal to go through with a forced marriage has, in the past, been linked to so-called 'honour crimes' including murder, rape and serious physical and emotional abuse. Forced marriage is a form of abuse and staff who have a concern should contact the</w:t>
      </w:r>
      <w:r w:rsidR="00431F12" w:rsidRPr="005F42FC">
        <w:rPr>
          <w:color w:val="auto"/>
        </w:rPr>
        <w:t>ir line manager or a</w:t>
      </w:r>
      <w:r w:rsidR="008F3097" w:rsidRPr="005F42FC">
        <w:rPr>
          <w:color w:val="auto"/>
        </w:rPr>
        <w:t xml:space="preserve"> DSL the same day they become aware of it.</w:t>
      </w:r>
    </w:p>
    <w:p w:rsidR="008F3097" w:rsidRPr="005F42FC" w:rsidRDefault="00D12260" w:rsidP="008F3097">
      <w:pPr>
        <w:autoSpaceDE w:val="0"/>
        <w:autoSpaceDN w:val="0"/>
        <w:adjustRightInd w:val="0"/>
        <w:spacing w:after="0" w:line="240" w:lineRule="auto"/>
        <w:rPr>
          <w:b/>
          <w:color w:val="auto"/>
        </w:rPr>
      </w:pPr>
      <w:r w:rsidRPr="005F42FC">
        <w:rPr>
          <w:b/>
          <w:color w:val="auto"/>
        </w:rPr>
        <w:t>4</w:t>
      </w:r>
      <w:r w:rsidR="008F3097" w:rsidRPr="005F42FC">
        <w:rPr>
          <w:b/>
          <w:color w:val="auto"/>
        </w:rPr>
        <w:t>.17 Gangs and youth violence</w:t>
      </w:r>
    </w:p>
    <w:p w:rsidR="008F3097" w:rsidRPr="005F42FC" w:rsidRDefault="008F3097" w:rsidP="008F3097">
      <w:pPr>
        <w:pStyle w:val="Default"/>
        <w:rPr>
          <w:rFonts w:ascii="Calibri" w:hAnsi="Calibri" w:cs="Calibri"/>
          <w:color w:val="auto"/>
          <w:sz w:val="22"/>
          <w:szCs w:val="22"/>
        </w:rPr>
      </w:pPr>
      <w:r w:rsidRPr="005F42FC">
        <w:rPr>
          <w:rFonts w:ascii="Calibri" w:hAnsi="Calibri" w:cs="Calibri"/>
          <w:color w:val="auto"/>
          <w:sz w:val="22"/>
          <w:szCs w:val="22"/>
        </w:rPr>
        <w:t xml:space="preserve">Staff may observe early warning signs that </w:t>
      </w:r>
      <w:r w:rsidR="00EA322C" w:rsidRPr="005F42FC">
        <w:rPr>
          <w:rFonts w:ascii="Calibri" w:hAnsi="Calibri" w:cs="Calibri"/>
          <w:color w:val="auto"/>
          <w:sz w:val="22"/>
          <w:szCs w:val="22"/>
        </w:rPr>
        <w:t>CYP</w:t>
      </w:r>
      <w:r w:rsidRPr="005F42FC">
        <w:rPr>
          <w:rFonts w:ascii="Calibri" w:hAnsi="Calibri" w:cs="Calibri"/>
          <w:color w:val="auto"/>
          <w:sz w:val="22"/>
          <w:szCs w:val="22"/>
        </w:rPr>
        <w:t xml:space="preserve"> may be at risk of getting involved in gangs and gang </w:t>
      </w:r>
      <w:r w:rsidR="00431F12" w:rsidRPr="005F42FC">
        <w:rPr>
          <w:rFonts w:ascii="Calibri" w:hAnsi="Calibri" w:cs="Calibri"/>
          <w:color w:val="auto"/>
          <w:sz w:val="22"/>
          <w:szCs w:val="22"/>
        </w:rPr>
        <w:t>cu</w:t>
      </w:r>
      <w:r w:rsidRPr="005F42FC">
        <w:rPr>
          <w:rFonts w:ascii="Calibri" w:hAnsi="Calibri" w:cs="Calibri"/>
          <w:color w:val="auto"/>
          <w:sz w:val="22"/>
          <w:szCs w:val="22"/>
        </w:rPr>
        <w:t xml:space="preserve">lture, which can quickly escalate and become entrenched. Staff worried about a child’s involved in, or at risk from, gangs can call the NSPCC helpline on 0808 800 5000 for more information. The police should always be informed if the child is in possession of a knife or other weapon. </w:t>
      </w:r>
    </w:p>
    <w:p w:rsidR="008F3097" w:rsidRPr="005F42FC" w:rsidRDefault="008F3097" w:rsidP="008F3097">
      <w:pPr>
        <w:pStyle w:val="Default"/>
        <w:rPr>
          <w:rFonts w:ascii="Calibri" w:hAnsi="Calibri" w:cs="Calibri"/>
          <w:color w:val="auto"/>
          <w:sz w:val="22"/>
          <w:szCs w:val="22"/>
        </w:rPr>
      </w:pPr>
    </w:p>
    <w:p w:rsidR="008F3097" w:rsidRPr="005F42FC" w:rsidRDefault="00D12260" w:rsidP="008F3097">
      <w:pPr>
        <w:autoSpaceDE w:val="0"/>
        <w:autoSpaceDN w:val="0"/>
        <w:adjustRightInd w:val="0"/>
        <w:spacing w:after="0" w:line="240" w:lineRule="auto"/>
        <w:rPr>
          <w:b/>
          <w:color w:val="auto"/>
        </w:rPr>
      </w:pPr>
      <w:r w:rsidRPr="005F42FC">
        <w:rPr>
          <w:b/>
          <w:color w:val="auto"/>
        </w:rPr>
        <w:t>4</w:t>
      </w:r>
      <w:r w:rsidR="008F3097" w:rsidRPr="005F42FC">
        <w:rPr>
          <w:b/>
          <w:color w:val="auto"/>
        </w:rPr>
        <w:t>.18 Grooming</w:t>
      </w:r>
    </w:p>
    <w:p w:rsidR="008F3097" w:rsidRPr="005F42FC" w:rsidRDefault="008F3097" w:rsidP="008F3097">
      <w:pPr>
        <w:pStyle w:val="NormalWeb"/>
        <w:spacing w:after="0" w:afterAutospacing="0" w:line="240" w:lineRule="auto"/>
        <w:rPr>
          <w:rFonts w:ascii="Calibri" w:hAnsi="Calibri" w:cs="Calibri"/>
          <w:sz w:val="22"/>
          <w:szCs w:val="22"/>
        </w:rPr>
      </w:pPr>
      <w:r w:rsidRPr="005F42FC">
        <w:rPr>
          <w:rFonts w:ascii="Calibri" w:hAnsi="Calibri" w:cs="Calibri"/>
          <w:sz w:val="22"/>
          <w:szCs w:val="22"/>
        </w:rPr>
        <w:t xml:space="preserve">Grooming is when someone builds an emotional connection with a child to gain their </w:t>
      </w:r>
      <w:r w:rsidR="009D5FAF" w:rsidRPr="005F42FC">
        <w:rPr>
          <w:rFonts w:ascii="Calibri" w:hAnsi="Calibri" w:cs="Calibri"/>
          <w:sz w:val="22"/>
          <w:szCs w:val="22"/>
        </w:rPr>
        <w:t>trust</w:t>
      </w:r>
      <w:r w:rsidRPr="005F42FC">
        <w:rPr>
          <w:rFonts w:ascii="Calibri" w:hAnsi="Calibri" w:cs="Calibri"/>
          <w:sz w:val="22"/>
          <w:szCs w:val="22"/>
        </w:rPr>
        <w:t xml:space="preserve"> for the purposes of</w:t>
      </w:r>
      <w:r w:rsidRPr="005F42FC">
        <w:rPr>
          <w:rStyle w:val="apple-converted-space"/>
          <w:rFonts w:ascii="Calibri" w:hAnsi="Calibri" w:cs="Calibri"/>
          <w:sz w:val="22"/>
          <w:szCs w:val="22"/>
        </w:rPr>
        <w:t> </w:t>
      </w:r>
      <w:r w:rsidRPr="005F42FC">
        <w:rPr>
          <w:rFonts w:ascii="Calibri" w:hAnsi="Calibri" w:cs="Calibri"/>
          <w:sz w:val="22"/>
          <w:szCs w:val="22"/>
        </w:rPr>
        <w:t>sexual abuse or</w:t>
      </w:r>
      <w:r w:rsidRPr="005F42FC">
        <w:rPr>
          <w:rStyle w:val="apple-converted-space"/>
          <w:rFonts w:ascii="Calibri" w:hAnsi="Calibri" w:cs="Calibri"/>
          <w:sz w:val="22"/>
          <w:szCs w:val="22"/>
        </w:rPr>
        <w:t> </w:t>
      </w:r>
      <w:r w:rsidRPr="005F42FC">
        <w:rPr>
          <w:rFonts w:ascii="Calibri" w:hAnsi="Calibri" w:cs="Calibri"/>
          <w:sz w:val="22"/>
          <w:szCs w:val="22"/>
        </w:rPr>
        <w:t xml:space="preserve">exploitation. </w:t>
      </w:r>
      <w:r w:rsidR="00EA322C" w:rsidRPr="005F42FC">
        <w:rPr>
          <w:rFonts w:ascii="Calibri" w:hAnsi="Calibri" w:cs="Calibri"/>
          <w:sz w:val="22"/>
          <w:szCs w:val="22"/>
        </w:rPr>
        <w:t>CYP</w:t>
      </w:r>
      <w:r w:rsidRPr="005F42FC">
        <w:rPr>
          <w:rFonts w:ascii="Calibri" w:hAnsi="Calibri" w:cs="Calibri"/>
          <w:sz w:val="22"/>
          <w:szCs w:val="22"/>
        </w:rPr>
        <w:t xml:space="preserve"> can be groomed online or in the real world, by a stranger or by someone they know. Groomers may be male or female and could be any age. Many </w:t>
      </w:r>
      <w:r w:rsidR="00EA322C" w:rsidRPr="005F42FC">
        <w:rPr>
          <w:rFonts w:ascii="Calibri" w:hAnsi="Calibri" w:cs="Calibri"/>
          <w:sz w:val="22"/>
          <w:szCs w:val="22"/>
        </w:rPr>
        <w:t>CYP</w:t>
      </w:r>
      <w:r w:rsidRPr="005F42FC">
        <w:rPr>
          <w:rFonts w:ascii="Calibri" w:hAnsi="Calibri" w:cs="Calibri"/>
          <w:sz w:val="22"/>
          <w:szCs w:val="22"/>
        </w:rPr>
        <w:t xml:space="preserve"> don't understand that they have been groomed, or that what has happened is abuse. Groomers will hide their true intentions and may spend a long time gaining a child's trust. They may also try to gain </w:t>
      </w:r>
      <w:r w:rsidR="003F6ED3" w:rsidRPr="005F42FC">
        <w:rPr>
          <w:rFonts w:ascii="Calibri" w:hAnsi="Calibri" w:cs="Calibri"/>
          <w:sz w:val="22"/>
          <w:szCs w:val="22"/>
        </w:rPr>
        <w:t>LPW</w:t>
      </w:r>
      <w:r w:rsidRPr="005F42FC">
        <w:rPr>
          <w:rFonts w:ascii="Calibri" w:hAnsi="Calibri" w:cs="Calibri"/>
          <w:sz w:val="22"/>
          <w:szCs w:val="22"/>
        </w:rPr>
        <w:t xml:space="preserve"> of the whole family so they can be alone with the child. Groomers do this by:</w:t>
      </w:r>
    </w:p>
    <w:p w:rsidR="008F3097" w:rsidRPr="005F42FC" w:rsidRDefault="008F3097" w:rsidP="0067579B">
      <w:pPr>
        <w:pStyle w:val="ListParagraph"/>
        <w:numPr>
          <w:ilvl w:val="0"/>
          <w:numId w:val="12"/>
        </w:numPr>
        <w:spacing w:after="0" w:line="240" w:lineRule="auto"/>
        <w:rPr>
          <w:color w:val="auto"/>
        </w:rPr>
      </w:pPr>
      <w:r w:rsidRPr="005F42FC">
        <w:rPr>
          <w:color w:val="auto"/>
        </w:rPr>
        <w:t>pretending to be someone they are not;</w:t>
      </w:r>
    </w:p>
    <w:p w:rsidR="008F3097" w:rsidRPr="005F42FC" w:rsidRDefault="008F3097" w:rsidP="0067579B">
      <w:pPr>
        <w:pStyle w:val="ListParagraph"/>
        <w:numPr>
          <w:ilvl w:val="0"/>
          <w:numId w:val="12"/>
        </w:numPr>
        <w:spacing w:after="0" w:line="240" w:lineRule="auto"/>
        <w:rPr>
          <w:color w:val="auto"/>
        </w:rPr>
      </w:pPr>
      <w:r w:rsidRPr="005F42FC">
        <w:rPr>
          <w:color w:val="auto"/>
        </w:rPr>
        <w:t>offering advice or understanding;</w:t>
      </w:r>
    </w:p>
    <w:p w:rsidR="008F3097" w:rsidRPr="005F42FC" w:rsidRDefault="008F3097" w:rsidP="0067579B">
      <w:pPr>
        <w:pStyle w:val="ListParagraph"/>
        <w:numPr>
          <w:ilvl w:val="0"/>
          <w:numId w:val="12"/>
        </w:numPr>
        <w:spacing w:after="0" w:line="240" w:lineRule="auto"/>
        <w:rPr>
          <w:color w:val="auto"/>
        </w:rPr>
      </w:pPr>
      <w:r w:rsidRPr="005F42FC">
        <w:rPr>
          <w:color w:val="auto"/>
        </w:rPr>
        <w:t>buying gifts;</w:t>
      </w:r>
    </w:p>
    <w:p w:rsidR="008F3097" w:rsidRPr="005F42FC" w:rsidRDefault="008F3097" w:rsidP="0067579B">
      <w:pPr>
        <w:pStyle w:val="ListParagraph"/>
        <w:numPr>
          <w:ilvl w:val="0"/>
          <w:numId w:val="12"/>
        </w:numPr>
        <w:spacing w:after="0" w:line="240" w:lineRule="auto"/>
        <w:rPr>
          <w:color w:val="auto"/>
        </w:rPr>
      </w:pPr>
      <w:r w:rsidRPr="005F42FC">
        <w:rPr>
          <w:color w:val="auto"/>
        </w:rPr>
        <w:t>giving the child attention;</w:t>
      </w:r>
    </w:p>
    <w:p w:rsidR="008F3097" w:rsidRPr="005F42FC" w:rsidRDefault="008F3097" w:rsidP="0067579B">
      <w:pPr>
        <w:pStyle w:val="ListParagraph"/>
        <w:numPr>
          <w:ilvl w:val="0"/>
          <w:numId w:val="12"/>
        </w:numPr>
        <w:spacing w:after="0" w:line="240" w:lineRule="auto"/>
        <w:rPr>
          <w:color w:val="auto"/>
        </w:rPr>
      </w:pPr>
      <w:r w:rsidRPr="005F42FC">
        <w:rPr>
          <w:color w:val="auto"/>
        </w:rPr>
        <w:t>using their professional position or reputation;</w:t>
      </w:r>
    </w:p>
    <w:p w:rsidR="008F3097" w:rsidRPr="005F42FC" w:rsidRDefault="008F3097" w:rsidP="0067579B">
      <w:pPr>
        <w:pStyle w:val="ListParagraph"/>
        <w:numPr>
          <w:ilvl w:val="0"/>
          <w:numId w:val="12"/>
        </w:numPr>
        <w:spacing w:after="0" w:line="240" w:lineRule="auto"/>
        <w:rPr>
          <w:color w:val="auto"/>
        </w:rPr>
      </w:pPr>
      <w:r w:rsidRPr="005F42FC">
        <w:rPr>
          <w:color w:val="auto"/>
        </w:rPr>
        <w:t>taking them on trips, outings or holidays; and</w:t>
      </w:r>
    </w:p>
    <w:p w:rsidR="008F3097" w:rsidRPr="005F42FC" w:rsidRDefault="008F3097" w:rsidP="0067579B">
      <w:pPr>
        <w:pStyle w:val="ListParagraph"/>
        <w:numPr>
          <w:ilvl w:val="0"/>
          <w:numId w:val="12"/>
        </w:numPr>
        <w:spacing w:after="0" w:line="240" w:lineRule="auto"/>
        <w:rPr>
          <w:color w:val="auto"/>
        </w:rPr>
      </w:pPr>
      <w:r w:rsidRPr="005F42FC">
        <w:rPr>
          <w:color w:val="auto"/>
        </w:rPr>
        <w:t xml:space="preserve">using secrets and intimidation to control </w:t>
      </w:r>
      <w:r w:rsidR="00EA322C" w:rsidRPr="005F42FC">
        <w:rPr>
          <w:color w:val="auto"/>
        </w:rPr>
        <w:t>CYP</w:t>
      </w:r>
      <w:r w:rsidRPr="005F42FC">
        <w:rPr>
          <w:color w:val="auto"/>
        </w:rPr>
        <w:t>.</w:t>
      </w:r>
    </w:p>
    <w:p w:rsidR="008F3097" w:rsidRPr="005F42FC" w:rsidRDefault="008F3097" w:rsidP="008F3097">
      <w:pPr>
        <w:pStyle w:val="NormalWeb"/>
        <w:spacing w:after="0" w:afterAutospacing="0" w:line="240" w:lineRule="auto"/>
        <w:rPr>
          <w:rFonts w:ascii="Calibri" w:hAnsi="Calibri" w:cs="Calibri"/>
          <w:sz w:val="22"/>
          <w:szCs w:val="22"/>
        </w:rPr>
      </w:pPr>
    </w:p>
    <w:p w:rsidR="008F3097" w:rsidRPr="005F42FC" w:rsidRDefault="008F3097" w:rsidP="008F3097">
      <w:pPr>
        <w:pStyle w:val="NormalWeb"/>
        <w:spacing w:after="0" w:afterAutospacing="0" w:line="240" w:lineRule="auto"/>
        <w:rPr>
          <w:rFonts w:ascii="Calibri" w:hAnsi="Calibri" w:cs="Calibri"/>
          <w:sz w:val="22"/>
          <w:szCs w:val="22"/>
        </w:rPr>
      </w:pPr>
      <w:r w:rsidRPr="005F42FC">
        <w:rPr>
          <w:rFonts w:ascii="Calibri" w:hAnsi="Calibri" w:cs="Calibri"/>
          <w:sz w:val="22"/>
          <w:szCs w:val="22"/>
        </w:rPr>
        <w:t xml:space="preserve">Once they have established trust, groomers will exploit the relationship by isolating the child from friends or family and making them feel dependent on them. They will use any means of power or control to make the child believe they have no choice but to do what they want. Groomers may introduce 'secrets' as a way to control or frighten their victim. Sometimes they will blackmail the child, or make them feel ashamed or guilty, to stop them telling anyone about the abuse. Groomers can use social media sites, instant messaging apps including teen dating apps, or online gaming platforms to connect with a child. They can spend time learning about a child’s interests from their online profiles and then use this knowledge to help them build up a relationship. It’s easy for groomers to hide their identity online - they may pretend to be a child and then chat and become ‘friends’ with </w:t>
      </w:r>
      <w:r w:rsidR="00EA322C" w:rsidRPr="005F42FC">
        <w:rPr>
          <w:rFonts w:ascii="Calibri" w:hAnsi="Calibri" w:cs="Calibri"/>
          <w:sz w:val="22"/>
          <w:szCs w:val="22"/>
        </w:rPr>
        <w:t>CYP</w:t>
      </w:r>
      <w:r w:rsidRPr="005F42FC">
        <w:rPr>
          <w:rFonts w:ascii="Calibri" w:hAnsi="Calibri" w:cs="Calibri"/>
          <w:sz w:val="22"/>
          <w:szCs w:val="22"/>
        </w:rPr>
        <w:t xml:space="preserve"> they are targeting. Groomers may look for:</w:t>
      </w:r>
    </w:p>
    <w:p w:rsidR="008F3097" w:rsidRPr="005F42FC" w:rsidRDefault="008F3097" w:rsidP="0067579B">
      <w:pPr>
        <w:pStyle w:val="ListParagraph"/>
        <w:numPr>
          <w:ilvl w:val="0"/>
          <w:numId w:val="11"/>
        </w:numPr>
        <w:spacing w:after="0" w:line="240" w:lineRule="auto"/>
        <w:rPr>
          <w:color w:val="auto"/>
        </w:rPr>
      </w:pPr>
      <w:r w:rsidRPr="005F42FC">
        <w:rPr>
          <w:color w:val="auto"/>
        </w:rPr>
        <w:t>usernames or comments that are flirtatious or have a sexual meaning; and/or</w:t>
      </w:r>
    </w:p>
    <w:p w:rsidR="008F3097" w:rsidRPr="005F42FC" w:rsidRDefault="008F3097" w:rsidP="0067579B">
      <w:pPr>
        <w:pStyle w:val="ListParagraph"/>
        <w:numPr>
          <w:ilvl w:val="0"/>
          <w:numId w:val="11"/>
        </w:numPr>
        <w:spacing w:after="0" w:line="240" w:lineRule="auto"/>
        <w:rPr>
          <w:color w:val="auto"/>
        </w:rPr>
      </w:pPr>
      <w:r w:rsidRPr="005F42FC">
        <w:rPr>
          <w:color w:val="auto"/>
        </w:rPr>
        <w:t>public comments that suggest a child has low self-esteem or is vulnerable.</w:t>
      </w:r>
    </w:p>
    <w:p w:rsidR="00A03579" w:rsidRPr="005F42FC" w:rsidRDefault="00A03579" w:rsidP="00A03579">
      <w:pPr>
        <w:pStyle w:val="ListParagraph"/>
        <w:spacing w:after="0" w:line="240" w:lineRule="auto"/>
        <w:ind w:left="360"/>
        <w:rPr>
          <w:color w:val="auto"/>
        </w:rPr>
      </w:pPr>
    </w:p>
    <w:p w:rsidR="008F3097" w:rsidRPr="005F42FC" w:rsidRDefault="008F3097" w:rsidP="008F3097">
      <w:pPr>
        <w:pStyle w:val="ListParagraph"/>
        <w:spacing w:after="0" w:line="240" w:lineRule="auto"/>
        <w:ind w:left="0"/>
        <w:rPr>
          <w:color w:val="auto"/>
        </w:rPr>
      </w:pPr>
      <w:r w:rsidRPr="005F42FC">
        <w:rPr>
          <w:color w:val="auto"/>
        </w:rPr>
        <w:t>Groomers don’t always target a par</w:t>
      </w:r>
      <w:r w:rsidR="00431F12" w:rsidRPr="005F42FC">
        <w:rPr>
          <w:color w:val="auto"/>
        </w:rPr>
        <w:t>ticu</w:t>
      </w:r>
      <w:r w:rsidRPr="005F42FC">
        <w:rPr>
          <w:color w:val="auto"/>
        </w:rPr>
        <w:t xml:space="preserve">lar child. Sometimes they will send messages to hundreds of </w:t>
      </w:r>
      <w:r w:rsidR="00EA322C" w:rsidRPr="005F42FC">
        <w:rPr>
          <w:color w:val="auto"/>
        </w:rPr>
        <w:t>CYP</w:t>
      </w:r>
      <w:r w:rsidRPr="005F42FC">
        <w:rPr>
          <w:color w:val="auto"/>
        </w:rPr>
        <w:t xml:space="preserve"> and wait to see who responds. Groomers no longer need to meet </w:t>
      </w:r>
      <w:r w:rsidR="00EA322C" w:rsidRPr="005F42FC">
        <w:rPr>
          <w:color w:val="auto"/>
        </w:rPr>
        <w:t>CYP</w:t>
      </w:r>
      <w:r w:rsidRPr="005F42FC">
        <w:rPr>
          <w:color w:val="auto"/>
        </w:rPr>
        <w:t xml:space="preserve"> in real life to abuse them. Increasingly, groomers are sexually exploiting their victims by persuading them to take part in online sexual activity. Grooming </w:t>
      </w:r>
      <w:r w:rsidR="00EA322C" w:rsidRPr="005F42FC">
        <w:rPr>
          <w:color w:val="auto"/>
        </w:rPr>
        <w:t>CYP</w:t>
      </w:r>
      <w:r w:rsidRPr="005F42FC">
        <w:rPr>
          <w:color w:val="auto"/>
        </w:rPr>
        <w:t xml:space="preserve"> in order to abuse them</w:t>
      </w:r>
      <w:r w:rsidRPr="005F42FC">
        <w:rPr>
          <w:color w:val="auto"/>
          <w:lang w:eastAsia="ja-JP"/>
        </w:rPr>
        <w:t xml:space="preserve"> is extremely serious and </w:t>
      </w:r>
      <w:r w:rsidR="009D5FAF" w:rsidRPr="005F42FC">
        <w:rPr>
          <w:color w:val="auto"/>
          <w:lang w:eastAsia="ja-JP"/>
        </w:rPr>
        <w:t>LPW</w:t>
      </w:r>
      <w:r w:rsidRPr="005F42FC">
        <w:rPr>
          <w:color w:val="auto"/>
          <w:lang w:eastAsia="ja-JP"/>
        </w:rPr>
        <w:t xml:space="preserve"> staff who have a concern should contact the</w:t>
      </w:r>
      <w:r w:rsidR="00431F12" w:rsidRPr="005F42FC">
        <w:rPr>
          <w:color w:val="auto"/>
          <w:lang w:eastAsia="ja-JP"/>
        </w:rPr>
        <w:t>ir line manager or a</w:t>
      </w:r>
      <w:r w:rsidRPr="005F42FC">
        <w:rPr>
          <w:color w:val="auto"/>
          <w:lang w:eastAsia="ja-JP"/>
        </w:rPr>
        <w:t xml:space="preserve"> DSL the same day they become aware of it.</w:t>
      </w:r>
    </w:p>
    <w:p w:rsidR="008F3097" w:rsidRPr="005F42FC" w:rsidRDefault="008F3097" w:rsidP="008F3097">
      <w:pPr>
        <w:pStyle w:val="NormalWeb"/>
        <w:spacing w:after="0" w:afterAutospacing="0" w:line="240" w:lineRule="auto"/>
        <w:rPr>
          <w:rFonts w:ascii="Calibri" w:hAnsi="Calibri" w:cs="Calibri"/>
          <w:sz w:val="22"/>
          <w:szCs w:val="22"/>
        </w:rPr>
      </w:pPr>
    </w:p>
    <w:p w:rsidR="008F3097" w:rsidRPr="005F42FC" w:rsidRDefault="00D12260" w:rsidP="008F3097">
      <w:pPr>
        <w:spacing w:after="0" w:line="240" w:lineRule="auto"/>
        <w:rPr>
          <w:b/>
          <w:color w:val="auto"/>
        </w:rPr>
      </w:pPr>
      <w:r w:rsidRPr="005F42FC">
        <w:rPr>
          <w:b/>
          <w:color w:val="auto"/>
        </w:rPr>
        <w:t>4</w:t>
      </w:r>
      <w:r w:rsidR="008F3097" w:rsidRPr="005F42FC">
        <w:rPr>
          <w:b/>
          <w:color w:val="auto"/>
        </w:rPr>
        <w:t>.19 Hate Crime</w:t>
      </w:r>
    </w:p>
    <w:p w:rsidR="008F3097" w:rsidRPr="005F42FC" w:rsidRDefault="00EA322C" w:rsidP="008F3097">
      <w:pPr>
        <w:spacing w:after="0" w:line="240" w:lineRule="auto"/>
        <w:rPr>
          <w:color w:val="auto"/>
        </w:rPr>
      </w:pPr>
      <w:r w:rsidRPr="005F42FC">
        <w:rPr>
          <w:color w:val="auto"/>
        </w:rPr>
        <w:t>CYP</w:t>
      </w:r>
      <w:r w:rsidR="008F3097" w:rsidRPr="005F42FC">
        <w:rPr>
          <w:color w:val="auto"/>
        </w:rPr>
        <w:t xml:space="preserve"> can be vulnerable to negative, extremist views. </w:t>
      </w:r>
      <w:r w:rsidR="001D42A3" w:rsidRPr="005F42FC">
        <w:rPr>
          <w:color w:val="auto"/>
        </w:rPr>
        <w:t>LPW</w:t>
      </w:r>
      <w:r w:rsidR="008F3097" w:rsidRPr="005F42FC">
        <w:rPr>
          <w:color w:val="auto"/>
        </w:rPr>
        <w:t xml:space="preserve"> aims to be a place that inspires and engages young minds. We believe in democracy and the laws of the country, where every individual has a voice that is heard and respected, no matter what their faith or belief. We value dis</w:t>
      </w:r>
      <w:r w:rsidR="00431F12" w:rsidRPr="005F42FC">
        <w:rPr>
          <w:color w:val="auto"/>
        </w:rPr>
        <w:t>cu</w:t>
      </w:r>
      <w:r w:rsidR="008F3097" w:rsidRPr="005F42FC">
        <w:rPr>
          <w:color w:val="auto"/>
        </w:rPr>
        <w:t>ssion, debate and learning from</w:t>
      </w:r>
      <w:r w:rsidR="00431F12" w:rsidRPr="005F42FC">
        <w:rPr>
          <w:color w:val="auto"/>
        </w:rPr>
        <w:t xml:space="preserve"> others. We recognise that hate s</w:t>
      </w:r>
      <w:r w:rsidR="008F3097" w:rsidRPr="005F42FC">
        <w:rPr>
          <w:color w:val="auto"/>
        </w:rPr>
        <w:t>peech is a crime and believe that there is no place for extremism in our organisation.</w:t>
      </w:r>
      <w:r w:rsidR="00431F12" w:rsidRPr="005F42FC">
        <w:rPr>
          <w:color w:val="auto"/>
        </w:rPr>
        <w:t xml:space="preserve"> Hate speech </w:t>
      </w:r>
      <w:r w:rsidR="00C94E53">
        <w:rPr>
          <w:color w:val="auto"/>
        </w:rPr>
        <w:t xml:space="preserve">in person and online </w:t>
      </w:r>
      <w:r w:rsidR="00431F12" w:rsidRPr="005F42FC">
        <w:rPr>
          <w:color w:val="auto"/>
        </w:rPr>
        <w:t>should be reported by staff to their line manager or to a DSL on the same day it is witnessed.</w:t>
      </w:r>
    </w:p>
    <w:p w:rsidR="008F3097" w:rsidRPr="005F42FC" w:rsidRDefault="008F3097" w:rsidP="008F3097">
      <w:pPr>
        <w:spacing w:after="0" w:line="240" w:lineRule="auto"/>
        <w:rPr>
          <w:color w:val="auto"/>
        </w:rPr>
      </w:pPr>
    </w:p>
    <w:p w:rsidR="008F3097" w:rsidRPr="005F42FC" w:rsidRDefault="00D12260" w:rsidP="008F3097">
      <w:pPr>
        <w:spacing w:after="0" w:line="240" w:lineRule="auto"/>
        <w:rPr>
          <w:b/>
          <w:color w:val="auto"/>
        </w:rPr>
      </w:pPr>
      <w:r w:rsidRPr="005F42FC">
        <w:rPr>
          <w:b/>
          <w:color w:val="auto"/>
        </w:rPr>
        <w:t>4</w:t>
      </w:r>
      <w:r w:rsidR="008F3097" w:rsidRPr="005F42FC">
        <w:rPr>
          <w:b/>
          <w:color w:val="auto"/>
        </w:rPr>
        <w:t>.20 Hidden Harm</w:t>
      </w:r>
    </w:p>
    <w:p w:rsidR="008F3097" w:rsidRPr="005F42FC" w:rsidRDefault="008F3097" w:rsidP="005D13A2">
      <w:pPr>
        <w:rPr>
          <w:color w:val="auto"/>
        </w:rPr>
      </w:pPr>
      <w:r w:rsidRPr="005F42FC">
        <w:rPr>
          <w:color w:val="auto"/>
        </w:rPr>
        <w:t xml:space="preserve">Hidden Harm refers to </w:t>
      </w:r>
      <w:r w:rsidR="00EA322C" w:rsidRPr="005F42FC">
        <w:rPr>
          <w:color w:val="auto"/>
        </w:rPr>
        <w:t>CYP</w:t>
      </w:r>
      <w:r w:rsidRPr="005F42FC">
        <w:rPr>
          <w:color w:val="auto"/>
        </w:rPr>
        <w:t xml:space="preserve"> who are affected by their parents’ drug or alcohol abuse, domestic abuse and mental illness. </w:t>
      </w:r>
      <w:r w:rsidR="005D13A2" w:rsidRPr="005F42FC">
        <w:rPr>
          <w:color w:val="auto"/>
        </w:rPr>
        <w:t xml:space="preserve">It is estimated that between 30-60% of people with a severe mental illness have CYP. </w:t>
      </w:r>
      <w:r w:rsidRPr="005F42FC">
        <w:rPr>
          <w:color w:val="auto"/>
        </w:rPr>
        <w:t xml:space="preserve">Parental problems can and do cause serious harm to </w:t>
      </w:r>
      <w:r w:rsidR="00EA322C" w:rsidRPr="005F42FC">
        <w:rPr>
          <w:color w:val="auto"/>
        </w:rPr>
        <w:t>CYP</w:t>
      </w:r>
      <w:r w:rsidRPr="005F42FC">
        <w:rPr>
          <w:color w:val="auto"/>
        </w:rPr>
        <w:t xml:space="preserve"> at every age from conception to adulthood. Effective treatment of the parent can have major benefits for the child. By working together</w:t>
      </w:r>
      <w:r w:rsidR="00717141" w:rsidRPr="005F42FC">
        <w:rPr>
          <w:color w:val="auto"/>
        </w:rPr>
        <w:t xml:space="preserve"> with other services</w:t>
      </w:r>
      <w:r w:rsidRPr="005F42FC">
        <w:rPr>
          <w:color w:val="auto"/>
        </w:rPr>
        <w:t xml:space="preserve">, </w:t>
      </w:r>
      <w:r w:rsidR="00717141" w:rsidRPr="005F42FC">
        <w:rPr>
          <w:color w:val="auto"/>
        </w:rPr>
        <w:t xml:space="preserve">LPW should </w:t>
      </w:r>
      <w:r w:rsidRPr="005F42FC">
        <w:rPr>
          <w:color w:val="auto"/>
        </w:rPr>
        <w:t xml:space="preserve">take many practical steps to protect and improve the health and well-being of affected </w:t>
      </w:r>
      <w:r w:rsidR="00EA322C" w:rsidRPr="005F42FC">
        <w:rPr>
          <w:color w:val="auto"/>
        </w:rPr>
        <w:t>CYP</w:t>
      </w:r>
      <w:r w:rsidR="00C46247" w:rsidRPr="005F42FC">
        <w:rPr>
          <w:color w:val="auto"/>
        </w:rPr>
        <w:t>, including the possibility of an Early Help plan</w:t>
      </w:r>
      <w:r w:rsidRPr="005F42FC">
        <w:rPr>
          <w:color w:val="auto"/>
        </w:rPr>
        <w:t xml:space="preserve">. </w:t>
      </w:r>
      <w:r w:rsidR="00A03579" w:rsidRPr="005F42FC">
        <w:rPr>
          <w:color w:val="auto"/>
        </w:rPr>
        <w:t>Staff should report Hidden Harm to their line manager or a DSL.</w:t>
      </w:r>
    </w:p>
    <w:p w:rsidR="008F3097" w:rsidRPr="005F42FC" w:rsidRDefault="00D12260" w:rsidP="008F3097">
      <w:pPr>
        <w:spacing w:after="0" w:line="240" w:lineRule="auto"/>
        <w:rPr>
          <w:b/>
          <w:color w:val="auto"/>
        </w:rPr>
      </w:pPr>
      <w:r w:rsidRPr="005F42FC">
        <w:rPr>
          <w:b/>
          <w:color w:val="auto"/>
        </w:rPr>
        <w:t>4</w:t>
      </w:r>
      <w:r w:rsidR="008F3097" w:rsidRPr="005F42FC">
        <w:rPr>
          <w:b/>
          <w:color w:val="auto"/>
        </w:rPr>
        <w:t>.21 Historical abuse</w:t>
      </w:r>
    </w:p>
    <w:p w:rsidR="008F3097" w:rsidRPr="005F42FC" w:rsidRDefault="008F3097" w:rsidP="008F3097">
      <w:pPr>
        <w:pStyle w:val="ListParagraph"/>
        <w:spacing w:after="0" w:line="240" w:lineRule="auto"/>
        <w:ind w:left="0"/>
        <w:rPr>
          <w:color w:val="auto"/>
        </w:rPr>
      </w:pPr>
      <w:r w:rsidRPr="005F42FC">
        <w:rPr>
          <w:color w:val="auto"/>
        </w:rPr>
        <w:t>The</w:t>
      </w:r>
      <w:r w:rsidR="00A03579" w:rsidRPr="005F42FC">
        <w:rPr>
          <w:color w:val="auto"/>
        </w:rPr>
        <w:t xml:space="preserve">re may be occasions when a </w:t>
      </w:r>
      <w:r w:rsidR="008C5521">
        <w:rPr>
          <w:color w:val="auto"/>
        </w:rPr>
        <w:t>child</w:t>
      </w:r>
      <w:r w:rsidRPr="005F42FC">
        <w:rPr>
          <w:color w:val="auto"/>
        </w:rPr>
        <w:t xml:space="preserve"> or adult will disclose abuse which oc</w:t>
      </w:r>
      <w:r w:rsidR="00C46247" w:rsidRPr="005F42FC">
        <w:rPr>
          <w:color w:val="auto"/>
        </w:rPr>
        <w:t>cu</w:t>
      </w:r>
      <w:r w:rsidRPr="005F42FC">
        <w:rPr>
          <w:color w:val="auto"/>
        </w:rPr>
        <w:t xml:space="preserve">rred in the past, termed historical abuse. This information needs to be treated in exactly the same way as a disclosure of </w:t>
      </w:r>
      <w:r w:rsidR="00C46247" w:rsidRPr="005F42FC">
        <w:rPr>
          <w:color w:val="auto"/>
        </w:rPr>
        <w:t>cu</w:t>
      </w:r>
      <w:r w:rsidRPr="005F42FC">
        <w:rPr>
          <w:color w:val="auto"/>
        </w:rPr>
        <w:t xml:space="preserve">rrent abuse as the abuser may still represent a risk to </w:t>
      </w:r>
      <w:r w:rsidR="00EA322C" w:rsidRPr="005F42FC">
        <w:rPr>
          <w:color w:val="auto"/>
        </w:rPr>
        <w:t>CYP</w:t>
      </w:r>
      <w:r w:rsidRPr="005F42FC">
        <w:rPr>
          <w:color w:val="auto"/>
        </w:rPr>
        <w:t xml:space="preserve"> now. Historical abuse </w:t>
      </w:r>
      <w:r w:rsidRPr="005F42FC">
        <w:rPr>
          <w:color w:val="auto"/>
          <w:lang w:eastAsia="ja-JP"/>
        </w:rPr>
        <w:t xml:space="preserve">is extremely serious and </w:t>
      </w:r>
      <w:r w:rsidR="009D5FAF" w:rsidRPr="005F42FC">
        <w:rPr>
          <w:color w:val="auto"/>
          <w:lang w:eastAsia="ja-JP"/>
        </w:rPr>
        <w:t>LPW</w:t>
      </w:r>
      <w:r w:rsidRPr="005F42FC">
        <w:rPr>
          <w:color w:val="auto"/>
          <w:lang w:eastAsia="ja-JP"/>
        </w:rPr>
        <w:t xml:space="preserve"> staff who have a concern should contact the DSL the same day they become aware of it.</w:t>
      </w:r>
    </w:p>
    <w:p w:rsidR="008F3097" w:rsidRPr="005F42FC" w:rsidRDefault="008F3097" w:rsidP="008F3097">
      <w:pPr>
        <w:spacing w:after="0" w:line="240" w:lineRule="auto"/>
        <w:rPr>
          <w:color w:val="auto"/>
        </w:rPr>
      </w:pPr>
    </w:p>
    <w:p w:rsidR="00693068" w:rsidRDefault="00693068" w:rsidP="008F3097">
      <w:pPr>
        <w:spacing w:after="0" w:line="240" w:lineRule="auto"/>
        <w:rPr>
          <w:b/>
          <w:color w:val="auto"/>
        </w:rPr>
      </w:pPr>
    </w:p>
    <w:p w:rsidR="008F3097" w:rsidRPr="005F42FC" w:rsidRDefault="00D12260" w:rsidP="008F3097">
      <w:pPr>
        <w:spacing w:after="0" w:line="240" w:lineRule="auto"/>
        <w:rPr>
          <w:b/>
          <w:color w:val="auto"/>
        </w:rPr>
      </w:pPr>
      <w:r w:rsidRPr="005F42FC">
        <w:rPr>
          <w:b/>
          <w:color w:val="auto"/>
        </w:rPr>
        <w:t>4</w:t>
      </w:r>
      <w:r w:rsidR="008F3097" w:rsidRPr="005F42FC">
        <w:rPr>
          <w:b/>
          <w:color w:val="auto"/>
        </w:rPr>
        <w:t>.22 Homelessness</w:t>
      </w:r>
    </w:p>
    <w:p w:rsidR="008F3097" w:rsidRPr="005F42FC" w:rsidRDefault="008F3097" w:rsidP="00A03579">
      <w:pPr>
        <w:spacing w:after="0" w:line="240" w:lineRule="auto"/>
        <w:rPr>
          <w:color w:val="auto"/>
        </w:rPr>
      </w:pPr>
      <w:r w:rsidRPr="005F42FC">
        <w:rPr>
          <w:color w:val="auto"/>
        </w:rPr>
        <w:t>Being homeless, or being at risk of becoming homeless,</w:t>
      </w:r>
      <w:r w:rsidR="00A03579" w:rsidRPr="005F42FC">
        <w:rPr>
          <w:color w:val="auto"/>
        </w:rPr>
        <w:t xml:space="preserve"> presents a real risk to a </w:t>
      </w:r>
      <w:r w:rsidR="008C5521">
        <w:rPr>
          <w:color w:val="auto"/>
        </w:rPr>
        <w:t>child</w:t>
      </w:r>
      <w:r w:rsidRPr="005F42FC">
        <w:rPr>
          <w:color w:val="auto"/>
        </w:rPr>
        <w:t>’s welfare. Indicators that a family may be at risk of homelessness include:</w:t>
      </w:r>
    </w:p>
    <w:p w:rsidR="008F3097" w:rsidRPr="005F42FC" w:rsidRDefault="008F3097" w:rsidP="0067579B">
      <w:pPr>
        <w:pStyle w:val="ListParagraph"/>
        <w:numPr>
          <w:ilvl w:val="0"/>
          <w:numId w:val="52"/>
        </w:numPr>
        <w:spacing w:after="0" w:line="240" w:lineRule="auto"/>
        <w:rPr>
          <w:color w:val="auto"/>
        </w:rPr>
      </w:pPr>
      <w:r w:rsidRPr="005F42FC">
        <w:rPr>
          <w:color w:val="auto"/>
        </w:rPr>
        <w:t>household debt;</w:t>
      </w:r>
    </w:p>
    <w:p w:rsidR="008F3097" w:rsidRPr="005F42FC" w:rsidRDefault="008F3097" w:rsidP="0067579B">
      <w:pPr>
        <w:pStyle w:val="ListParagraph"/>
        <w:numPr>
          <w:ilvl w:val="0"/>
          <w:numId w:val="52"/>
        </w:numPr>
        <w:spacing w:after="0" w:line="240" w:lineRule="auto"/>
        <w:rPr>
          <w:color w:val="auto"/>
        </w:rPr>
      </w:pPr>
      <w:r w:rsidRPr="005F42FC">
        <w:rPr>
          <w:color w:val="auto"/>
        </w:rPr>
        <w:t>rent arrears;</w:t>
      </w:r>
    </w:p>
    <w:p w:rsidR="008F3097" w:rsidRPr="005F42FC" w:rsidRDefault="008F3097" w:rsidP="0067579B">
      <w:pPr>
        <w:pStyle w:val="ListParagraph"/>
        <w:numPr>
          <w:ilvl w:val="0"/>
          <w:numId w:val="52"/>
        </w:numPr>
        <w:spacing w:after="0" w:line="240" w:lineRule="auto"/>
        <w:rPr>
          <w:color w:val="auto"/>
        </w:rPr>
      </w:pPr>
      <w:r w:rsidRPr="005F42FC">
        <w:rPr>
          <w:color w:val="auto"/>
        </w:rPr>
        <w:t>DVA and anti-social behaviour;</w:t>
      </w:r>
    </w:p>
    <w:p w:rsidR="008F3097" w:rsidRPr="005F42FC" w:rsidRDefault="008F3097" w:rsidP="0067579B">
      <w:pPr>
        <w:pStyle w:val="ListParagraph"/>
        <w:numPr>
          <w:ilvl w:val="0"/>
          <w:numId w:val="52"/>
        </w:numPr>
        <w:spacing w:after="0" w:line="240" w:lineRule="auto"/>
        <w:rPr>
          <w:color w:val="auto"/>
        </w:rPr>
      </w:pPr>
      <w:r w:rsidRPr="005F42FC">
        <w:rPr>
          <w:color w:val="auto"/>
        </w:rPr>
        <w:t xml:space="preserve">as well as the family being asked to leave a property. </w:t>
      </w:r>
    </w:p>
    <w:p w:rsidR="008F3097" w:rsidRPr="005F42FC" w:rsidRDefault="008F3097" w:rsidP="00A03579">
      <w:pPr>
        <w:spacing w:after="0" w:line="240" w:lineRule="auto"/>
        <w:rPr>
          <w:color w:val="auto"/>
        </w:rPr>
      </w:pPr>
    </w:p>
    <w:p w:rsidR="00245B4D" w:rsidRPr="005F42FC" w:rsidRDefault="00EA322C" w:rsidP="00A03579">
      <w:pPr>
        <w:rPr>
          <w:color w:val="auto"/>
        </w:rPr>
      </w:pPr>
      <w:r w:rsidRPr="005F42FC">
        <w:rPr>
          <w:color w:val="auto"/>
        </w:rPr>
        <w:t>LPW</w:t>
      </w:r>
      <w:r w:rsidR="008F3097" w:rsidRPr="005F42FC">
        <w:rPr>
          <w:color w:val="auto"/>
        </w:rPr>
        <w:t xml:space="preserve"> aims to work with existing services to prevent families reaching crisis point by working with those that are struggling with homelessness</w:t>
      </w:r>
      <w:r w:rsidR="00245B4D" w:rsidRPr="005F42FC">
        <w:rPr>
          <w:color w:val="auto"/>
        </w:rPr>
        <w:t xml:space="preserve"> at an early stage. </w:t>
      </w:r>
      <w:r w:rsidR="00A03579" w:rsidRPr="005F42FC">
        <w:rPr>
          <w:color w:val="auto"/>
        </w:rPr>
        <w:t>Staff aware that CYP are homeless should report to their line manager or a DSL on the same day it is noted. The DSLs</w:t>
      </w:r>
      <w:r w:rsidR="00D12260" w:rsidRPr="005F42FC">
        <w:rPr>
          <w:color w:val="auto"/>
        </w:rPr>
        <w:t xml:space="preserve"> sh</w:t>
      </w:r>
      <w:r w:rsidR="00A03579" w:rsidRPr="005F42FC">
        <w:rPr>
          <w:color w:val="auto"/>
        </w:rPr>
        <w:t>ould be</w:t>
      </w:r>
      <w:r w:rsidR="00D12260" w:rsidRPr="005F42FC">
        <w:rPr>
          <w:color w:val="auto"/>
        </w:rPr>
        <w:t xml:space="preserv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w:t>
      </w:r>
      <w:r w:rsidR="00A03579" w:rsidRPr="005F42FC">
        <w:rPr>
          <w:color w:val="auto"/>
        </w:rPr>
        <w:t>cu</w:t>
      </w:r>
      <w:r w:rsidR="00D12260" w:rsidRPr="005F42FC">
        <w:rPr>
          <w:color w:val="auto"/>
        </w:rPr>
        <w:t xml:space="preserve">ssion with the Local Housing Authority should be progressed as appropriate, this does not, and should not, replace a referral into CYP’s social care where a child has been harmed or is at risk of harm.  </w:t>
      </w:r>
    </w:p>
    <w:p w:rsidR="00D12260" w:rsidRPr="005F42FC" w:rsidRDefault="00D12260" w:rsidP="00A03579">
      <w:pPr>
        <w:rPr>
          <w:color w:val="auto"/>
        </w:rPr>
      </w:pPr>
      <w:r w:rsidRPr="005F42FC">
        <w:rPr>
          <w:color w:val="auto"/>
        </w:rPr>
        <w:t>The Homelessness Reduction Act 2017 places a new legal duty on English councils so that everyone who is homeless or at risk of homelessness will have access to meaningful help including an assessment of their needs and cir</w:t>
      </w:r>
      <w:r w:rsidR="00A03579" w:rsidRPr="005F42FC">
        <w:rPr>
          <w:color w:val="auto"/>
        </w:rPr>
        <w:t>cu</w:t>
      </w:r>
      <w:r w:rsidRPr="005F42FC">
        <w:rPr>
          <w:color w:val="auto"/>
        </w:rPr>
        <w:t>mstances, the development of a personalised housing plan, and work to help them retain their accommodation or find a new place to live. The new duties shift fo</w:t>
      </w:r>
      <w:r w:rsidR="00A03579" w:rsidRPr="005F42FC">
        <w:rPr>
          <w:color w:val="auto"/>
        </w:rPr>
        <w:t>cu</w:t>
      </w:r>
      <w:r w:rsidRPr="005F42FC">
        <w:rPr>
          <w:color w:val="auto"/>
        </w:rPr>
        <w:t xml:space="preserve">s to early intervention and encourage those at risk to seek support as soon as possible, before they are facing a homelessness crisis. </w:t>
      </w:r>
    </w:p>
    <w:p w:rsidR="008F3097" w:rsidRPr="005F42FC" w:rsidRDefault="00D12260" w:rsidP="00A03579">
      <w:pPr>
        <w:rPr>
          <w:color w:val="auto"/>
        </w:rPr>
      </w:pPr>
      <w:r w:rsidRPr="005F42FC">
        <w:rPr>
          <w:color w:val="auto"/>
        </w:rPr>
        <w:t>In</w:t>
      </w:r>
      <w:r w:rsidR="00C94D6A" w:rsidRPr="005F42FC">
        <w:rPr>
          <w:color w:val="auto"/>
        </w:rPr>
        <w:t xml:space="preserve"> most cases staff will be encountering</w:t>
      </w:r>
      <w:r w:rsidRPr="005F42FC">
        <w:rPr>
          <w:color w:val="auto"/>
        </w:rPr>
        <w:t xml:space="preserve"> homelessness in the context of CYP who live with their families, and intervention will be on that basis. However, it should also be recognised in some cases 16 and 17 year olds could be living independently</w:t>
      </w:r>
      <w:r w:rsidR="00C94D6A" w:rsidRPr="005F42FC">
        <w:rPr>
          <w:color w:val="auto"/>
        </w:rPr>
        <w:t xml:space="preserve"> from their parents</w:t>
      </w:r>
      <w:r w:rsidRPr="005F42FC">
        <w:rPr>
          <w:color w:val="auto"/>
        </w:rPr>
        <w:t xml:space="preserve">, for example through their exclusion from the family home, and </w:t>
      </w:r>
      <w:r w:rsidR="00C94D6A" w:rsidRPr="005F42FC">
        <w:rPr>
          <w:color w:val="auto"/>
        </w:rPr>
        <w:t xml:space="preserve">this </w:t>
      </w:r>
      <w:r w:rsidRPr="005F42FC">
        <w:rPr>
          <w:color w:val="auto"/>
        </w:rPr>
        <w:t xml:space="preserve">will require a different level of intervention and support. </w:t>
      </w:r>
      <w:r w:rsidR="00C94D6A" w:rsidRPr="005F42FC">
        <w:rPr>
          <w:color w:val="auto"/>
        </w:rPr>
        <w:t>Staff should always report homelessness to their line manager or to a DSL. T</w:t>
      </w:r>
      <w:r w:rsidRPr="005F42FC">
        <w:rPr>
          <w:color w:val="auto"/>
        </w:rPr>
        <w:t xml:space="preserve">he </w:t>
      </w:r>
      <w:r w:rsidR="00C94D6A" w:rsidRPr="005F42FC">
        <w:rPr>
          <w:color w:val="auto"/>
        </w:rPr>
        <w:t>DSLs</w:t>
      </w:r>
      <w:r w:rsidRPr="005F42FC">
        <w:rPr>
          <w:color w:val="auto"/>
        </w:rPr>
        <w:t xml:space="preserve"> should ensure appropriate referrals are made based on the </w:t>
      </w:r>
      <w:r w:rsidR="008C5521">
        <w:rPr>
          <w:color w:val="auto"/>
        </w:rPr>
        <w:t>child</w:t>
      </w:r>
      <w:r w:rsidRPr="005F42FC">
        <w:rPr>
          <w:color w:val="auto"/>
        </w:rPr>
        <w:t>’s cir</w:t>
      </w:r>
      <w:r w:rsidR="00A03579" w:rsidRPr="005F42FC">
        <w:rPr>
          <w:color w:val="auto"/>
        </w:rPr>
        <w:t>cu</w:t>
      </w:r>
      <w:r w:rsidRPr="005F42FC">
        <w:rPr>
          <w:color w:val="auto"/>
        </w:rPr>
        <w:t xml:space="preserve">mstances. </w:t>
      </w:r>
    </w:p>
    <w:p w:rsidR="008F3097" w:rsidRPr="005F42FC" w:rsidRDefault="00D12260" w:rsidP="008F3097">
      <w:pPr>
        <w:spacing w:after="0" w:line="240" w:lineRule="auto"/>
        <w:rPr>
          <w:b/>
          <w:color w:val="auto"/>
        </w:rPr>
      </w:pPr>
      <w:r w:rsidRPr="005F42FC">
        <w:rPr>
          <w:b/>
          <w:color w:val="auto"/>
        </w:rPr>
        <w:t>4</w:t>
      </w:r>
      <w:r w:rsidR="008F3097" w:rsidRPr="005F42FC">
        <w:rPr>
          <w:b/>
          <w:color w:val="auto"/>
        </w:rPr>
        <w:t xml:space="preserve">.23 Invisible </w:t>
      </w:r>
      <w:r w:rsidR="007303CE" w:rsidRPr="005F42FC">
        <w:rPr>
          <w:b/>
          <w:color w:val="auto"/>
        </w:rPr>
        <w:t>Children</w:t>
      </w:r>
    </w:p>
    <w:p w:rsidR="008F3097" w:rsidRPr="005F42FC" w:rsidRDefault="00EA322C" w:rsidP="008F3097">
      <w:pPr>
        <w:spacing w:after="0" w:line="240" w:lineRule="auto"/>
        <w:rPr>
          <w:color w:val="auto"/>
        </w:rPr>
      </w:pPr>
      <w:r w:rsidRPr="005F42FC">
        <w:rPr>
          <w:color w:val="auto"/>
        </w:rPr>
        <w:t>LPW</w:t>
      </w:r>
      <w:r w:rsidR="008F3097" w:rsidRPr="005F42FC">
        <w:rPr>
          <w:color w:val="auto"/>
        </w:rPr>
        <w:t xml:space="preserve"> staff need to be aware of </w:t>
      </w:r>
      <w:r w:rsidRPr="005F42FC">
        <w:rPr>
          <w:color w:val="auto"/>
        </w:rPr>
        <w:t>CYP</w:t>
      </w:r>
      <w:r w:rsidR="008F3097" w:rsidRPr="005F42FC">
        <w:rPr>
          <w:color w:val="auto"/>
        </w:rPr>
        <w:t xml:space="preserve"> who may not be known to services. There are </w:t>
      </w:r>
      <w:r w:rsidRPr="005F42FC">
        <w:rPr>
          <w:color w:val="auto"/>
        </w:rPr>
        <w:t>CYP</w:t>
      </w:r>
      <w:r w:rsidR="008F3097" w:rsidRPr="005F42FC">
        <w:rPr>
          <w:color w:val="auto"/>
        </w:rPr>
        <w:t xml:space="preserve"> who may be ‘trafficked’ and many cases of neglect and abuse involve </w:t>
      </w:r>
      <w:r w:rsidRPr="005F42FC">
        <w:rPr>
          <w:color w:val="auto"/>
        </w:rPr>
        <w:t>CYP</w:t>
      </w:r>
      <w:r w:rsidR="008F3097" w:rsidRPr="005F42FC">
        <w:rPr>
          <w:color w:val="auto"/>
        </w:rPr>
        <w:t xml:space="preserve"> from other countries. </w:t>
      </w:r>
      <w:r w:rsidRPr="005F42FC">
        <w:rPr>
          <w:color w:val="auto"/>
        </w:rPr>
        <w:t>CYP</w:t>
      </w:r>
      <w:r w:rsidR="008F3097" w:rsidRPr="005F42FC">
        <w:rPr>
          <w:color w:val="auto"/>
        </w:rPr>
        <w:t xml:space="preserve"> who are invisible to services are extremely vulnerable; </w:t>
      </w:r>
      <w:r w:rsidR="001D42A3" w:rsidRPr="005F42FC">
        <w:rPr>
          <w:color w:val="auto"/>
        </w:rPr>
        <w:t>LPW</w:t>
      </w:r>
      <w:r w:rsidR="008F3097" w:rsidRPr="005F42FC">
        <w:rPr>
          <w:color w:val="auto"/>
        </w:rPr>
        <w:t xml:space="preserve"> staff who have a concern should contact the</w:t>
      </w:r>
      <w:r w:rsidR="00A03579" w:rsidRPr="005F42FC">
        <w:rPr>
          <w:color w:val="auto"/>
        </w:rPr>
        <w:t>ir line manager or a</w:t>
      </w:r>
      <w:r w:rsidR="008F3097" w:rsidRPr="005F42FC">
        <w:rPr>
          <w:color w:val="auto"/>
        </w:rPr>
        <w:t xml:space="preserve"> DSL the same day they become aware of it.</w:t>
      </w:r>
    </w:p>
    <w:p w:rsidR="008F3097" w:rsidRPr="005F42FC" w:rsidRDefault="008F3097" w:rsidP="008F3097">
      <w:pPr>
        <w:spacing w:after="0" w:line="240" w:lineRule="auto"/>
        <w:rPr>
          <w:color w:val="auto"/>
        </w:rPr>
      </w:pPr>
    </w:p>
    <w:p w:rsidR="008F3097" w:rsidRPr="005F42FC" w:rsidRDefault="00D12260" w:rsidP="008F3097">
      <w:pPr>
        <w:spacing w:after="0" w:line="240" w:lineRule="auto"/>
        <w:rPr>
          <w:b/>
          <w:color w:val="auto"/>
        </w:rPr>
      </w:pPr>
      <w:r w:rsidRPr="005F42FC">
        <w:rPr>
          <w:b/>
          <w:color w:val="auto"/>
        </w:rPr>
        <w:t>4</w:t>
      </w:r>
      <w:r w:rsidR="008F3097" w:rsidRPr="005F42FC">
        <w:rPr>
          <w:b/>
          <w:color w:val="auto"/>
        </w:rPr>
        <w:t>.24 Medical Conditions</w:t>
      </w:r>
    </w:p>
    <w:p w:rsidR="008F3097" w:rsidRPr="005F42FC" w:rsidRDefault="00EA322C" w:rsidP="008F3097">
      <w:pPr>
        <w:spacing w:after="0" w:line="240" w:lineRule="auto"/>
        <w:rPr>
          <w:color w:val="auto"/>
        </w:rPr>
      </w:pPr>
      <w:r w:rsidRPr="005F42FC">
        <w:rPr>
          <w:color w:val="auto"/>
        </w:rPr>
        <w:t>LPW</w:t>
      </w:r>
      <w:r w:rsidR="008F3097" w:rsidRPr="005F42FC">
        <w:rPr>
          <w:color w:val="auto"/>
        </w:rPr>
        <w:t xml:space="preserve"> </w:t>
      </w:r>
      <w:r w:rsidR="007303CE" w:rsidRPr="005F42FC">
        <w:rPr>
          <w:color w:val="auto"/>
        </w:rPr>
        <w:t>will make our</w:t>
      </w:r>
      <w:r w:rsidR="008F3097" w:rsidRPr="005F42FC">
        <w:rPr>
          <w:color w:val="auto"/>
        </w:rPr>
        <w:t xml:space="preserve">selves aware of any medical conditions affecting the </w:t>
      </w:r>
      <w:r w:rsidRPr="005F42FC">
        <w:rPr>
          <w:color w:val="auto"/>
        </w:rPr>
        <w:t>CYP</w:t>
      </w:r>
      <w:r w:rsidR="008F3097" w:rsidRPr="005F42FC">
        <w:rPr>
          <w:color w:val="auto"/>
        </w:rPr>
        <w:t xml:space="preserve"> in their care and work with parents to ensure that </w:t>
      </w:r>
      <w:r w:rsidRPr="005F42FC">
        <w:rPr>
          <w:color w:val="auto"/>
        </w:rPr>
        <w:t>CYP</w:t>
      </w:r>
      <w:r w:rsidR="008F3097" w:rsidRPr="005F42FC">
        <w:rPr>
          <w:color w:val="auto"/>
        </w:rPr>
        <w:t>’s needs are addressed appropriately.</w:t>
      </w:r>
    </w:p>
    <w:p w:rsidR="008F3097" w:rsidRPr="005F42FC" w:rsidRDefault="008F3097" w:rsidP="008F3097">
      <w:pPr>
        <w:spacing w:after="0" w:line="240" w:lineRule="auto"/>
        <w:rPr>
          <w:color w:val="auto"/>
        </w:rPr>
      </w:pPr>
    </w:p>
    <w:p w:rsidR="008F3097" w:rsidRPr="005F42FC" w:rsidRDefault="00D12260" w:rsidP="008F3097">
      <w:pPr>
        <w:spacing w:after="0" w:line="240" w:lineRule="auto"/>
        <w:rPr>
          <w:b/>
          <w:color w:val="auto"/>
        </w:rPr>
      </w:pPr>
      <w:r w:rsidRPr="005F42FC">
        <w:rPr>
          <w:b/>
          <w:color w:val="auto"/>
        </w:rPr>
        <w:t>4</w:t>
      </w:r>
      <w:r w:rsidR="008F3097" w:rsidRPr="005F42FC">
        <w:rPr>
          <w:b/>
          <w:color w:val="auto"/>
        </w:rPr>
        <w:t>.25 Mental health and resilience</w:t>
      </w:r>
    </w:p>
    <w:p w:rsidR="008F3097" w:rsidRDefault="008F3097" w:rsidP="008F3097">
      <w:pPr>
        <w:spacing w:after="0" w:line="240" w:lineRule="auto"/>
        <w:rPr>
          <w:color w:val="auto"/>
        </w:rPr>
      </w:pPr>
      <w:r w:rsidRPr="005F42FC">
        <w:rPr>
          <w:color w:val="auto"/>
        </w:rPr>
        <w:t xml:space="preserve">In order to help </w:t>
      </w:r>
      <w:r w:rsidR="00EA322C" w:rsidRPr="005F42FC">
        <w:rPr>
          <w:color w:val="auto"/>
        </w:rPr>
        <w:t>CYP</w:t>
      </w:r>
      <w:r w:rsidRPr="005F42FC">
        <w:rPr>
          <w:color w:val="auto"/>
        </w:rPr>
        <w:t xml:space="preserve"> to succeed, </w:t>
      </w:r>
      <w:r w:rsidR="00EA322C" w:rsidRPr="005F42FC">
        <w:rPr>
          <w:color w:val="auto"/>
        </w:rPr>
        <w:t>LPW</w:t>
      </w:r>
      <w:r w:rsidRPr="005F42FC">
        <w:rPr>
          <w:color w:val="auto"/>
        </w:rPr>
        <w:t xml:space="preserve"> has a role to play in supporting them to be resilient and mentally healthy. We </w:t>
      </w:r>
      <w:r w:rsidR="007303CE" w:rsidRPr="005F42FC">
        <w:rPr>
          <w:color w:val="auto"/>
        </w:rPr>
        <w:t>will</w:t>
      </w:r>
      <w:r w:rsidRPr="005F42FC">
        <w:rPr>
          <w:color w:val="auto"/>
        </w:rPr>
        <w:t xml:space="preserve"> intervene early to support </w:t>
      </w:r>
      <w:r w:rsidR="00EA322C" w:rsidRPr="005F42FC">
        <w:rPr>
          <w:color w:val="auto"/>
        </w:rPr>
        <w:t>CYP</w:t>
      </w:r>
      <w:r w:rsidRPr="005F42FC">
        <w:rPr>
          <w:color w:val="auto"/>
        </w:rPr>
        <w:t xml:space="preserve"> experiencing diffi</w:t>
      </w:r>
      <w:r w:rsidR="00C94D6A" w:rsidRPr="005F42FC">
        <w:rPr>
          <w:color w:val="auto"/>
        </w:rPr>
        <w:t>cu</w:t>
      </w:r>
      <w:r w:rsidRPr="005F42FC">
        <w:rPr>
          <w:color w:val="auto"/>
        </w:rPr>
        <w:t xml:space="preserve">lties in mental health. </w:t>
      </w:r>
    </w:p>
    <w:p w:rsidR="001D2B00" w:rsidRDefault="001D2B00" w:rsidP="008F3097">
      <w:pPr>
        <w:spacing w:after="0" w:line="240" w:lineRule="auto"/>
        <w:rPr>
          <w:color w:val="auto"/>
        </w:rPr>
      </w:pPr>
    </w:p>
    <w:p w:rsidR="001D2B00" w:rsidRDefault="001D2B00" w:rsidP="008F3097">
      <w:pPr>
        <w:spacing w:after="0" w:line="240" w:lineRule="auto"/>
        <w:rPr>
          <w:color w:val="auto"/>
        </w:rPr>
      </w:pPr>
      <w:r>
        <w:rPr>
          <w:color w:val="auto"/>
        </w:rPr>
        <w:t>To do this LPW will commit to:</w:t>
      </w:r>
    </w:p>
    <w:p w:rsidR="001D2B00" w:rsidRDefault="001D2B00" w:rsidP="008F3097">
      <w:pPr>
        <w:spacing w:after="0" w:line="240" w:lineRule="auto"/>
        <w:rPr>
          <w:color w:val="auto"/>
        </w:rPr>
      </w:pPr>
    </w:p>
    <w:p w:rsidR="001D2B00" w:rsidRPr="00693068" w:rsidRDefault="001D2B00" w:rsidP="0067579B">
      <w:pPr>
        <w:pStyle w:val="ListParagraph"/>
        <w:numPr>
          <w:ilvl w:val="0"/>
          <w:numId w:val="58"/>
        </w:numPr>
        <w:spacing w:after="200" w:line="276" w:lineRule="auto"/>
        <w:rPr>
          <w:rFonts w:asciiTheme="minorHAnsi" w:eastAsiaTheme="minorHAnsi" w:hAnsiTheme="minorHAnsi" w:cstheme="minorHAnsi"/>
          <w:color w:val="auto"/>
          <w:szCs w:val="20"/>
        </w:rPr>
      </w:pPr>
      <w:r w:rsidRPr="00693068">
        <w:rPr>
          <w:rFonts w:asciiTheme="minorHAnsi" w:hAnsiTheme="minorHAnsi" w:cstheme="minorHAnsi"/>
          <w:szCs w:val="20"/>
        </w:rPr>
        <w:t xml:space="preserve">The appointment of a senior mental health lead who can support the development of knowledge and act as a point of expertise to promote the wellbeing and mental health of CYP. This colleague will have sufficient training in mental health </w:t>
      </w:r>
      <w:r w:rsidRPr="00693068">
        <w:rPr>
          <w:rFonts w:asciiTheme="minorHAnsi" w:hAnsiTheme="minorHAnsi" w:cstheme="minorHAnsi"/>
          <w:b/>
          <w:bCs/>
          <w:szCs w:val="20"/>
        </w:rPr>
        <w:t>and</w:t>
      </w:r>
      <w:r w:rsidRPr="00693068">
        <w:rPr>
          <w:rFonts w:asciiTheme="minorHAnsi" w:hAnsiTheme="minorHAnsi" w:cstheme="minorHAnsi"/>
          <w:szCs w:val="20"/>
        </w:rPr>
        <w:t xml:space="preserve"> safeguarding for them to carry out their role effectively. </w:t>
      </w:r>
    </w:p>
    <w:p w:rsidR="001D2B00" w:rsidRPr="00693068" w:rsidRDefault="001D2B00" w:rsidP="0067579B">
      <w:pPr>
        <w:pStyle w:val="ListParagraph"/>
        <w:numPr>
          <w:ilvl w:val="0"/>
          <w:numId w:val="58"/>
        </w:numPr>
        <w:spacing w:after="200" w:line="276" w:lineRule="auto"/>
        <w:rPr>
          <w:rFonts w:asciiTheme="minorHAnsi" w:eastAsiaTheme="minorHAnsi" w:hAnsiTheme="minorHAnsi" w:cstheme="minorHAnsi"/>
          <w:color w:val="auto"/>
        </w:rPr>
      </w:pPr>
      <w:r w:rsidRPr="00693068">
        <w:rPr>
          <w:rFonts w:asciiTheme="minorHAnsi" w:hAnsiTheme="minorHAnsi" w:cstheme="minorHAnsi"/>
        </w:rPr>
        <w:t xml:space="preserve">ensuring the immediate health and safety of CYP who is displaying acute mental health distress. This may require support from emergency services via 999 if the leaner is at risk of immediate harm. </w:t>
      </w:r>
    </w:p>
    <w:p w:rsidR="001D2B00" w:rsidRPr="00693068" w:rsidRDefault="001D2B00" w:rsidP="0067579B">
      <w:pPr>
        <w:pStyle w:val="ListParagraph"/>
        <w:numPr>
          <w:ilvl w:val="0"/>
          <w:numId w:val="58"/>
        </w:numPr>
        <w:spacing w:after="200" w:line="276" w:lineRule="auto"/>
        <w:rPr>
          <w:rFonts w:asciiTheme="minorHAnsi" w:eastAsiaTheme="minorHAnsi" w:hAnsiTheme="minorHAnsi" w:cstheme="minorHAnsi"/>
          <w:color w:val="auto"/>
          <w:sz w:val="20"/>
          <w:szCs w:val="20"/>
        </w:rPr>
      </w:pPr>
      <w:r w:rsidRPr="00693068">
        <w:rPr>
          <w:rFonts w:asciiTheme="minorHAnsi" w:hAnsiTheme="minorHAnsi" w:cstheme="minorHAnsi"/>
          <w:szCs w:val="20"/>
        </w:rPr>
        <w:t xml:space="preserve">communicating and working with the CYP and parents/carers to ensure that interventions are in the best interests of the child. </w:t>
      </w:r>
    </w:p>
    <w:p w:rsidR="001D2B00" w:rsidRPr="00693068" w:rsidRDefault="001D2B00" w:rsidP="0067579B">
      <w:pPr>
        <w:pStyle w:val="ListParagraph"/>
        <w:numPr>
          <w:ilvl w:val="0"/>
          <w:numId w:val="58"/>
        </w:numPr>
        <w:spacing w:after="200" w:line="276" w:lineRule="auto"/>
        <w:rPr>
          <w:rFonts w:asciiTheme="minorHAnsi" w:eastAsiaTheme="minorHAnsi" w:hAnsiTheme="minorHAnsi" w:cstheme="minorHAnsi"/>
          <w:color w:val="auto"/>
          <w:sz w:val="20"/>
          <w:szCs w:val="20"/>
        </w:rPr>
      </w:pPr>
      <w:r w:rsidRPr="00693068">
        <w:rPr>
          <w:rFonts w:asciiTheme="minorHAnsi" w:hAnsiTheme="minorHAnsi" w:cstheme="minorHAnsi"/>
          <w:szCs w:val="20"/>
        </w:rPr>
        <w:t xml:space="preserve">DSLs liaising with staff to ensure reasonable adjustments are made and develop ways to support achieving positive outcomes. </w:t>
      </w:r>
    </w:p>
    <w:p w:rsidR="001D2B00" w:rsidRPr="00693068" w:rsidRDefault="001D2B00" w:rsidP="0067579B">
      <w:pPr>
        <w:pStyle w:val="ListParagraph"/>
        <w:numPr>
          <w:ilvl w:val="0"/>
          <w:numId w:val="58"/>
        </w:numPr>
        <w:spacing w:after="200" w:line="276" w:lineRule="auto"/>
        <w:rPr>
          <w:rFonts w:asciiTheme="minorHAnsi" w:eastAsiaTheme="minorHAnsi" w:hAnsiTheme="minorHAnsi" w:cstheme="minorHAnsi"/>
          <w:color w:val="auto"/>
          <w:szCs w:val="20"/>
        </w:rPr>
      </w:pPr>
      <w:r w:rsidRPr="00693068">
        <w:rPr>
          <w:rFonts w:asciiTheme="minorHAnsi" w:hAnsiTheme="minorHAnsi" w:cstheme="minorHAnsi"/>
          <w:szCs w:val="20"/>
        </w:rPr>
        <w:t>Only appropriately trained professionals should attempt to make a diagnosis of a mental health problem – DSLs and the senior leadership team should be able to</w:t>
      </w:r>
    </w:p>
    <w:p w:rsidR="001D2B00" w:rsidRPr="00693068" w:rsidRDefault="001D2B00" w:rsidP="001D2B00">
      <w:pPr>
        <w:pStyle w:val="ListParagraph"/>
        <w:spacing w:after="200" w:line="276" w:lineRule="auto"/>
        <w:rPr>
          <w:rFonts w:asciiTheme="minorHAnsi" w:eastAsiaTheme="minorHAnsi" w:hAnsiTheme="minorHAnsi" w:cstheme="minorHAnsi"/>
          <w:color w:val="auto"/>
          <w:szCs w:val="20"/>
        </w:rPr>
      </w:pPr>
      <w:r w:rsidRPr="00693068">
        <w:rPr>
          <w:rFonts w:asciiTheme="minorHAnsi" w:hAnsiTheme="minorHAnsi" w:cstheme="minorHAnsi"/>
          <w:szCs w:val="20"/>
        </w:rPr>
        <w:t xml:space="preserve">access specialist advice through targeted services or through their locality </w:t>
      </w:r>
      <w:hyperlink r:id="rId21" w:history="1">
        <w:r w:rsidRPr="00693068">
          <w:rPr>
            <w:rStyle w:val="Hyperlink"/>
            <w:rFonts w:asciiTheme="minorHAnsi" w:hAnsiTheme="minorHAnsi" w:cstheme="minorHAnsi"/>
            <w:szCs w:val="20"/>
          </w:rPr>
          <w:t>Primary Mental Health Specialists from Child</w:t>
        </w:r>
      </w:hyperlink>
      <w:r w:rsidRPr="00693068">
        <w:rPr>
          <w:rStyle w:val="Hyperlink"/>
          <w:rFonts w:asciiTheme="minorHAnsi" w:hAnsiTheme="minorHAnsi" w:cstheme="minorHAnsi"/>
          <w:szCs w:val="20"/>
        </w:rPr>
        <w:t xml:space="preserve"> and Family Consultation Services</w:t>
      </w:r>
    </w:p>
    <w:p w:rsidR="001D2B00" w:rsidRPr="001D2B00" w:rsidRDefault="001D2B00" w:rsidP="001D2B00">
      <w:pPr>
        <w:pStyle w:val="ListParagraph"/>
        <w:spacing w:after="200" w:line="276" w:lineRule="auto"/>
        <w:rPr>
          <w:rFonts w:asciiTheme="minorHAnsi" w:eastAsiaTheme="minorHAnsi" w:hAnsiTheme="minorHAnsi" w:cstheme="minorHAnsi"/>
          <w:color w:val="auto"/>
          <w:szCs w:val="20"/>
          <w:highlight w:val="yellow"/>
        </w:rPr>
      </w:pPr>
    </w:p>
    <w:p w:rsidR="008F3097" w:rsidRPr="005F42FC" w:rsidRDefault="00D12260" w:rsidP="008F3097">
      <w:pPr>
        <w:spacing w:after="0" w:line="240" w:lineRule="auto"/>
        <w:rPr>
          <w:b/>
          <w:color w:val="auto"/>
        </w:rPr>
      </w:pPr>
      <w:r w:rsidRPr="005F42FC">
        <w:rPr>
          <w:b/>
          <w:color w:val="auto"/>
        </w:rPr>
        <w:t>4</w:t>
      </w:r>
      <w:r w:rsidR="008F3097" w:rsidRPr="005F42FC">
        <w:rPr>
          <w:b/>
          <w:color w:val="auto"/>
        </w:rPr>
        <w:t>.26 Neglect</w:t>
      </w:r>
    </w:p>
    <w:p w:rsidR="008F3097" w:rsidRPr="005F42FC" w:rsidRDefault="008F3097" w:rsidP="008F3097">
      <w:pPr>
        <w:spacing w:after="0" w:line="240" w:lineRule="auto"/>
        <w:rPr>
          <w:color w:val="auto"/>
        </w:rPr>
      </w:pPr>
      <w:r w:rsidRPr="005F42FC">
        <w:rPr>
          <w:color w:val="auto"/>
        </w:rPr>
        <w:t>Neglect is defined as the pe</w:t>
      </w:r>
      <w:r w:rsidR="007303CE" w:rsidRPr="005F42FC">
        <w:rPr>
          <w:color w:val="auto"/>
        </w:rPr>
        <w:t xml:space="preserve">rsistent failure to meet a </w:t>
      </w:r>
      <w:r w:rsidR="006317B0">
        <w:rPr>
          <w:color w:val="auto"/>
        </w:rPr>
        <w:t>child</w:t>
      </w:r>
      <w:r w:rsidRPr="005F42FC">
        <w:rPr>
          <w:color w:val="auto"/>
        </w:rPr>
        <w:t>’s basic physical and/or psychological needs, likely to result in the</w:t>
      </w:r>
      <w:r w:rsidR="006317B0">
        <w:rPr>
          <w:color w:val="auto"/>
        </w:rPr>
        <w:t xml:space="preserve"> serious impairment of the child</w:t>
      </w:r>
      <w:r w:rsidRPr="005F42FC">
        <w:rPr>
          <w:color w:val="auto"/>
        </w:rPr>
        <w:t>’s health or development. Neglect may oc</w:t>
      </w:r>
      <w:r w:rsidR="00C94D6A" w:rsidRPr="005F42FC">
        <w:rPr>
          <w:color w:val="auto"/>
        </w:rPr>
        <w:t>cu</w:t>
      </w:r>
      <w:r w:rsidRPr="005F42FC">
        <w:rPr>
          <w:color w:val="auto"/>
        </w:rPr>
        <w:t>r during pregnancy as a result of maternal substance abuse. Once a child is born, negle</w:t>
      </w:r>
      <w:r w:rsidR="007303CE" w:rsidRPr="005F42FC">
        <w:rPr>
          <w:color w:val="auto"/>
        </w:rPr>
        <w:t>ct may involve a parent</w:t>
      </w:r>
      <w:r w:rsidRPr="005F42FC">
        <w:rPr>
          <w:color w:val="auto"/>
        </w:rPr>
        <w:t xml:space="preserve"> failing to: provide adequate food, clothing and shelter (including exclusion from home </w:t>
      </w:r>
      <w:r w:rsidR="006317B0">
        <w:rPr>
          <w:color w:val="auto"/>
        </w:rPr>
        <w:t>or abandonment); protect a child</w:t>
      </w:r>
      <w:r w:rsidRPr="005F42FC">
        <w:rPr>
          <w:color w:val="auto"/>
        </w:rPr>
        <w:t xml:space="preserve"> from physical and emotional harm or danger; ensure adequate supervision (including the use of inadequate care-givers); or ensure access to appropriate medical care or treatment. It may also include neglect of,</w:t>
      </w:r>
      <w:r w:rsidR="006317B0">
        <w:rPr>
          <w:color w:val="auto"/>
        </w:rPr>
        <w:t xml:space="preserve"> or unresponsiveness to, a child</w:t>
      </w:r>
      <w:r w:rsidRPr="005F42FC">
        <w:rPr>
          <w:color w:val="auto"/>
        </w:rPr>
        <w:t>’s basic emotional needs.</w:t>
      </w:r>
    </w:p>
    <w:p w:rsidR="008F3097" w:rsidRPr="005F42FC" w:rsidRDefault="008F3097" w:rsidP="008F3097">
      <w:pPr>
        <w:spacing w:after="0" w:line="240" w:lineRule="auto"/>
        <w:rPr>
          <w:color w:val="auto"/>
        </w:rPr>
      </w:pPr>
    </w:p>
    <w:p w:rsidR="008F3097" w:rsidRPr="005F42FC" w:rsidRDefault="008F3097" w:rsidP="008F3097">
      <w:pPr>
        <w:spacing w:after="0" w:line="240" w:lineRule="auto"/>
        <w:rPr>
          <w:color w:val="auto"/>
        </w:rPr>
      </w:pPr>
      <w:r w:rsidRPr="005F42FC">
        <w:rPr>
          <w:color w:val="auto"/>
        </w:rPr>
        <w:t>Signs and symptoms of neglect include:</w:t>
      </w:r>
    </w:p>
    <w:p w:rsidR="008F3097" w:rsidRPr="005F42FC" w:rsidRDefault="00EA322C" w:rsidP="0067579B">
      <w:pPr>
        <w:pStyle w:val="ListParagraph"/>
        <w:numPr>
          <w:ilvl w:val="0"/>
          <w:numId w:val="23"/>
        </w:numPr>
        <w:spacing w:after="0" w:line="240" w:lineRule="auto"/>
        <w:ind w:left="360"/>
        <w:rPr>
          <w:color w:val="auto"/>
        </w:rPr>
      </w:pPr>
      <w:r w:rsidRPr="005F42FC">
        <w:rPr>
          <w:color w:val="auto"/>
        </w:rPr>
        <w:t>CYP</w:t>
      </w:r>
      <w:r w:rsidR="008F3097" w:rsidRPr="005F42FC">
        <w:rPr>
          <w:color w:val="auto"/>
        </w:rPr>
        <w:t xml:space="preserve"> who are living in a home that is indisputably dirty or unsafe;</w:t>
      </w:r>
    </w:p>
    <w:p w:rsidR="008F3097" w:rsidRPr="005F42FC" w:rsidRDefault="00EA322C" w:rsidP="0067579B">
      <w:pPr>
        <w:pStyle w:val="ListParagraph"/>
        <w:numPr>
          <w:ilvl w:val="0"/>
          <w:numId w:val="23"/>
        </w:numPr>
        <w:spacing w:after="0" w:line="240" w:lineRule="auto"/>
        <w:ind w:left="360"/>
        <w:rPr>
          <w:color w:val="auto"/>
        </w:rPr>
      </w:pPr>
      <w:r w:rsidRPr="005F42FC">
        <w:rPr>
          <w:color w:val="auto"/>
        </w:rPr>
        <w:t>CYP</w:t>
      </w:r>
      <w:r w:rsidR="008F3097" w:rsidRPr="005F42FC">
        <w:rPr>
          <w:color w:val="auto"/>
        </w:rPr>
        <w:t xml:space="preserve"> who are left hungry or dirty;</w:t>
      </w:r>
    </w:p>
    <w:p w:rsidR="008F3097" w:rsidRPr="005F42FC" w:rsidRDefault="00EA322C" w:rsidP="0067579B">
      <w:pPr>
        <w:pStyle w:val="ListParagraph"/>
        <w:numPr>
          <w:ilvl w:val="0"/>
          <w:numId w:val="23"/>
        </w:numPr>
        <w:spacing w:after="0" w:line="240" w:lineRule="auto"/>
        <w:ind w:left="360"/>
        <w:rPr>
          <w:color w:val="auto"/>
        </w:rPr>
      </w:pPr>
      <w:r w:rsidRPr="005F42FC">
        <w:rPr>
          <w:color w:val="auto"/>
        </w:rPr>
        <w:t>CYP</w:t>
      </w:r>
      <w:r w:rsidR="008F3097" w:rsidRPr="005F42FC">
        <w:rPr>
          <w:color w:val="auto"/>
        </w:rPr>
        <w:t xml:space="preserve"> who are left without adequate clothing, e.g. not having a winter coat;</w:t>
      </w:r>
    </w:p>
    <w:p w:rsidR="008F3097" w:rsidRPr="005F42FC" w:rsidRDefault="00EA322C" w:rsidP="0067579B">
      <w:pPr>
        <w:pStyle w:val="ListParagraph"/>
        <w:numPr>
          <w:ilvl w:val="0"/>
          <w:numId w:val="23"/>
        </w:numPr>
        <w:spacing w:after="0" w:line="240" w:lineRule="auto"/>
        <w:ind w:left="360"/>
        <w:rPr>
          <w:color w:val="auto"/>
        </w:rPr>
      </w:pPr>
      <w:r w:rsidRPr="005F42FC">
        <w:rPr>
          <w:color w:val="auto"/>
        </w:rPr>
        <w:t>CYP</w:t>
      </w:r>
      <w:r w:rsidR="008F3097" w:rsidRPr="005F42FC">
        <w:rPr>
          <w:color w:val="auto"/>
        </w:rPr>
        <w:t xml:space="preserve"> who are living in dangerous conditions, i.e. around drugs, alcohol or violence;</w:t>
      </w:r>
    </w:p>
    <w:p w:rsidR="008F3097" w:rsidRPr="005F42FC" w:rsidRDefault="00EA322C" w:rsidP="0067579B">
      <w:pPr>
        <w:pStyle w:val="ListParagraph"/>
        <w:numPr>
          <w:ilvl w:val="0"/>
          <w:numId w:val="23"/>
        </w:numPr>
        <w:spacing w:after="0" w:line="240" w:lineRule="auto"/>
        <w:ind w:left="360"/>
        <w:rPr>
          <w:color w:val="auto"/>
        </w:rPr>
      </w:pPr>
      <w:r w:rsidRPr="005F42FC">
        <w:rPr>
          <w:color w:val="auto"/>
        </w:rPr>
        <w:t>CYP</w:t>
      </w:r>
      <w:r w:rsidR="008F3097" w:rsidRPr="005F42FC">
        <w:rPr>
          <w:color w:val="auto"/>
        </w:rPr>
        <w:t xml:space="preserve"> who are often angry, aggressive or self-harm;</w:t>
      </w:r>
    </w:p>
    <w:p w:rsidR="008F3097" w:rsidRPr="005F42FC" w:rsidRDefault="00EA322C" w:rsidP="0067579B">
      <w:pPr>
        <w:pStyle w:val="ListParagraph"/>
        <w:numPr>
          <w:ilvl w:val="0"/>
          <w:numId w:val="23"/>
        </w:numPr>
        <w:spacing w:after="0" w:line="240" w:lineRule="auto"/>
        <w:ind w:left="360"/>
        <w:rPr>
          <w:color w:val="auto"/>
        </w:rPr>
      </w:pPr>
      <w:r w:rsidRPr="005F42FC">
        <w:rPr>
          <w:color w:val="auto"/>
        </w:rPr>
        <w:t>CYP</w:t>
      </w:r>
      <w:r w:rsidR="008F3097" w:rsidRPr="005F42FC">
        <w:rPr>
          <w:color w:val="auto"/>
        </w:rPr>
        <w:t xml:space="preserve"> who fail to receive basic health care; and</w:t>
      </w:r>
    </w:p>
    <w:p w:rsidR="008F3097" w:rsidRPr="005F42FC" w:rsidRDefault="008F3097" w:rsidP="0067579B">
      <w:pPr>
        <w:pStyle w:val="ListParagraph"/>
        <w:numPr>
          <w:ilvl w:val="0"/>
          <w:numId w:val="23"/>
        </w:numPr>
        <w:spacing w:after="0" w:line="240" w:lineRule="auto"/>
        <w:ind w:left="360"/>
        <w:rPr>
          <w:color w:val="auto"/>
        </w:rPr>
      </w:pPr>
      <w:r w:rsidRPr="005F42FC">
        <w:rPr>
          <w:color w:val="auto"/>
        </w:rPr>
        <w:t xml:space="preserve">Parents who fail to seek medical treatment when their </w:t>
      </w:r>
      <w:r w:rsidR="00EA322C" w:rsidRPr="005F42FC">
        <w:rPr>
          <w:color w:val="auto"/>
        </w:rPr>
        <w:t>CYP</w:t>
      </w:r>
      <w:r w:rsidRPr="005F42FC">
        <w:rPr>
          <w:color w:val="auto"/>
        </w:rPr>
        <w:t xml:space="preserve"> are ill or are injured.</w:t>
      </w:r>
    </w:p>
    <w:p w:rsidR="006F4426" w:rsidRPr="005F42FC" w:rsidRDefault="006F4426" w:rsidP="008F3097">
      <w:pPr>
        <w:pStyle w:val="ListParagraph"/>
        <w:spacing w:after="0" w:line="240" w:lineRule="auto"/>
        <w:ind w:left="0"/>
        <w:rPr>
          <w:color w:val="auto"/>
        </w:rPr>
      </w:pPr>
    </w:p>
    <w:p w:rsidR="008F3097" w:rsidRPr="005F42FC" w:rsidRDefault="008F3097" w:rsidP="008F3097">
      <w:pPr>
        <w:pStyle w:val="ListParagraph"/>
        <w:spacing w:after="0" w:line="240" w:lineRule="auto"/>
        <w:ind w:left="0"/>
        <w:rPr>
          <w:color w:val="auto"/>
        </w:rPr>
      </w:pPr>
      <w:r w:rsidRPr="005F42FC">
        <w:rPr>
          <w:color w:val="auto"/>
        </w:rPr>
        <w:t>Neglect</w:t>
      </w:r>
      <w:r w:rsidRPr="005F42FC">
        <w:rPr>
          <w:color w:val="auto"/>
          <w:lang w:eastAsia="ja-JP"/>
        </w:rPr>
        <w:t xml:space="preserve"> is a form of abuse and </w:t>
      </w:r>
      <w:r w:rsidR="009D5FAF" w:rsidRPr="005F42FC">
        <w:rPr>
          <w:color w:val="auto"/>
          <w:lang w:eastAsia="ja-JP"/>
        </w:rPr>
        <w:t>LPW</w:t>
      </w:r>
      <w:r w:rsidRPr="005F42FC">
        <w:rPr>
          <w:color w:val="auto"/>
          <w:lang w:eastAsia="ja-JP"/>
        </w:rPr>
        <w:t xml:space="preserve"> staff who have a concern should contact the</w:t>
      </w:r>
      <w:r w:rsidR="006F4426" w:rsidRPr="005F42FC">
        <w:rPr>
          <w:color w:val="auto"/>
          <w:lang w:eastAsia="ja-JP"/>
        </w:rPr>
        <w:t>ir line manager or a</w:t>
      </w:r>
      <w:r w:rsidRPr="005F42FC">
        <w:rPr>
          <w:color w:val="auto"/>
          <w:lang w:eastAsia="ja-JP"/>
        </w:rPr>
        <w:t xml:space="preserve"> DSL the same day they become aware of it.</w:t>
      </w:r>
    </w:p>
    <w:p w:rsidR="008F3097" w:rsidRPr="005F42FC" w:rsidRDefault="008F3097" w:rsidP="008F3097">
      <w:pPr>
        <w:pStyle w:val="ListParagraph"/>
        <w:spacing w:after="0" w:line="240" w:lineRule="auto"/>
        <w:ind w:left="0"/>
        <w:rPr>
          <w:color w:val="auto"/>
        </w:rPr>
      </w:pPr>
    </w:p>
    <w:p w:rsidR="008F3097" w:rsidRPr="005F42FC" w:rsidRDefault="00D12260" w:rsidP="008F3097">
      <w:pPr>
        <w:spacing w:after="0" w:line="240" w:lineRule="auto"/>
        <w:rPr>
          <w:b/>
          <w:color w:val="auto"/>
        </w:rPr>
      </w:pPr>
      <w:r w:rsidRPr="005F42FC">
        <w:rPr>
          <w:b/>
          <w:color w:val="auto"/>
        </w:rPr>
        <w:t>4</w:t>
      </w:r>
      <w:r w:rsidR="008F3097" w:rsidRPr="005F42FC">
        <w:rPr>
          <w:b/>
          <w:color w:val="auto"/>
        </w:rPr>
        <w:t xml:space="preserve">.27 Online </w:t>
      </w:r>
      <w:r w:rsidR="001D2B00">
        <w:rPr>
          <w:b/>
          <w:color w:val="auto"/>
        </w:rPr>
        <w:t>Safety</w:t>
      </w:r>
    </w:p>
    <w:p w:rsidR="008F3097" w:rsidRPr="005F42FC" w:rsidRDefault="00EA322C" w:rsidP="008F3097">
      <w:pPr>
        <w:spacing w:after="0" w:line="240" w:lineRule="auto"/>
        <w:rPr>
          <w:color w:val="auto"/>
        </w:rPr>
      </w:pPr>
      <w:r w:rsidRPr="005F42FC">
        <w:rPr>
          <w:color w:val="auto"/>
        </w:rPr>
        <w:t>LPW</w:t>
      </w:r>
      <w:r w:rsidR="008F3097" w:rsidRPr="005F42FC">
        <w:rPr>
          <w:color w:val="auto"/>
        </w:rPr>
        <w:t xml:space="preserve"> recognises Information and Communications Technology (ICT) is now an integral part of </w:t>
      </w:r>
      <w:r w:rsidRPr="005F42FC">
        <w:rPr>
          <w:color w:val="auto"/>
        </w:rPr>
        <w:t>CYP</w:t>
      </w:r>
      <w:r w:rsidR="008F3097" w:rsidRPr="005F42FC">
        <w:rPr>
          <w:color w:val="auto"/>
        </w:rPr>
        <w:t xml:space="preserve">’s lives and provides them with access to a wide range of information and increased opportunities for instant communication and social networking. Using ICT can benefit </w:t>
      </w:r>
      <w:r w:rsidRPr="005F42FC">
        <w:rPr>
          <w:color w:val="auto"/>
        </w:rPr>
        <w:t>CYP</w:t>
      </w:r>
      <w:r w:rsidR="008F3097" w:rsidRPr="005F42FC">
        <w:rPr>
          <w:color w:val="auto"/>
        </w:rPr>
        <w:t xml:space="preserve">’s education and social development, but it can also present several risks. </w:t>
      </w:r>
      <w:r w:rsidRPr="005F42FC">
        <w:rPr>
          <w:color w:val="auto"/>
        </w:rPr>
        <w:t>CYP</w:t>
      </w:r>
      <w:r w:rsidR="008F3097" w:rsidRPr="005F42FC">
        <w:rPr>
          <w:color w:val="auto"/>
        </w:rPr>
        <w:t xml:space="preserve"> are often unaware that they are as much at risk online as they are in the real world, </w:t>
      </w:r>
      <w:r w:rsidR="006F4426" w:rsidRPr="005F42FC">
        <w:rPr>
          <w:color w:val="auto"/>
        </w:rPr>
        <w:t xml:space="preserve">and </w:t>
      </w:r>
      <w:r w:rsidR="008F3097" w:rsidRPr="005F42FC">
        <w:rPr>
          <w:color w:val="auto"/>
        </w:rPr>
        <w:t xml:space="preserve">professionals may not be aware of the actions they can take to protect them. We are committed to developing an effective approach to online safety to empower staff and our partner organisations to protect and educate </w:t>
      </w:r>
      <w:r w:rsidRPr="005F42FC">
        <w:rPr>
          <w:color w:val="auto"/>
        </w:rPr>
        <w:t>CYP</w:t>
      </w:r>
      <w:r w:rsidR="008F3097" w:rsidRPr="005F42FC">
        <w:rPr>
          <w:color w:val="auto"/>
        </w:rPr>
        <w:t xml:space="preserve"> in their use of IT and establish mechanisms to identify, intervene and escalate any incident where appropriate. </w:t>
      </w:r>
      <w:r w:rsidR="007303CE" w:rsidRPr="005F42FC">
        <w:rPr>
          <w:color w:val="auto"/>
        </w:rPr>
        <w:t>Serious</w:t>
      </w:r>
      <w:r w:rsidR="006F4426" w:rsidRPr="005F42FC">
        <w:rPr>
          <w:color w:val="auto"/>
        </w:rPr>
        <w:t xml:space="preserve"> breaches of online safety should be reported to line managers or a DSL. </w:t>
      </w:r>
      <w:r w:rsidR="008F3097" w:rsidRPr="005F42FC">
        <w:rPr>
          <w:color w:val="auto"/>
        </w:rPr>
        <w:t>More information is available in our Online Safety Policy.</w:t>
      </w:r>
    </w:p>
    <w:p w:rsidR="008F3097" w:rsidRPr="005F42FC" w:rsidRDefault="008F3097" w:rsidP="008F3097">
      <w:pPr>
        <w:widowControl w:val="0"/>
        <w:tabs>
          <w:tab w:val="left" w:pos="-1440"/>
        </w:tabs>
        <w:autoSpaceDE w:val="0"/>
        <w:autoSpaceDN w:val="0"/>
        <w:adjustRightInd w:val="0"/>
        <w:spacing w:after="0" w:line="240" w:lineRule="auto"/>
        <w:rPr>
          <w:color w:val="auto"/>
        </w:rPr>
      </w:pPr>
    </w:p>
    <w:p w:rsidR="008F2BCE" w:rsidRPr="00693068" w:rsidRDefault="00D12260" w:rsidP="008F3097">
      <w:pPr>
        <w:spacing w:after="0" w:line="240" w:lineRule="auto"/>
        <w:rPr>
          <w:b/>
          <w:bCs/>
          <w:color w:val="auto"/>
        </w:rPr>
      </w:pPr>
      <w:r w:rsidRPr="005F42FC">
        <w:rPr>
          <w:b/>
          <w:bCs/>
          <w:color w:val="auto"/>
        </w:rPr>
        <w:t>4</w:t>
      </w:r>
      <w:r w:rsidR="008F3097" w:rsidRPr="005F42FC">
        <w:rPr>
          <w:b/>
          <w:bCs/>
          <w:color w:val="auto"/>
        </w:rPr>
        <w:t xml:space="preserve">.28 Peer </w:t>
      </w:r>
      <w:r w:rsidR="00771818">
        <w:rPr>
          <w:b/>
          <w:bCs/>
          <w:color w:val="auto"/>
        </w:rPr>
        <w:t xml:space="preserve">on Peer </w:t>
      </w:r>
      <w:r w:rsidR="008F3097" w:rsidRPr="005F42FC">
        <w:rPr>
          <w:b/>
          <w:bCs/>
          <w:color w:val="auto"/>
        </w:rPr>
        <w:t>Abuse</w:t>
      </w:r>
      <w:r w:rsidR="001D2B00">
        <w:rPr>
          <w:b/>
          <w:bCs/>
          <w:color w:val="auto"/>
        </w:rPr>
        <w:t xml:space="preserve"> </w:t>
      </w:r>
      <w:r w:rsidR="001D2B00" w:rsidRPr="00693068">
        <w:rPr>
          <w:b/>
          <w:bCs/>
          <w:color w:val="auto"/>
        </w:rPr>
        <w:t>(</w:t>
      </w:r>
      <w:r w:rsidR="001D2B00" w:rsidRPr="00693068">
        <w:rPr>
          <w:b/>
          <w:color w:val="auto"/>
        </w:rPr>
        <w:t xml:space="preserve">this should be read in line with the Relationships and Behaviour policy </w:t>
      </w:r>
      <w:hyperlink r:id="rId22" w:history="1">
        <w:r w:rsidR="001D2B00" w:rsidRPr="00693068">
          <w:rPr>
            <w:rStyle w:val="Hyperlink"/>
            <w:b/>
          </w:rPr>
          <w:t>https://ae675099-b9bc-4d42-be7e-f2a12fd8f624.filesusr.com/ugd/52e48c_8cd1c3824cf542b1b0308377e8ab9573.pdf</w:t>
        </w:r>
      </w:hyperlink>
      <w:r w:rsidR="001D2B00" w:rsidRPr="00693068">
        <w:rPr>
          <w:b/>
          <w:color w:val="auto"/>
        </w:rPr>
        <w:t>)</w:t>
      </w:r>
    </w:p>
    <w:p w:rsidR="008F3097" w:rsidRDefault="008F2BCE" w:rsidP="008F3097">
      <w:pPr>
        <w:pStyle w:val="ListParagraph"/>
        <w:spacing w:after="0" w:line="240" w:lineRule="auto"/>
        <w:ind w:left="0"/>
        <w:rPr>
          <w:color w:val="auto"/>
          <w:lang w:eastAsia="ja-JP"/>
        </w:rPr>
      </w:pPr>
      <w:r w:rsidRPr="00693068">
        <w:rPr>
          <w:bCs/>
          <w:color w:val="auto"/>
        </w:rPr>
        <w:t>All staff should recognise that</w:t>
      </w:r>
      <w:r w:rsidR="008F3097" w:rsidRPr="00693068">
        <w:rPr>
          <w:bCs/>
          <w:color w:val="auto"/>
        </w:rPr>
        <w:t xml:space="preserve"> </w:t>
      </w:r>
      <w:r w:rsidR="00EA322C" w:rsidRPr="00693068">
        <w:rPr>
          <w:bCs/>
          <w:color w:val="auto"/>
        </w:rPr>
        <w:t>CYP</w:t>
      </w:r>
      <w:r w:rsidR="008F3097" w:rsidRPr="00693068">
        <w:rPr>
          <w:bCs/>
          <w:color w:val="auto"/>
        </w:rPr>
        <w:t xml:space="preserve"> are capable of abusing their peers</w:t>
      </w:r>
      <w:r w:rsidRPr="00693068">
        <w:rPr>
          <w:bCs/>
          <w:color w:val="auto"/>
        </w:rPr>
        <w:t xml:space="preserve"> (including online)</w:t>
      </w:r>
      <w:r w:rsidR="008F3097" w:rsidRPr="00693068">
        <w:rPr>
          <w:bCs/>
          <w:color w:val="auto"/>
        </w:rPr>
        <w:t>.</w:t>
      </w:r>
      <w:r w:rsidR="008F3097" w:rsidRPr="005F42FC">
        <w:rPr>
          <w:bCs/>
          <w:color w:val="auto"/>
        </w:rPr>
        <w:t xml:space="preserve"> Peer abuse is abuse and should never be tolerated or passed off as “banter” or “part of growing up”. Peer on peer abuse can take many forms, and can manifest itself in many ways, including sexting, online abuse, bullying and cyber bullying and sexual abuse. We recognise that peer abuse is frequently gendered. Girls are more likely to be sexually touched or assaulted and boys are more likely to be subject to initiation/hazing type violence. Accordingly concerns of peer on peer abuse will be taken extremely seriously and investigated and dealt with. </w:t>
      </w:r>
      <w:r w:rsidR="008F3097" w:rsidRPr="005F42FC">
        <w:rPr>
          <w:color w:val="auto"/>
          <w:lang w:eastAsia="ja-JP"/>
        </w:rPr>
        <w:t xml:space="preserve">Peer abuse is extremely serious and </w:t>
      </w:r>
      <w:r w:rsidR="009D5FAF" w:rsidRPr="005F42FC">
        <w:rPr>
          <w:color w:val="auto"/>
          <w:lang w:eastAsia="ja-JP"/>
        </w:rPr>
        <w:t>LPW</w:t>
      </w:r>
      <w:r w:rsidR="008F3097" w:rsidRPr="005F42FC">
        <w:rPr>
          <w:color w:val="auto"/>
          <w:lang w:eastAsia="ja-JP"/>
        </w:rPr>
        <w:t xml:space="preserve"> staff who have a concern should contact the</w:t>
      </w:r>
      <w:r w:rsidR="006F4426" w:rsidRPr="005F42FC">
        <w:rPr>
          <w:color w:val="auto"/>
          <w:lang w:eastAsia="ja-JP"/>
        </w:rPr>
        <w:t>ir line manager or a</w:t>
      </w:r>
      <w:r w:rsidR="008F3097" w:rsidRPr="005F42FC">
        <w:rPr>
          <w:color w:val="auto"/>
          <w:lang w:eastAsia="ja-JP"/>
        </w:rPr>
        <w:t xml:space="preserve"> DSL the same day they become aware of it.</w:t>
      </w:r>
    </w:p>
    <w:p w:rsidR="00694400" w:rsidRDefault="00694400" w:rsidP="008F3097">
      <w:pPr>
        <w:pStyle w:val="ListParagraph"/>
        <w:spacing w:after="0" w:line="240" w:lineRule="auto"/>
        <w:ind w:left="0"/>
        <w:rPr>
          <w:color w:val="auto"/>
          <w:lang w:eastAsia="ja-JP"/>
        </w:rPr>
      </w:pPr>
    </w:p>
    <w:p w:rsidR="00694400" w:rsidRPr="00693068" w:rsidRDefault="00694400" w:rsidP="00694400">
      <w:pPr>
        <w:spacing w:after="0" w:line="240" w:lineRule="auto"/>
        <w:rPr>
          <w:rFonts w:asciiTheme="minorHAnsi" w:hAnsiTheme="minorHAnsi" w:cstheme="minorHAnsi"/>
          <w:color w:val="auto"/>
          <w:lang w:eastAsia="ja-JP"/>
        </w:rPr>
      </w:pPr>
      <w:r w:rsidRPr="00693068">
        <w:rPr>
          <w:rFonts w:asciiTheme="minorHAnsi" w:hAnsiTheme="minorHAnsi" w:cstheme="minorHAnsi"/>
          <w:color w:val="auto"/>
          <w:lang w:eastAsia="ja-JP"/>
        </w:rPr>
        <w:t>Peer on Peer abuse can take many forms, below is an example:</w:t>
      </w:r>
    </w:p>
    <w:p w:rsidR="00694400" w:rsidRPr="00693068" w:rsidRDefault="00694400" w:rsidP="0067579B">
      <w:pPr>
        <w:pStyle w:val="ListParagraph"/>
        <w:numPr>
          <w:ilvl w:val="0"/>
          <w:numId w:val="59"/>
        </w:numPr>
        <w:autoSpaceDE w:val="0"/>
        <w:autoSpaceDN w:val="0"/>
        <w:adjustRightInd w:val="0"/>
        <w:spacing w:after="109" w:line="240" w:lineRule="auto"/>
        <w:rPr>
          <w:rFonts w:asciiTheme="minorHAnsi" w:hAnsiTheme="minorHAnsi" w:cstheme="minorHAnsi"/>
        </w:rPr>
      </w:pPr>
      <w:r w:rsidRPr="00693068">
        <w:rPr>
          <w:rFonts w:asciiTheme="minorHAnsi" w:hAnsiTheme="minorHAnsi" w:cstheme="minorHAnsi"/>
          <w:color w:val="000000" w:themeColor="text1"/>
        </w:rPr>
        <w:t>Bullying (including cyberbullying, prejudice-based and discriminatory bullying).</w:t>
      </w:r>
    </w:p>
    <w:p w:rsidR="00694400" w:rsidRPr="00693068" w:rsidRDefault="00694400" w:rsidP="0067579B">
      <w:pPr>
        <w:pStyle w:val="ListParagraph"/>
        <w:numPr>
          <w:ilvl w:val="0"/>
          <w:numId w:val="59"/>
        </w:numPr>
        <w:autoSpaceDE w:val="0"/>
        <w:autoSpaceDN w:val="0"/>
        <w:adjustRightInd w:val="0"/>
        <w:spacing w:after="109" w:line="240" w:lineRule="auto"/>
        <w:rPr>
          <w:rFonts w:asciiTheme="minorHAnsi" w:hAnsiTheme="minorHAnsi" w:cstheme="minorHAnsi"/>
        </w:rPr>
      </w:pPr>
      <w:r w:rsidRPr="00693068">
        <w:rPr>
          <w:rFonts w:asciiTheme="minorHAnsi" w:hAnsiTheme="minorHAnsi" w:cstheme="minorHAnsi"/>
        </w:rPr>
        <w:t>Abuse in intimate personal relationships between peers.</w:t>
      </w:r>
    </w:p>
    <w:p w:rsidR="00694400" w:rsidRPr="00693068" w:rsidRDefault="00694400" w:rsidP="0067579B">
      <w:pPr>
        <w:pStyle w:val="ListParagraph"/>
        <w:numPr>
          <w:ilvl w:val="0"/>
          <w:numId w:val="59"/>
        </w:numPr>
        <w:autoSpaceDE w:val="0"/>
        <w:autoSpaceDN w:val="0"/>
        <w:adjustRightInd w:val="0"/>
        <w:spacing w:after="109" w:line="240" w:lineRule="auto"/>
        <w:rPr>
          <w:rFonts w:asciiTheme="minorHAnsi" w:hAnsiTheme="minorHAnsi" w:cstheme="minorHAnsi"/>
        </w:rPr>
      </w:pPr>
      <w:r w:rsidRPr="00693068">
        <w:rPr>
          <w:rFonts w:asciiTheme="minorHAnsi" w:hAnsiTheme="minorHAnsi" w:cstheme="minorHAnsi"/>
          <w:color w:val="000000" w:themeColor="text1"/>
        </w:rPr>
        <w:t>Physical abuse such as hitting, kicking, shaking, biting, hair pulling, or otherwise causing physical harm (this may include an online element which facilitates, threatens and/or encourages physical abuse).</w:t>
      </w:r>
    </w:p>
    <w:p w:rsidR="00694400" w:rsidRPr="00693068" w:rsidRDefault="00694400" w:rsidP="0067579B">
      <w:pPr>
        <w:pStyle w:val="ListParagraph"/>
        <w:numPr>
          <w:ilvl w:val="0"/>
          <w:numId w:val="59"/>
        </w:numPr>
        <w:autoSpaceDE w:val="0"/>
        <w:autoSpaceDN w:val="0"/>
        <w:adjustRightInd w:val="0"/>
        <w:spacing w:after="0" w:line="240" w:lineRule="auto"/>
        <w:rPr>
          <w:rFonts w:asciiTheme="minorHAnsi" w:hAnsiTheme="minorHAnsi" w:cstheme="minorHAnsi"/>
        </w:rPr>
      </w:pPr>
      <w:r w:rsidRPr="00693068">
        <w:rPr>
          <w:rFonts w:asciiTheme="minorHAnsi" w:hAnsiTheme="minorHAnsi" w:cstheme="minorHAnsi"/>
        </w:rPr>
        <w:t>Sexual violence, such as rape, assault by penetration and sexual assault;(this may include an online element which facilitates, threatens and/or encourages sexual violence).</w:t>
      </w:r>
    </w:p>
    <w:p w:rsidR="00694400" w:rsidRPr="00693068" w:rsidRDefault="00694400" w:rsidP="0067579B">
      <w:pPr>
        <w:pStyle w:val="ListParagraph"/>
        <w:numPr>
          <w:ilvl w:val="0"/>
          <w:numId w:val="59"/>
        </w:numPr>
        <w:autoSpaceDE w:val="0"/>
        <w:autoSpaceDN w:val="0"/>
        <w:adjustRightInd w:val="0"/>
        <w:spacing w:after="109" w:line="240" w:lineRule="auto"/>
        <w:rPr>
          <w:rFonts w:asciiTheme="minorHAnsi" w:hAnsiTheme="minorHAnsi" w:cstheme="minorHAnsi"/>
        </w:rPr>
      </w:pPr>
      <w:r w:rsidRPr="00693068">
        <w:rPr>
          <w:rFonts w:asciiTheme="minorHAnsi" w:hAnsiTheme="minorHAnsi" w:cstheme="minorHAnsi"/>
          <w:color w:val="000000" w:themeColor="text1"/>
        </w:rPr>
        <w:t>Sexual harassment, such as sexual comments, remarks, jokes and online sexual harassment, which may be standalone or part of a broader pattern of abuse.</w:t>
      </w:r>
    </w:p>
    <w:p w:rsidR="00694400" w:rsidRPr="00693068" w:rsidRDefault="00694400" w:rsidP="0067579B">
      <w:pPr>
        <w:pStyle w:val="ListParagraph"/>
        <w:numPr>
          <w:ilvl w:val="0"/>
          <w:numId w:val="59"/>
        </w:numPr>
        <w:autoSpaceDE w:val="0"/>
        <w:autoSpaceDN w:val="0"/>
        <w:adjustRightInd w:val="0"/>
        <w:spacing w:after="109" w:line="240" w:lineRule="auto"/>
        <w:rPr>
          <w:rFonts w:asciiTheme="minorHAnsi" w:hAnsiTheme="minorHAnsi" w:cstheme="minorHAnsi"/>
        </w:rPr>
      </w:pPr>
      <w:r w:rsidRPr="00693068">
        <w:rPr>
          <w:rFonts w:asciiTheme="minorHAnsi" w:hAnsiTheme="minorHAnsi" w:cstheme="minorHAnsi"/>
        </w:rPr>
        <w:t>Causing someone to engage in sexual activity without consent, such as forcing someone to strip, touch themselves sexually, or to engage in sexual activity with a third party.</w:t>
      </w:r>
    </w:p>
    <w:p w:rsidR="00694400" w:rsidRPr="00693068" w:rsidRDefault="00694400" w:rsidP="0067579B">
      <w:pPr>
        <w:pStyle w:val="ListParagraph"/>
        <w:numPr>
          <w:ilvl w:val="0"/>
          <w:numId w:val="59"/>
        </w:numPr>
        <w:autoSpaceDE w:val="0"/>
        <w:autoSpaceDN w:val="0"/>
        <w:adjustRightInd w:val="0"/>
        <w:spacing w:after="109" w:line="240" w:lineRule="auto"/>
        <w:rPr>
          <w:rFonts w:asciiTheme="minorHAnsi" w:hAnsiTheme="minorHAnsi" w:cstheme="minorHAnsi"/>
        </w:rPr>
      </w:pPr>
      <w:r w:rsidRPr="00693068">
        <w:rPr>
          <w:rFonts w:asciiTheme="minorHAnsi" w:hAnsiTheme="minorHAnsi" w:cstheme="minorHAnsi"/>
        </w:rPr>
        <w:t>Consensual and non-consensual sharing of nudes and semi-nude images and or videos (also known as sexting or youth produced sexual imagery).</w:t>
      </w:r>
    </w:p>
    <w:p w:rsidR="00694400" w:rsidRPr="00693068" w:rsidRDefault="00694400" w:rsidP="0067579B">
      <w:pPr>
        <w:pStyle w:val="ListParagraph"/>
        <w:numPr>
          <w:ilvl w:val="0"/>
          <w:numId w:val="59"/>
        </w:numPr>
        <w:autoSpaceDE w:val="0"/>
        <w:autoSpaceDN w:val="0"/>
        <w:adjustRightInd w:val="0"/>
        <w:spacing w:after="109" w:line="240" w:lineRule="auto"/>
        <w:rPr>
          <w:rFonts w:asciiTheme="minorHAnsi" w:hAnsiTheme="minorHAnsi" w:cstheme="minorHAnsi"/>
        </w:rPr>
      </w:pPr>
      <w:proofErr w:type="spellStart"/>
      <w:r w:rsidRPr="00693068">
        <w:rPr>
          <w:rFonts w:asciiTheme="minorHAnsi" w:hAnsiTheme="minorHAnsi" w:cstheme="minorHAnsi"/>
        </w:rPr>
        <w:t>Upskirting</w:t>
      </w:r>
      <w:proofErr w:type="spellEnd"/>
      <w:r w:rsidRPr="00693068">
        <w:rPr>
          <w:rFonts w:asciiTheme="minorHAnsi" w:hAnsiTheme="minorHAnsi" w:cstheme="minorHAnsi"/>
        </w:rPr>
        <w:t>, which typically involves taking a picture under a person’s clothing without their permission, with the intention of viewing their genitals or buttocks to obtain sexual gratification, or cause the victim humiliation, distress, or alarm; and</w:t>
      </w:r>
    </w:p>
    <w:p w:rsidR="00694400" w:rsidRPr="00693068" w:rsidRDefault="00694400" w:rsidP="0067579B">
      <w:pPr>
        <w:pStyle w:val="ListParagraph"/>
        <w:numPr>
          <w:ilvl w:val="0"/>
          <w:numId w:val="59"/>
        </w:numPr>
        <w:autoSpaceDE w:val="0"/>
        <w:autoSpaceDN w:val="0"/>
        <w:adjustRightInd w:val="0"/>
        <w:spacing w:after="109" w:line="240" w:lineRule="auto"/>
        <w:rPr>
          <w:rFonts w:asciiTheme="minorHAnsi" w:hAnsiTheme="minorHAnsi" w:cstheme="minorHAnsi"/>
        </w:rPr>
      </w:pPr>
      <w:r w:rsidRPr="00693068">
        <w:rPr>
          <w:rFonts w:asciiTheme="minorHAnsi" w:hAnsiTheme="minorHAnsi" w:cstheme="minorHAnsi"/>
        </w:rPr>
        <w:t>Initiation/hazing type violence and rituals (this could include activities involving harassment, abuse or humiliation used as a way of initiating a person into a group and may also include an online element</w:t>
      </w:r>
    </w:p>
    <w:p w:rsidR="00694400" w:rsidRPr="00693068" w:rsidRDefault="00694400" w:rsidP="008F3097">
      <w:pPr>
        <w:pStyle w:val="ListParagraph"/>
        <w:spacing w:after="0" w:line="240" w:lineRule="auto"/>
        <w:ind w:left="0"/>
        <w:rPr>
          <w:color w:val="auto"/>
          <w:lang w:eastAsia="ja-JP"/>
        </w:rPr>
      </w:pPr>
    </w:p>
    <w:p w:rsidR="001D2B00" w:rsidRPr="00693068" w:rsidRDefault="001D2B00" w:rsidP="008F3097">
      <w:pPr>
        <w:pStyle w:val="ListParagraph"/>
        <w:spacing w:after="0" w:line="240" w:lineRule="auto"/>
        <w:ind w:left="0"/>
        <w:rPr>
          <w:color w:val="auto"/>
          <w:lang w:eastAsia="ja-JP"/>
        </w:rPr>
      </w:pPr>
    </w:p>
    <w:p w:rsidR="001D2B00" w:rsidRPr="001D2B00" w:rsidRDefault="001D2B00" w:rsidP="001D2B00">
      <w:pPr>
        <w:rPr>
          <w:rFonts w:asciiTheme="minorHAnsi" w:eastAsiaTheme="minorHAnsi" w:hAnsiTheme="minorHAnsi" w:cstheme="minorHAnsi"/>
          <w:color w:val="auto"/>
          <w:szCs w:val="20"/>
        </w:rPr>
      </w:pPr>
      <w:r w:rsidRPr="00693068">
        <w:rPr>
          <w:rFonts w:asciiTheme="minorHAnsi" w:hAnsiTheme="minorHAnsi" w:cstheme="minorHAnsi"/>
          <w:bCs/>
        </w:rPr>
        <w:t>LPW</w:t>
      </w:r>
      <w:r w:rsidRPr="00693068">
        <w:rPr>
          <w:rFonts w:asciiTheme="minorHAnsi" w:hAnsiTheme="minorHAnsi" w:cstheme="minorHAnsi"/>
          <w:sz w:val="24"/>
        </w:rPr>
        <w:t xml:space="preserve"> </w:t>
      </w:r>
      <w:r w:rsidRPr="00693068">
        <w:rPr>
          <w:rFonts w:asciiTheme="minorHAnsi" w:hAnsiTheme="minorHAnsi" w:cstheme="minorHAnsi"/>
          <w:szCs w:val="20"/>
        </w:rPr>
        <w:t>will minimise the risk of peer on peer abuse by taking a contextual approach to safeguarding by increasing safety in the contexts of which harm can occur – this can include the school environment itself, peer groups and the neighbourhood.</w:t>
      </w:r>
    </w:p>
    <w:p w:rsidR="00693068" w:rsidRDefault="00693068" w:rsidP="008F3097">
      <w:pPr>
        <w:spacing w:after="0" w:line="240" w:lineRule="auto"/>
        <w:rPr>
          <w:color w:val="auto"/>
          <w:lang w:eastAsia="ja-JP"/>
        </w:rPr>
      </w:pPr>
    </w:p>
    <w:p w:rsidR="008F3097" w:rsidRPr="005F42FC" w:rsidRDefault="00D12260" w:rsidP="008F3097">
      <w:pPr>
        <w:spacing w:after="0" w:line="240" w:lineRule="auto"/>
        <w:rPr>
          <w:b/>
          <w:color w:val="auto"/>
        </w:rPr>
      </w:pPr>
      <w:r w:rsidRPr="005F42FC">
        <w:rPr>
          <w:b/>
          <w:color w:val="auto"/>
        </w:rPr>
        <w:t>4</w:t>
      </w:r>
      <w:r w:rsidR="008F3097" w:rsidRPr="005F42FC">
        <w:rPr>
          <w:b/>
          <w:color w:val="auto"/>
        </w:rPr>
        <w:t>.29 Physical Abuse</w:t>
      </w:r>
    </w:p>
    <w:p w:rsidR="008F3097" w:rsidRPr="005F42FC" w:rsidRDefault="008F3097" w:rsidP="008F3097">
      <w:pPr>
        <w:spacing w:after="0" w:line="240" w:lineRule="auto"/>
        <w:rPr>
          <w:b/>
          <w:color w:val="auto"/>
        </w:rPr>
      </w:pPr>
      <w:r w:rsidRPr="005F42FC">
        <w:rPr>
          <w:color w:val="auto"/>
        </w:rP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Signs and symptoms of physical abuse include:</w:t>
      </w:r>
    </w:p>
    <w:p w:rsidR="008F3097" w:rsidRPr="005F42FC" w:rsidRDefault="006317B0" w:rsidP="0067579B">
      <w:pPr>
        <w:pStyle w:val="ListParagraph"/>
        <w:numPr>
          <w:ilvl w:val="0"/>
          <w:numId w:val="18"/>
        </w:numPr>
        <w:spacing w:after="0" w:line="240" w:lineRule="auto"/>
        <w:rPr>
          <w:color w:val="auto"/>
        </w:rPr>
      </w:pPr>
      <w:r>
        <w:rPr>
          <w:color w:val="auto"/>
        </w:rPr>
        <w:t>children</w:t>
      </w:r>
      <w:r w:rsidR="008F3097" w:rsidRPr="005F42FC">
        <w:rPr>
          <w:color w:val="auto"/>
        </w:rPr>
        <w:t xml:space="preserve"> with frequent injuries; </w:t>
      </w:r>
    </w:p>
    <w:p w:rsidR="008F3097" w:rsidRPr="005F42FC" w:rsidRDefault="006317B0" w:rsidP="0067579B">
      <w:pPr>
        <w:pStyle w:val="ListParagraph"/>
        <w:numPr>
          <w:ilvl w:val="0"/>
          <w:numId w:val="18"/>
        </w:numPr>
        <w:spacing w:after="0" w:line="240" w:lineRule="auto"/>
        <w:rPr>
          <w:color w:val="auto"/>
        </w:rPr>
      </w:pPr>
      <w:r>
        <w:rPr>
          <w:color w:val="auto"/>
        </w:rPr>
        <w:t xml:space="preserve">children </w:t>
      </w:r>
      <w:r w:rsidR="008F3097" w:rsidRPr="005F42FC">
        <w:rPr>
          <w:color w:val="auto"/>
        </w:rPr>
        <w:t xml:space="preserve">with unexplained or unusual fractures or broken bones; and </w:t>
      </w:r>
    </w:p>
    <w:p w:rsidR="008F3097" w:rsidRPr="005F42FC" w:rsidRDefault="006317B0" w:rsidP="0067579B">
      <w:pPr>
        <w:pStyle w:val="ListParagraph"/>
        <w:numPr>
          <w:ilvl w:val="0"/>
          <w:numId w:val="18"/>
        </w:numPr>
        <w:spacing w:after="0" w:line="240" w:lineRule="auto"/>
        <w:rPr>
          <w:color w:val="auto"/>
        </w:rPr>
      </w:pPr>
      <w:r>
        <w:rPr>
          <w:color w:val="auto"/>
        </w:rPr>
        <w:t>children</w:t>
      </w:r>
      <w:r w:rsidR="008F3097" w:rsidRPr="005F42FC">
        <w:rPr>
          <w:color w:val="auto"/>
        </w:rPr>
        <w:t xml:space="preserve"> with unexplained bruises or </w:t>
      </w:r>
      <w:r w:rsidR="00CE2B45" w:rsidRPr="005F42FC">
        <w:rPr>
          <w:color w:val="auto"/>
        </w:rPr>
        <w:t>cu</w:t>
      </w:r>
      <w:r w:rsidR="008F3097" w:rsidRPr="005F42FC">
        <w:rPr>
          <w:color w:val="auto"/>
        </w:rPr>
        <w:t>ts; burns or scalds; or bite marks.</w:t>
      </w:r>
    </w:p>
    <w:p w:rsidR="00CE2B45" w:rsidRPr="005F42FC" w:rsidRDefault="00CE2B45" w:rsidP="00CE2B45">
      <w:pPr>
        <w:pStyle w:val="ListParagraph"/>
        <w:spacing w:after="0" w:line="240" w:lineRule="auto"/>
        <w:ind w:left="360"/>
        <w:rPr>
          <w:color w:val="auto"/>
        </w:rPr>
      </w:pPr>
    </w:p>
    <w:p w:rsidR="008F3097" w:rsidRPr="005F42FC" w:rsidRDefault="008F3097" w:rsidP="008F3097">
      <w:pPr>
        <w:pStyle w:val="ListParagraph"/>
        <w:spacing w:after="0" w:line="240" w:lineRule="auto"/>
        <w:ind w:left="0"/>
        <w:rPr>
          <w:color w:val="auto"/>
        </w:rPr>
      </w:pPr>
      <w:r w:rsidRPr="005F42FC">
        <w:rPr>
          <w:color w:val="auto"/>
        </w:rPr>
        <w:t>Physical abuse</w:t>
      </w:r>
      <w:r w:rsidRPr="005F42FC">
        <w:rPr>
          <w:color w:val="auto"/>
          <w:lang w:eastAsia="ja-JP"/>
        </w:rPr>
        <w:t xml:space="preserve"> is extremely serious and </w:t>
      </w:r>
      <w:r w:rsidR="009D5FAF" w:rsidRPr="005F42FC">
        <w:rPr>
          <w:color w:val="auto"/>
          <w:lang w:eastAsia="ja-JP"/>
        </w:rPr>
        <w:t>LPW</w:t>
      </w:r>
      <w:r w:rsidRPr="005F42FC">
        <w:rPr>
          <w:color w:val="auto"/>
          <w:lang w:eastAsia="ja-JP"/>
        </w:rPr>
        <w:t xml:space="preserve"> staff who have a concern should contact the DSL the same day they become aware of it.</w:t>
      </w:r>
    </w:p>
    <w:p w:rsidR="008F3097" w:rsidRPr="005F42FC" w:rsidRDefault="008F3097" w:rsidP="008F3097">
      <w:pPr>
        <w:pStyle w:val="ListParagraph"/>
        <w:spacing w:after="0" w:line="240" w:lineRule="auto"/>
        <w:ind w:left="0"/>
        <w:rPr>
          <w:color w:val="auto"/>
        </w:rPr>
      </w:pPr>
    </w:p>
    <w:p w:rsidR="008F3097" w:rsidRPr="005F42FC" w:rsidRDefault="00D12260" w:rsidP="008F3097">
      <w:pPr>
        <w:spacing w:after="0" w:line="240" w:lineRule="auto"/>
        <w:rPr>
          <w:b/>
          <w:color w:val="auto"/>
        </w:rPr>
      </w:pPr>
      <w:r w:rsidRPr="005F42FC">
        <w:rPr>
          <w:b/>
          <w:color w:val="auto"/>
        </w:rPr>
        <w:t>4</w:t>
      </w:r>
      <w:r w:rsidR="008F3097" w:rsidRPr="005F42FC">
        <w:rPr>
          <w:b/>
          <w:color w:val="auto"/>
        </w:rPr>
        <w:t>.30 Private fostering</w:t>
      </w:r>
    </w:p>
    <w:p w:rsidR="008F3097" w:rsidRPr="005F42FC" w:rsidRDefault="008F3097" w:rsidP="008F3097">
      <w:pPr>
        <w:spacing w:after="0" w:line="240" w:lineRule="auto"/>
        <w:rPr>
          <w:color w:val="auto"/>
        </w:rPr>
      </w:pPr>
      <w:r w:rsidRPr="005F42FC">
        <w:rPr>
          <w:color w:val="auto"/>
        </w:rPr>
        <w:t>A private fostering arrangement is one that is made without the involvement of a local authority for the care of a child under the age of 16 (under 18, if disabled) by someone other than a parent or close relative, with the intention that it should last for 28 days or more. A private foster carer may be a friend of the family, the parent of a friend of the child, or someone previously unknown to the child’s family who is willing to privately foster a child. Private fostering arrangements can be a positive response from within the community to diffi</w:t>
      </w:r>
      <w:r w:rsidR="00CE2B45" w:rsidRPr="005F42FC">
        <w:rPr>
          <w:color w:val="auto"/>
        </w:rPr>
        <w:t>cu</w:t>
      </w:r>
      <w:r w:rsidRPr="005F42FC">
        <w:rPr>
          <w:color w:val="auto"/>
        </w:rPr>
        <w:t xml:space="preserve">lties experienced by families but nevertheless privately fostered </w:t>
      </w:r>
      <w:r w:rsidR="00EA322C" w:rsidRPr="005F42FC">
        <w:rPr>
          <w:color w:val="auto"/>
        </w:rPr>
        <w:t>CYP</w:t>
      </w:r>
      <w:r w:rsidRPr="005F42FC">
        <w:rPr>
          <w:color w:val="auto"/>
        </w:rPr>
        <w:t xml:space="preserve"> can be very vulnerable. Overarching responsibility for the welfare of the privately fostered child remains with the parent but it is the duty of local authorities to satisfy themselves that </w:t>
      </w:r>
      <w:r w:rsidR="00EA322C" w:rsidRPr="005F42FC">
        <w:rPr>
          <w:color w:val="auto"/>
        </w:rPr>
        <w:t>CYP</w:t>
      </w:r>
      <w:r w:rsidRPr="005F42FC">
        <w:rPr>
          <w:color w:val="auto"/>
        </w:rPr>
        <w:t xml:space="preserve"> who are privately fostered within their area are satisfactorily safeguarded and promoted. Staff should report to the</w:t>
      </w:r>
      <w:r w:rsidR="00CE2B45" w:rsidRPr="005F42FC">
        <w:rPr>
          <w:color w:val="auto"/>
        </w:rPr>
        <w:t>ir line manager or a</w:t>
      </w:r>
      <w:r w:rsidRPr="005F42FC">
        <w:rPr>
          <w:color w:val="auto"/>
        </w:rPr>
        <w:t xml:space="preserve"> DSL if they become aware of a private fostering arrangement. </w:t>
      </w:r>
    </w:p>
    <w:p w:rsidR="008F3097" w:rsidRPr="005F42FC" w:rsidRDefault="008F3097" w:rsidP="008F3097">
      <w:pPr>
        <w:spacing w:after="0" w:line="240" w:lineRule="auto"/>
        <w:rPr>
          <w:color w:val="auto"/>
        </w:rPr>
      </w:pPr>
    </w:p>
    <w:p w:rsidR="008F3097" w:rsidRPr="005F42FC" w:rsidRDefault="00D12260" w:rsidP="008F3097">
      <w:pPr>
        <w:spacing w:after="0" w:line="240" w:lineRule="auto"/>
        <w:rPr>
          <w:color w:val="auto"/>
        </w:rPr>
      </w:pPr>
      <w:r w:rsidRPr="005F42FC">
        <w:rPr>
          <w:b/>
          <w:color w:val="auto"/>
        </w:rPr>
        <w:t>4</w:t>
      </w:r>
      <w:r w:rsidR="008F3097" w:rsidRPr="005F42FC">
        <w:rPr>
          <w:b/>
          <w:color w:val="auto"/>
        </w:rPr>
        <w:t xml:space="preserve">.31 </w:t>
      </w:r>
      <w:r w:rsidR="008F3097" w:rsidRPr="005F42FC">
        <w:rPr>
          <w:b/>
          <w:bCs/>
          <w:color w:val="auto"/>
        </w:rPr>
        <w:t>Race and Racism</w:t>
      </w:r>
    </w:p>
    <w:p w:rsidR="008F3097" w:rsidRPr="005F42FC" w:rsidRDefault="00EA322C" w:rsidP="008F3097">
      <w:pPr>
        <w:pStyle w:val="ListParagraph"/>
        <w:spacing w:after="0" w:line="240" w:lineRule="auto"/>
        <w:ind w:left="0"/>
        <w:rPr>
          <w:color w:val="auto"/>
        </w:rPr>
      </w:pPr>
      <w:r w:rsidRPr="005F42FC">
        <w:rPr>
          <w:color w:val="auto"/>
        </w:rPr>
        <w:t>CYP</w:t>
      </w:r>
      <w:r w:rsidR="008F3097" w:rsidRPr="005F42FC">
        <w:rPr>
          <w:color w:val="auto"/>
        </w:rPr>
        <w:t xml:space="preserve"> from Black, Asian and minority ethnic groups (and their parents) are likely to have experienced harassment, racial discrimination and institutional racism. Although racism causes significant harm it is not, in itself, a category of abuse. However, this may be categorised as emotional abuse under child protection procedures. Racism</w:t>
      </w:r>
      <w:r w:rsidR="008F3097" w:rsidRPr="005F42FC">
        <w:rPr>
          <w:color w:val="auto"/>
          <w:lang w:eastAsia="ja-JP"/>
        </w:rPr>
        <w:t xml:space="preserve"> is extremely serious and </w:t>
      </w:r>
      <w:r w:rsidR="009D5FAF" w:rsidRPr="005F42FC">
        <w:rPr>
          <w:color w:val="auto"/>
          <w:lang w:eastAsia="ja-JP"/>
        </w:rPr>
        <w:t>LPW</w:t>
      </w:r>
      <w:r w:rsidR="008F3097" w:rsidRPr="005F42FC">
        <w:rPr>
          <w:color w:val="auto"/>
          <w:lang w:eastAsia="ja-JP"/>
        </w:rPr>
        <w:t xml:space="preserve"> staff who have a concern should contact the</w:t>
      </w:r>
      <w:r w:rsidR="00CE2B45" w:rsidRPr="005F42FC">
        <w:rPr>
          <w:color w:val="auto"/>
          <w:lang w:eastAsia="ja-JP"/>
        </w:rPr>
        <w:t>ir line manager or a</w:t>
      </w:r>
      <w:r w:rsidR="008F3097" w:rsidRPr="005F42FC">
        <w:rPr>
          <w:color w:val="auto"/>
          <w:lang w:eastAsia="ja-JP"/>
        </w:rPr>
        <w:t xml:space="preserve"> DSL the same day they become aware of it.</w:t>
      </w:r>
    </w:p>
    <w:p w:rsidR="008F3097" w:rsidRPr="005F42FC" w:rsidRDefault="008F3097" w:rsidP="008F3097">
      <w:pPr>
        <w:spacing w:after="0" w:line="240" w:lineRule="auto"/>
        <w:rPr>
          <w:color w:val="auto"/>
        </w:rPr>
      </w:pPr>
    </w:p>
    <w:p w:rsidR="008F3097" w:rsidRPr="005F42FC" w:rsidRDefault="00D12260" w:rsidP="008F3097">
      <w:pPr>
        <w:spacing w:after="0" w:line="240" w:lineRule="auto"/>
        <w:rPr>
          <w:b/>
          <w:color w:val="auto"/>
        </w:rPr>
      </w:pPr>
      <w:r w:rsidRPr="005F42FC">
        <w:rPr>
          <w:b/>
          <w:color w:val="auto"/>
        </w:rPr>
        <w:t>4</w:t>
      </w:r>
      <w:r w:rsidR="008F3097" w:rsidRPr="005F42FC">
        <w:rPr>
          <w:b/>
          <w:color w:val="auto"/>
        </w:rPr>
        <w:t>.32 Radicalisation</w:t>
      </w:r>
    </w:p>
    <w:p w:rsidR="008F3097" w:rsidRPr="005F42FC" w:rsidRDefault="00EA322C" w:rsidP="008F3097">
      <w:pPr>
        <w:spacing w:after="0" w:line="240" w:lineRule="auto"/>
        <w:rPr>
          <w:color w:val="auto"/>
        </w:rPr>
      </w:pPr>
      <w:r w:rsidRPr="005F42FC">
        <w:rPr>
          <w:color w:val="auto"/>
        </w:rPr>
        <w:t>LPW</w:t>
      </w:r>
      <w:r w:rsidR="008F3097" w:rsidRPr="005F42FC">
        <w:rPr>
          <w:color w:val="auto"/>
        </w:rPr>
        <w:t xml:space="preserve"> complies with the Counter Terrorism and Se</w:t>
      </w:r>
      <w:r w:rsidR="00CE2B45" w:rsidRPr="005F42FC">
        <w:rPr>
          <w:color w:val="auto"/>
        </w:rPr>
        <w:t>cu</w:t>
      </w:r>
      <w:r w:rsidR="008F3097" w:rsidRPr="005F42FC">
        <w:rPr>
          <w:color w:val="auto"/>
        </w:rPr>
        <w:t>rity Act 2015, to have “due regard to the need to prevent people from being drawn into terrorism”, known as the Prevent duty. The Prevent Duties for registered settings include:</w:t>
      </w:r>
    </w:p>
    <w:p w:rsidR="008F3097" w:rsidRPr="005F42FC" w:rsidRDefault="008F3097" w:rsidP="008F3097">
      <w:pPr>
        <w:spacing w:after="0" w:line="240" w:lineRule="auto"/>
        <w:rPr>
          <w:color w:val="auto"/>
        </w:rPr>
      </w:pPr>
      <w:r w:rsidRPr="005F42FC">
        <w:rPr>
          <w:color w:val="auto"/>
        </w:rPr>
        <w:t xml:space="preserve">1. Identifying </w:t>
      </w:r>
      <w:proofErr w:type="spellStart"/>
      <w:r w:rsidR="006317B0">
        <w:rPr>
          <w:color w:val="auto"/>
        </w:rPr>
        <w:t>chidlren</w:t>
      </w:r>
      <w:proofErr w:type="spellEnd"/>
      <w:r w:rsidRPr="005F42FC">
        <w:rPr>
          <w:color w:val="auto"/>
        </w:rPr>
        <w:t xml:space="preserve"> who may be vulnerable to radicalization.</w:t>
      </w:r>
    </w:p>
    <w:p w:rsidR="008F3097" w:rsidRPr="005F42FC" w:rsidRDefault="008F3097" w:rsidP="008F3097">
      <w:pPr>
        <w:spacing w:after="0" w:line="240" w:lineRule="auto"/>
        <w:rPr>
          <w:color w:val="auto"/>
        </w:rPr>
      </w:pPr>
      <w:r w:rsidRPr="005F42FC">
        <w:rPr>
          <w:color w:val="auto"/>
        </w:rPr>
        <w:t xml:space="preserve">2. Aware of what to do when vulnerable </w:t>
      </w:r>
      <w:r w:rsidR="006317B0">
        <w:rPr>
          <w:color w:val="auto"/>
        </w:rPr>
        <w:t>children</w:t>
      </w:r>
      <w:r w:rsidRPr="005F42FC">
        <w:rPr>
          <w:color w:val="auto"/>
        </w:rPr>
        <w:t xml:space="preserve"> are identified. </w:t>
      </w:r>
    </w:p>
    <w:p w:rsidR="008F3097" w:rsidRPr="005F42FC" w:rsidRDefault="008F3097" w:rsidP="008F3097">
      <w:pPr>
        <w:spacing w:after="0" w:line="240" w:lineRule="auto"/>
        <w:rPr>
          <w:color w:val="auto"/>
        </w:rPr>
      </w:pPr>
      <w:r w:rsidRPr="005F42FC">
        <w:rPr>
          <w:color w:val="auto"/>
        </w:rPr>
        <w:t>3. Promoting fundamental British values and challenging extremist views.</w:t>
      </w:r>
    </w:p>
    <w:p w:rsidR="008F3097" w:rsidRPr="005F42FC" w:rsidRDefault="008F3097" w:rsidP="008F3097">
      <w:pPr>
        <w:spacing w:after="0" w:line="240" w:lineRule="auto"/>
        <w:rPr>
          <w:color w:val="auto"/>
        </w:rPr>
      </w:pPr>
      <w:r w:rsidRPr="005F42FC">
        <w:rPr>
          <w:color w:val="auto"/>
        </w:rPr>
        <w:t>4. Offering appropriate training and development.</w:t>
      </w:r>
    </w:p>
    <w:p w:rsidR="008F3097" w:rsidRPr="005F42FC" w:rsidRDefault="008F3097" w:rsidP="008F3097">
      <w:pPr>
        <w:spacing w:after="0" w:line="240" w:lineRule="auto"/>
        <w:rPr>
          <w:color w:val="auto"/>
        </w:rPr>
      </w:pPr>
    </w:p>
    <w:p w:rsidR="008F3097" w:rsidRPr="005F42FC" w:rsidRDefault="008F3097" w:rsidP="008F3097">
      <w:pPr>
        <w:spacing w:after="0" w:line="240" w:lineRule="auto"/>
        <w:rPr>
          <w:color w:val="auto"/>
        </w:rPr>
      </w:pPr>
      <w:r w:rsidRPr="005F42FC">
        <w:rPr>
          <w:color w:val="auto"/>
        </w:rPr>
        <w:t>Extremism is defined in the 2015 Prevent Duty Guidance as:</w:t>
      </w:r>
    </w:p>
    <w:p w:rsidR="008F3097" w:rsidRPr="005F42FC" w:rsidRDefault="008F3097" w:rsidP="008F3097">
      <w:pPr>
        <w:spacing w:after="0" w:line="240" w:lineRule="auto"/>
        <w:rPr>
          <w:i/>
          <w:color w:val="auto"/>
        </w:rPr>
      </w:pPr>
      <w:r w:rsidRPr="005F42FC">
        <w:rPr>
          <w:i/>
          <w:color w:val="auto"/>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8F3097" w:rsidRPr="005F42FC" w:rsidRDefault="008F3097" w:rsidP="008F3097">
      <w:pPr>
        <w:spacing w:after="0" w:line="240" w:lineRule="auto"/>
        <w:rPr>
          <w:i/>
          <w:color w:val="auto"/>
        </w:rPr>
      </w:pPr>
    </w:p>
    <w:p w:rsidR="008F3097" w:rsidRPr="005F42FC" w:rsidRDefault="008F3097" w:rsidP="008F3097">
      <w:pPr>
        <w:spacing w:after="0" w:line="240" w:lineRule="auto"/>
        <w:rPr>
          <w:i/>
          <w:color w:val="auto"/>
        </w:rPr>
      </w:pPr>
      <w:r w:rsidRPr="005F42FC">
        <w:rPr>
          <w:color w:val="auto"/>
        </w:rPr>
        <w:t>Radicalisation refers to the process by which a person comes to support terrorism and extremist ideologies associated with terrorist groups.</w:t>
      </w:r>
    </w:p>
    <w:p w:rsidR="008F3097" w:rsidRPr="005F42FC" w:rsidRDefault="008F3097" w:rsidP="008F3097">
      <w:pPr>
        <w:spacing w:after="0" w:line="240" w:lineRule="auto"/>
        <w:rPr>
          <w:color w:val="auto"/>
        </w:rPr>
      </w:pPr>
    </w:p>
    <w:p w:rsidR="008F3097" w:rsidRPr="005F42FC" w:rsidRDefault="00EA322C" w:rsidP="008F3097">
      <w:pPr>
        <w:spacing w:after="0" w:line="240" w:lineRule="auto"/>
        <w:rPr>
          <w:color w:val="auto"/>
        </w:rPr>
      </w:pPr>
      <w:r w:rsidRPr="005F42FC">
        <w:rPr>
          <w:color w:val="auto"/>
        </w:rPr>
        <w:t>LPW</w:t>
      </w:r>
      <w:r w:rsidR="008F3097" w:rsidRPr="005F42FC">
        <w:rPr>
          <w:color w:val="auto"/>
        </w:rPr>
        <w:t xml:space="preserve"> has a clear approach to implementing the Prevent duty and keeping </w:t>
      </w:r>
      <w:r w:rsidRPr="005F42FC">
        <w:rPr>
          <w:color w:val="auto"/>
        </w:rPr>
        <w:t>CYP</w:t>
      </w:r>
      <w:r w:rsidR="008F3097" w:rsidRPr="005F42FC">
        <w:rPr>
          <w:color w:val="auto"/>
        </w:rPr>
        <w:t xml:space="preserve"> and staff safe from the dangers of radicalisation and extremism. We tackle any instances of discrimination, and aim to be alert to potential risks from radicalisation and extremism. The promotion of equality, diversity and fundamental British values is at the heart of our work and they are demonstrated through all our practice. Fostering fundamental British values means actively promoting democracy, the rule of law, individual liberty, and mutual respect and tolerance of those with different faiths and beliefs. These values are embedded in our day-to-day work. We will aim to build </w:t>
      </w:r>
      <w:r w:rsidRPr="005F42FC">
        <w:rPr>
          <w:color w:val="auto"/>
        </w:rPr>
        <w:t>CYP</w:t>
      </w:r>
      <w:r w:rsidR="008F3097" w:rsidRPr="005F42FC">
        <w:rPr>
          <w:color w:val="auto"/>
        </w:rPr>
        <w:t xml:space="preserve">’s resilience by providing a safe environment for debating controversial issues and helping them to understand how they can influence and take part in decision-making. We will challenge extremism in our work with </w:t>
      </w:r>
      <w:r w:rsidRPr="005F42FC">
        <w:rPr>
          <w:color w:val="auto"/>
        </w:rPr>
        <w:t>CYP</w:t>
      </w:r>
      <w:r w:rsidR="008F3097" w:rsidRPr="005F42FC">
        <w:rPr>
          <w:color w:val="auto"/>
        </w:rPr>
        <w:t xml:space="preserve">. We undertake due diligence to ensure that visiting speakers are appropriate, supervised at all times and not allowed to speak to </w:t>
      </w:r>
      <w:r w:rsidRPr="005F42FC">
        <w:rPr>
          <w:color w:val="auto"/>
        </w:rPr>
        <w:t>CYP</w:t>
      </w:r>
      <w:r w:rsidR="008F3097" w:rsidRPr="005F42FC">
        <w:rPr>
          <w:color w:val="auto"/>
        </w:rPr>
        <w:t xml:space="preserve"> without a member of staff being present. Staff must not invite speakers into sessions without fir</w:t>
      </w:r>
      <w:r w:rsidR="00CE2B45" w:rsidRPr="005F42FC">
        <w:rPr>
          <w:color w:val="auto"/>
        </w:rPr>
        <w:t>st obtaining permission from a</w:t>
      </w:r>
      <w:r w:rsidR="008F3097" w:rsidRPr="005F42FC">
        <w:rPr>
          <w:color w:val="auto"/>
        </w:rPr>
        <w:t xml:space="preserve"> DSL. We ensure that our partner organisations are clear about their Prevent duties.</w:t>
      </w:r>
    </w:p>
    <w:p w:rsidR="008F3097" w:rsidRPr="005F42FC" w:rsidRDefault="008F3097" w:rsidP="008F3097">
      <w:pPr>
        <w:spacing w:after="0" w:line="240" w:lineRule="auto"/>
        <w:rPr>
          <w:color w:val="auto"/>
        </w:rPr>
      </w:pPr>
    </w:p>
    <w:p w:rsidR="008F3097" w:rsidRPr="005F42FC" w:rsidRDefault="008F3097" w:rsidP="008F3097">
      <w:pPr>
        <w:spacing w:after="0" w:line="240" w:lineRule="auto"/>
        <w:rPr>
          <w:color w:val="auto"/>
        </w:rPr>
      </w:pPr>
      <w:r w:rsidRPr="005F42FC">
        <w:rPr>
          <w:color w:val="auto"/>
        </w:rPr>
        <w:t xml:space="preserve">We are aware of the increased risk of the radicalisation of people through the use of social media and the internet. Those at risk of radicalisation may display different signs or seek to hide their views. Staff will use their professional judgement in identifying </w:t>
      </w:r>
      <w:r w:rsidR="00EA322C" w:rsidRPr="005F42FC">
        <w:rPr>
          <w:color w:val="auto"/>
        </w:rPr>
        <w:t>CYP</w:t>
      </w:r>
      <w:r w:rsidRPr="005F42FC">
        <w:rPr>
          <w:color w:val="auto"/>
        </w:rPr>
        <w:t xml:space="preserve"> and adults who might be at risk of radicalisation and act proportionately. Even very young </w:t>
      </w:r>
      <w:r w:rsidR="00EA322C" w:rsidRPr="005F42FC">
        <w:rPr>
          <w:color w:val="auto"/>
        </w:rPr>
        <w:t>CYP</w:t>
      </w:r>
      <w:r w:rsidRPr="005F42FC">
        <w:rPr>
          <w:color w:val="auto"/>
        </w:rPr>
        <w:t xml:space="preserve"> may be vulnerable to radicalisation by others, whether in the family or outside, and display concerning behaviour. Early indicators of radicalisation or extremism may include:</w:t>
      </w:r>
    </w:p>
    <w:p w:rsidR="008F3097" w:rsidRPr="005F42FC" w:rsidRDefault="008F3097" w:rsidP="0067579B">
      <w:pPr>
        <w:pStyle w:val="ListParagraph"/>
        <w:numPr>
          <w:ilvl w:val="0"/>
          <w:numId w:val="19"/>
        </w:numPr>
        <w:spacing w:after="0" w:line="240" w:lineRule="auto"/>
        <w:rPr>
          <w:color w:val="auto"/>
        </w:rPr>
      </w:pPr>
      <w:r w:rsidRPr="005F42FC">
        <w:rPr>
          <w:color w:val="auto"/>
        </w:rPr>
        <w:t>showing sympathy for extremist causes;</w:t>
      </w:r>
    </w:p>
    <w:p w:rsidR="008F3097" w:rsidRPr="005F42FC" w:rsidRDefault="008F3097" w:rsidP="0067579B">
      <w:pPr>
        <w:pStyle w:val="ListParagraph"/>
        <w:numPr>
          <w:ilvl w:val="0"/>
          <w:numId w:val="19"/>
        </w:numPr>
        <w:spacing w:after="0" w:line="240" w:lineRule="auto"/>
        <w:rPr>
          <w:color w:val="auto"/>
        </w:rPr>
      </w:pPr>
      <w:r w:rsidRPr="005F42FC">
        <w:rPr>
          <w:color w:val="auto"/>
        </w:rPr>
        <w:t xml:space="preserve">glorifying violence, especially to other faiths or </w:t>
      </w:r>
      <w:r w:rsidR="00CE2B45" w:rsidRPr="005F42FC">
        <w:rPr>
          <w:color w:val="auto"/>
        </w:rPr>
        <w:t>cu</w:t>
      </w:r>
      <w:r w:rsidRPr="005F42FC">
        <w:rPr>
          <w:color w:val="auto"/>
        </w:rPr>
        <w:t>ltures;</w:t>
      </w:r>
    </w:p>
    <w:p w:rsidR="008F3097" w:rsidRPr="005F42FC" w:rsidRDefault="008F3097" w:rsidP="0067579B">
      <w:pPr>
        <w:pStyle w:val="ListParagraph"/>
        <w:numPr>
          <w:ilvl w:val="0"/>
          <w:numId w:val="19"/>
        </w:numPr>
        <w:spacing w:after="0" w:line="240" w:lineRule="auto"/>
        <w:rPr>
          <w:color w:val="auto"/>
        </w:rPr>
      </w:pPr>
      <w:r w:rsidRPr="005F42FC">
        <w:rPr>
          <w:color w:val="auto"/>
        </w:rPr>
        <w:t>making remarks or comments about being at extremist events or rallies;</w:t>
      </w:r>
    </w:p>
    <w:p w:rsidR="008F3097" w:rsidRPr="005F42FC" w:rsidRDefault="008F3097" w:rsidP="0067579B">
      <w:pPr>
        <w:pStyle w:val="ListParagraph"/>
        <w:numPr>
          <w:ilvl w:val="0"/>
          <w:numId w:val="19"/>
        </w:numPr>
        <w:spacing w:after="0" w:line="240" w:lineRule="auto"/>
        <w:rPr>
          <w:color w:val="auto"/>
        </w:rPr>
      </w:pPr>
      <w:r w:rsidRPr="005F42FC">
        <w:rPr>
          <w:color w:val="auto"/>
        </w:rPr>
        <w:t>evidence of possessing illegal or extremist literature;</w:t>
      </w:r>
    </w:p>
    <w:p w:rsidR="008F3097" w:rsidRPr="005F42FC" w:rsidRDefault="008F3097" w:rsidP="0067579B">
      <w:pPr>
        <w:pStyle w:val="ListParagraph"/>
        <w:numPr>
          <w:ilvl w:val="0"/>
          <w:numId w:val="19"/>
        </w:numPr>
        <w:spacing w:after="0" w:line="240" w:lineRule="auto"/>
        <w:rPr>
          <w:color w:val="auto"/>
        </w:rPr>
      </w:pPr>
      <w:r w:rsidRPr="005F42FC">
        <w:rPr>
          <w:color w:val="auto"/>
        </w:rPr>
        <w:t>advocating messages similar to illegal organisations or other extremist groups;</w:t>
      </w:r>
    </w:p>
    <w:p w:rsidR="008F3097" w:rsidRPr="005F42FC" w:rsidRDefault="008F3097" w:rsidP="0067579B">
      <w:pPr>
        <w:pStyle w:val="ListParagraph"/>
        <w:numPr>
          <w:ilvl w:val="0"/>
          <w:numId w:val="19"/>
        </w:numPr>
        <w:spacing w:after="0" w:line="240" w:lineRule="auto"/>
        <w:rPr>
          <w:color w:val="auto"/>
        </w:rPr>
      </w:pPr>
      <w:r w:rsidRPr="005F42FC">
        <w:rPr>
          <w:color w:val="auto"/>
        </w:rPr>
        <w:t xml:space="preserve">out of character changes in dress, behaviour and peer relationships (but there are also very powerful narratives, programmes and networks that </w:t>
      </w:r>
      <w:r w:rsidR="00EA322C" w:rsidRPr="005F42FC">
        <w:rPr>
          <w:color w:val="auto"/>
        </w:rPr>
        <w:t>CYP</w:t>
      </w:r>
      <w:r w:rsidRPr="005F42FC">
        <w:rPr>
          <w:color w:val="auto"/>
        </w:rPr>
        <w:t xml:space="preserve"> can come across online so involvement with parti</w:t>
      </w:r>
      <w:r w:rsidR="00CE2B45" w:rsidRPr="005F42FC">
        <w:rPr>
          <w:color w:val="auto"/>
        </w:rPr>
        <w:t>cu</w:t>
      </w:r>
      <w:r w:rsidRPr="005F42FC">
        <w:rPr>
          <w:color w:val="auto"/>
        </w:rPr>
        <w:t>lar groups may not be apparent.);</w:t>
      </w:r>
    </w:p>
    <w:p w:rsidR="008F3097" w:rsidRPr="005F42FC" w:rsidRDefault="008F3097" w:rsidP="0067579B">
      <w:pPr>
        <w:pStyle w:val="ListParagraph"/>
        <w:numPr>
          <w:ilvl w:val="0"/>
          <w:numId w:val="19"/>
        </w:numPr>
        <w:spacing w:after="0" w:line="240" w:lineRule="auto"/>
        <w:rPr>
          <w:color w:val="auto"/>
        </w:rPr>
      </w:pPr>
      <w:r w:rsidRPr="005F42FC">
        <w:rPr>
          <w:color w:val="auto"/>
        </w:rPr>
        <w:t>secretive behaviour;</w:t>
      </w:r>
    </w:p>
    <w:p w:rsidR="008F3097" w:rsidRPr="005F42FC" w:rsidRDefault="008F3097" w:rsidP="0067579B">
      <w:pPr>
        <w:pStyle w:val="ListParagraph"/>
        <w:numPr>
          <w:ilvl w:val="0"/>
          <w:numId w:val="19"/>
        </w:numPr>
        <w:spacing w:after="0" w:line="240" w:lineRule="auto"/>
        <w:rPr>
          <w:color w:val="auto"/>
        </w:rPr>
      </w:pPr>
      <w:r w:rsidRPr="005F42FC">
        <w:rPr>
          <w:color w:val="auto"/>
        </w:rPr>
        <w:t>online searches or sharing extremist messages or social profiles;</w:t>
      </w:r>
    </w:p>
    <w:p w:rsidR="008F3097" w:rsidRPr="005F42FC" w:rsidRDefault="008F3097" w:rsidP="0067579B">
      <w:pPr>
        <w:pStyle w:val="ListParagraph"/>
        <w:numPr>
          <w:ilvl w:val="0"/>
          <w:numId w:val="19"/>
        </w:numPr>
        <w:spacing w:after="0" w:line="240" w:lineRule="auto"/>
        <w:rPr>
          <w:color w:val="auto"/>
        </w:rPr>
      </w:pPr>
      <w:r w:rsidRPr="005F42FC">
        <w:rPr>
          <w:color w:val="auto"/>
        </w:rPr>
        <w:t xml:space="preserve">intolerance of difference, including faith, </w:t>
      </w:r>
      <w:r w:rsidR="00CE2B45" w:rsidRPr="005F42FC">
        <w:rPr>
          <w:color w:val="auto"/>
        </w:rPr>
        <w:t>cu</w:t>
      </w:r>
      <w:r w:rsidRPr="005F42FC">
        <w:rPr>
          <w:color w:val="auto"/>
        </w:rPr>
        <w:t>lture, gender, race or sexuality;</w:t>
      </w:r>
    </w:p>
    <w:p w:rsidR="008F3097" w:rsidRPr="005F42FC" w:rsidRDefault="008F3097" w:rsidP="0067579B">
      <w:pPr>
        <w:pStyle w:val="ListParagraph"/>
        <w:numPr>
          <w:ilvl w:val="0"/>
          <w:numId w:val="19"/>
        </w:numPr>
        <w:spacing w:after="0" w:line="240" w:lineRule="auto"/>
        <w:rPr>
          <w:color w:val="auto"/>
        </w:rPr>
      </w:pPr>
      <w:r w:rsidRPr="005F42FC">
        <w:rPr>
          <w:color w:val="auto"/>
        </w:rPr>
        <w:t>graffiti, art work or writing that displays extremist themes;</w:t>
      </w:r>
    </w:p>
    <w:p w:rsidR="008F3097" w:rsidRPr="005F42FC" w:rsidRDefault="008F3097" w:rsidP="0067579B">
      <w:pPr>
        <w:pStyle w:val="ListParagraph"/>
        <w:numPr>
          <w:ilvl w:val="0"/>
          <w:numId w:val="19"/>
        </w:numPr>
        <w:spacing w:after="0" w:line="240" w:lineRule="auto"/>
        <w:rPr>
          <w:color w:val="auto"/>
        </w:rPr>
      </w:pPr>
      <w:r w:rsidRPr="005F42FC">
        <w:rPr>
          <w:color w:val="auto"/>
        </w:rPr>
        <w:t>attempts to impose extremist views or practices on others;</w:t>
      </w:r>
    </w:p>
    <w:p w:rsidR="008F3097" w:rsidRPr="005F42FC" w:rsidRDefault="008F3097" w:rsidP="0067579B">
      <w:pPr>
        <w:pStyle w:val="ListParagraph"/>
        <w:numPr>
          <w:ilvl w:val="0"/>
          <w:numId w:val="19"/>
        </w:numPr>
        <w:spacing w:after="0" w:line="240" w:lineRule="auto"/>
        <w:rPr>
          <w:color w:val="auto"/>
        </w:rPr>
      </w:pPr>
      <w:r w:rsidRPr="005F42FC">
        <w:rPr>
          <w:color w:val="auto"/>
        </w:rPr>
        <w:t>verbalising racist, anti-Western or anti-British views; and</w:t>
      </w:r>
    </w:p>
    <w:p w:rsidR="008F3097" w:rsidRPr="005F42FC" w:rsidRDefault="008F3097" w:rsidP="0067579B">
      <w:pPr>
        <w:pStyle w:val="ListParagraph"/>
        <w:numPr>
          <w:ilvl w:val="0"/>
          <w:numId w:val="19"/>
        </w:numPr>
        <w:spacing w:after="0" w:line="240" w:lineRule="auto"/>
        <w:rPr>
          <w:color w:val="auto"/>
        </w:rPr>
      </w:pPr>
      <w:r w:rsidRPr="005F42FC">
        <w:rPr>
          <w:color w:val="auto"/>
        </w:rPr>
        <w:t>advocating violence towards others.</w:t>
      </w:r>
    </w:p>
    <w:p w:rsidR="008F3097" w:rsidRPr="005F42FC" w:rsidRDefault="008F3097" w:rsidP="008F3097">
      <w:pPr>
        <w:spacing w:after="0" w:line="240" w:lineRule="auto"/>
        <w:rPr>
          <w:color w:val="auto"/>
        </w:rPr>
      </w:pPr>
    </w:p>
    <w:p w:rsidR="008F3097" w:rsidRPr="005F42FC" w:rsidRDefault="008F3097" w:rsidP="008F3097">
      <w:pPr>
        <w:spacing w:after="0" w:line="240" w:lineRule="auto"/>
        <w:rPr>
          <w:color w:val="auto"/>
        </w:rPr>
      </w:pPr>
      <w:r w:rsidRPr="005F42FC">
        <w:rPr>
          <w:color w:val="auto"/>
        </w:rPr>
        <w:t>Staff with concerns of radicalisation should contact the</w:t>
      </w:r>
      <w:r w:rsidR="00CE2B45" w:rsidRPr="005F42FC">
        <w:rPr>
          <w:color w:val="auto"/>
        </w:rPr>
        <w:t>ir line manager or a</w:t>
      </w:r>
      <w:r w:rsidRPr="005F42FC">
        <w:rPr>
          <w:color w:val="auto"/>
        </w:rPr>
        <w:t xml:space="preserve"> DSL the same day the concern is noted. The DSL</w:t>
      </w:r>
      <w:r w:rsidR="00D12260" w:rsidRPr="005F42FC">
        <w:rPr>
          <w:color w:val="auto"/>
        </w:rPr>
        <w:t>s</w:t>
      </w:r>
      <w:r w:rsidRPr="005F42FC">
        <w:rPr>
          <w:color w:val="auto"/>
        </w:rPr>
        <w:t xml:space="preserve"> should contact the local referral agency and the Police to find out whether a Channel referral may be appropriate. The Channel programme is part of Prevent - early intervention to protect and divert people away from the risk of being drawn into terrorist related activity. If there is a terrorist related emergency, staff should contact the Police immediately.</w:t>
      </w:r>
    </w:p>
    <w:p w:rsidR="008F3097" w:rsidRPr="005F42FC" w:rsidRDefault="008F3097" w:rsidP="008F3097">
      <w:pPr>
        <w:spacing w:after="0" w:line="240" w:lineRule="auto"/>
        <w:rPr>
          <w:color w:val="auto"/>
        </w:rPr>
      </w:pPr>
    </w:p>
    <w:p w:rsidR="00054C33" w:rsidRPr="005F42FC" w:rsidRDefault="00D12260" w:rsidP="00054C33">
      <w:pPr>
        <w:pStyle w:val="Heading4"/>
        <w:spacing w:after="0" w:line="240" w:lineRule="auto"/>
        <w:ind w:left="-5"/>
        <w:rPr>
          <w:rFonts w:asciiTheme="minorHAnsi" w:hAnsiTheme="minorHAnsi" w:cstheme="minorHAnsi"/>
          <w:i w:val="0"/>
          <w:color w:val="auto"/>
        </w:rPr>
      </w:pPr>
      <w:r w:rsidRPr="005F42FC">
        <w:rPr>
          <w:rFonts w:asciiTheme="minorHAnsi" w:hAnsiTheme="minorHAnsi" w:cstheme="minorHAnsi"/>
          <w:i w:val="0"/>
          <w:color w:val="auto"/>
        </w:rPr>
        <w:t>4</w:t>
      </w:r>
      <w:r w:rsidR="008F3097" w:rsidRPr="005F42FC">
        <w:rPr>
          <w:rFonts w:asciiTheme="minorHAnsi" w:hAnsiTheme="minorHAnsi" w:cstheme="minorHAnsi"/>
          <w:i w:val="0"/>
          <w:color w:val="auto"/>
        </w:rPr>
        <w:t>.33</w:t>
      </w:r>
      <w:r w:rsidR="00054C33" w:rsidRPr="005F42FC">
        <w:rPr>
          <w:rFonts w:asciiTheme="minorHAnsi" w:hAnsiTheme="minorHAnsi" w:cstheme="minorHAnsi"/>
          <w:i w:val="0"/>
          <w:color w:val="auto"/>
        </w:rPr>
        <w:t xml:space="preserve"> Self-harm </w:t>
      </w:r>
    </w:p>
    <w:p w:rsidR="00054C33" w:rsidRPr="005F42FC" w:rsidRDefault="00054C33" w:rsidP="00054C33">
      <w:pPr>
        <w:pStyle w:val="Heading4"/>
        <w:spacing w:after="0" w:line="240" w:lineRule="auto"/>
        <w:ind w:left="-5"/>
        <w:rPr>
          <w:rFonts w:asciiTheme="minorHAnsi" w:hAnsiTheme="minorHAnsi" w:cstheme="minorHAnsi"/>
          <w:b w:val="0"/>
          <w:i w:val="0"/>
          <w:color w:val="auto"/>
        </w:rPr>
      </w:pPr>
      <w:r w:rsidRPr="005F42FC">
        <w:rPr>
          <w:rFonts w:asciiTheme="minorHAnsi" w:hAnsiTheme="minorHAnsi" w:cstheme="minorHAnsi"/>
          <w:b w:val="0"/>
          <w:i w:val="0"/>
          <w:color w:val="auto"/>
        </w:rPr>
        <w:t xml:space="preserve">Self-harm is any behaviour where the intent is to deliberately cause harm to one’s own body for example: </w:t>
      </w:r>
    </w:p>
    <w:p w:rsidR="00054C33" w:rsidRPr="005F42FC" w:rsidRDefault="00CE2B45" w:rsidP="0067579B">
      <w:pPr>
        <w:numPr>
          <w:ilvl w:val="0"/>
          <w:numId w:val="6"/>
        </w:numPr>
        <w:spacing w:after="0" w:line="240" w:lineRule="auto"/>
        <w:ind w:left="360" w:hanging="360"/>
        <w:rPr>
          <w:rFonts w:asciiTheme="minorHAnsi" w:hAnsiTheme="minorHAnsi" w:cstheme="minorHAnsi"/>
          <w:color w:val="auto"/>
        </w:rPr>
      </w:pPr>
      <w:r w:rsidRPr="005F42FC">
        <w:rPr>
          <w:rFonts w:asciiTheme="minorHAnsi" w:eastAsia="Arial" w:hAnsiTheme="minorHAnsi" w:cstheme="minorHAnsi"/>
          <w:color w:val="auto"/>
        </w:rPr>
        <w:t>cu</w:t>
      </w:r>
      <w:r w:rsidR="00054C33" w:rsidRPr="005F42FC">
        <w:rPr>
          <w:rFonts w:asciiTheme="minorHAnsi" w:eastAsia="Arial" w:hAnsiTheme="minorHAnsi" w:cstheme="minorHAnsi"/>
          <w:color w:val="auto"/>
        </w:rPr>
        <w:t xml:space="preserve">tting, scratching, scraping or picking skin </w:t>
      </w:r>
    </w:p>
    <w:p w:rsidR="00054C33" w:rsidRPr="005F42FC" w:rsidRDefault="00054C33" w:rsidP="0067579B">
      <w:pPr>
        <w:numPr>
          <w:ilvl w:val="0"/>
          <w:numId w:val="6"/>
        </w:numPr>
        <w:spacing w:after="0" w:line="240" w:lineRule="auto"/>
        <w:ind w:left="360" w:hanging="360"/>
        <w:rPr>
          <w:rFonts w:asciiTheme="minorHAnsi" w:hAnsiTheme="minorHAnsi" w:cstheme="minorHAnsi"/>
          <w:color w:val="auto"/>
        </w:rPr>
      </w:pPr>
      <w:r w:rsidRPr="005F42FC">
        <w:rPr>
          <w:rFonts w:asciiTheme="minorHAnsi" w:eastAsia="Arial" w:hAnsiTheme="minorHAnsi" w:cstheme="minorHAnsi"/>
          <w:color w:val="auto"/>
        </w:rPr>
        <w:t xml:space="preserve">Swallowing poisonous substances or objects </w:t>
      </w:r>
    </w:p>
    <w:p w:rsidR="00054C33" w:rsidRPr="005F42FC" w:rsidRDefault="00054C33" w:rsidP="0067579B">
      <w:pPr>
        <w:numPr>
          <w:ilvl w:val="0"/>
          <w:numId w:val="6"/>
        </w:numPr>
        <w:spacing w:after="0" w:line="240" w:lineRule="auto"/>
        <w:ind w:left="360" w:hanging="360"/>
        <w:rPr>
          <w:rFonts w:asciiTheme="minorHAnsi" w:hAnsiTheme="minorHAnsi" w:cstheme="minorHAnsi"/>
          <w:color w:val="auto"/>
        </w:rPr>
      </w:pPr>
      <w:r w:rsidRPr="005F42FC">
        <w:rPr>
          <w:rFonts w:asciiTheme="minorHAnsi" w:eastAsia="Arial" w:hAnsiTheme="minorHAnsi" w:cstheme="minorHAnsi"/>
          <w:color w:val="auto"/>
        </w:rPr>
        <w:t xml:space="preserve">Swallowing hazardous materials or substances </w:t>
      </w:r>
    </w:p>
    <w:p w:rsidR="00054C33" w:rsidRPr="005F42FC" w:rsidRDefault="00054C33" w:rsidP="0067579B">
      <w:pPr>
        <w:numPr>
          <w:ilvl w:val="0"/>
          <w:numId w:val="6"/>
        </w:numPr>
        <w:spacing w:after="0" w:line="240" w:lineRule="auto"/>
        <w:ind w:left="360" w:hanging="360"/>
        <w:rPr>
          <w:rFonts w:asciiTheme="minorHAnsi" w:hAnsiTheme="minorHAnsi" w:cstheme="minorHAnsi"/>
          <w:color w:val="auto"/>
        </w:rPr>
      </w:pPr>
      <w:r w:rsidRPr="005F42FC">
        <w:rPr>
          <w:rFonts w:asciiTheme="minorHAnsi" w:eastAsia="Arial" w:hAnsiTheme="minorHAnsi" w:cstheme="minorHAnsi"/>
          <w:color w:val="auto"/>
        </w:rPr>
        <w:t xml:space="preserve">Burning or scalding </w:t>
      </w:r>
    </w:p>
    <w:p w:rsidR="00054C33" w:rsidRPr="005F42FC" w:rsidRDefault="00054C33" w:rsidP="0067579B">
      <w:pPr>
        <w:numPr>
          <w:ilvl w:val="0"/>
          <w:numId w:val="6"/>
        </w:numPr>
        <w:spacing w:after="0" w:line="240" w:lineRule="auto"/>
        <w:ind w:left="360" w:hanging="360"/>
        <w:rPr>
          <w:rFonts w:asciiTheme="minorHAnsi" w:hAnsiTheme="minorHAnsi" w:cstheme="minorHAnsi"/>
          <w:color w:val="auto"/>
        </w:rPr>
      </w:pPr>
      <w:r w:rsidRPr="005F42FC">
        <w:rPr>
          <w:rFonts w:asciiTheme="minorHAnsi" w:eastAsia="Arial" w:hAnsiTheme="minorHAnsi" w:cstheme="minorHAnsi"/>
          <w:color w:val="auto"/>
        </w:rPr>
        <w:t xml:space="preserve">Hair pulling </w:t>
      </w:r>
    </w:p>
    <w:p w:rsidR="00054C33" w:rsidRPr="005F42FC" w:rsidRDefault="00054C33" w:rsidP="0067579B">
      <w:pPr>
        <w:numPr>
          <w:ilvl w:val="0"/>
          <w:numId w:val="6"/>
        </w:numPr>
        <w:spacing w:after="0" w:line="240" w:lineRule="auto"/>
        <w:ind w:left="360" w:hanging="360"/>
        <w:rPr>
          <w:rFonts w:asciiTheme="minorHAnsi" w:hAnsiTheme="minorHAnsi" w:cstheme="minorHAnsi"/>
          <w:color w:val="auto"/>
        </w:rPr>
      </w:pPr>
      <w:r w:rsidRPr="005F42FC">
        <w:rPr>
          <w:rFonts w:asciiTheme="minorHAnsi" w:eastAsia="Arial" w:hAnsiTheme="minorHAnsi" w:cstheme="minorHAnsi"/>
          <w:color w:val="auto"/>
        </w:rPr>
        <w:t xml:space="preserve">Banging or hitting the head or other parts of the body </w:t>
      </w:r>
    </w:p>
    <w:p w:rsidR="00054C33" w:rsidRPr="005F42FC" w:rsidRDefault="00054C33" w:rsidP="0067579B">
      <w:pPr>
        <w:numPr>
          <w:ilvl w:val="0"/>
          <w:numId w:val="6"/>
        </w:numPr>
        <w:spacing w:after="0" w:line="240" w:lineRule="auto"/>
        <w:ind w:left="360" w:hanging="360"/>
        <w:rPr>
          <w:rFonts w:asciiTheme="minorHAnsi" w:hAnsiTheme="minorHAnsi" w:cstheme="minorHAnsi"/>
          <w:color w:val="auto"/>
        </w:rPr>
      </w:pPr>
      <w:r w:rsidRPr="005F42FC">
        <w:rPr>
          <w:rFonts w:asciiTheme="minorHAnsi" w:eastAsia="Arial" w:hAnsiTheme="minorHAnsi" w:cstheme="minorHAnsi"/>
          <w:color w:val="auto"/>
        </w:rPr>
        <w:t xml:space="preserve">Scouring or scrubbing the body excessively </w:t>
      </w:r>
    </w:p>
    <w:p w:rsidR="00054C33" w:rsidRPr="005F42FC" w:rsidRDefault="00054C33" w:rsidP="0067579B">
      <w:pPr>
        <w:numPr>
          <w:ilvl w:val="0"/>
          <w:numId w:val="6"/>
        </w:numPr>
        <w:spacing w:after="0" w:line="240" w:lineRule="auto"/>
        <w:ind w:left="360" w:hanging="360"/>
        <w:rPr>
          <w:rFonts w:asciiTheme="minorHAnsi" w:hAnsiTheme="minorHAnsi" w:cstheme="minorHAnsi"/>
          <w:color w:val="auto"/>
        </w:rPr>
      </w:pPr>
      <w:r w:rsidRPr="005F42FC">
        <w:rPr>
          <w:rFonts w:asciiTheme="minorHAnsi" w:eastAsia="Arial" w:hAnsiTheme="minorHAnsi" w:cstheme="minorHAnsi"/>
          <w:color w:val="auto"/>
        </w:rPr>
        <w:t xml:space="preserve">Unusual eating patterns </w:t>
      </w:r>
    </w:p>
    <w:p w:rsidR="00054C33" w:rsidRPr="005F42FC" w:rsidRDefault="00054C33" w:rsidP="0067579B">
      <w:pPr>
        <w:numPr>
          <w:ilvl w:val="0"/>
          <w:numId w:val="6"/>
        </w:numPr>
        <w:spacing w:after="0" w:line="240" w:lineRule="auto"/>
        <w:ind w:left="360" w:hanging="360"/>
        <w:rPr>
          <w:rFonts w:asciiTheme="minorHAnsi" w:hAnsiTheme="minorHAnsi" w:cstheme="minorHAnsi"/>
          <w:color w:val="auto"/>
        </w:rPr>
      </w:pPr>
      <w:r w:rsidRPr="005F42FC">
        <w:rPr>
          <w:rFonts w:asciiTheme="minorHAnsi" w:eastAsia="Arial" w:hAnsiTheme="minorHAnsi" w:cstheme="minorHAnsi"/>
          <w:color w:val="auto"/>
        </w:rPr>
        <w:t xml:space="preserve">Excessive alcohol/drug intake  </w:t>
      </w:r>
    </w:p>
    <w:p w:rsidR="00054C33" w:rsidRPr="005F42FC" w:rsidRDefault="00054C33" w:rsidP="00054C33">
      <w:pPr>
        <w:spacing w:after="0" w:line="240" w:lineRule="auto"/>
        <w:ind w:hanging="10"/>
        <w:rPr>
          <w:rFonts w:asciiTheme="minorHAnsi" w:eastAsia="Arial" w:hAnsiTheme="minorHAnsi" w:cstheme="minorHAnsi"/>
          <w:color w:val="auto"/>
        </w:rPr>
      </w:pPr>
    </w:p>
    <w:p w:rsidR="00054C33" w:rsidRPr="005F42FC" w:rsidRDefault="00054C33" w:rsidP="00054C33">
      <w:pPr>
        <w:spacing w:after="0" w:line="240" w:lineRule="auto"/>
        <w:ind w:left="-5" w:hanging="10"/>
        <w:rPr>
          <w:rFonts w:asciiTheme="minorHAnsi" w:hAnsiTheme="minorHAnsi" w:cstheme="minorHAnsi"/>
          <w:color w:val="auto"/>
        </w:rPr>
      </w:pPr>
      <w:r w:rsidRPr="005F42FC">
        <w:rPr>
          <w:rFonts w:asciiTheme="minorHAnsi" w:eastAsia="Arial" w:hAnsiTheme="minorHAnsi" w:cstheme="minorHAnsi"/>
          <w:color w:val="auto"/>
        </w:rPr>
        <w:t>Self-harm is not usually triggered by one isolated event but rather set of cir</w:t>
      </w:r>
      <w:r w:rsidR="00CE2B45" w:rsidRPr="005F42FC">
        <w:rPr>
          <w:rFonts w:asciiTheme="minorHAnsi" w:eastAsia="Arial" w:hAnsiTheme="minorHAnsi" w:cstheme="minorHAnsi"/>
          <w:color w:val="auto"/>
        </w:rPr>
        <w:t>cu</w:t>
      </w:r>
      <w:r w:rsidRPr="005F42FC">
        <w:rPr>
          <w:rFonts w:asciiTheme="minorHAnsi" w:eastAsia="Arial" w:hAnsiTheme="minorHAnsi" w:cstheme="minorHAnsi"/>
          <w:color w:val="auto"/>
        </w:rPr>
        <w:t>mstances that leave CYP overwhelmed and unable to manage their feelings. It is not the core problem but a sign and symptom of underlying emotional diffi</w:t>
      </w:r>
      <w:r w:rsidR="00CE2B45" w:rsidRPr="005F42FC">
        <w:rPr>
          <w:rFonts w:asciiTheme="minorHAnsi" w:eastAsia="Arial" w:hAnsiTheme="minorHAnsi" w:cstheme="minorHAnsi"/>
          <w:color w:val="auto"/>
        </w:rPr>
        <w:t>cu</w:t>
      </w:r>
      <w:r w:rsidRPr="005F42FC">
        <w:rPr>
          <w:rFonts w:asciiTheme="minorHAnsi" w:eastAsia="Arial" w:hAnsiTheme="minorHAnsi" w:cstheme="minorHAnsi"/>
          <w:color w:val="auto"/>
        </w:rPr>
        <w:t xml:space="preserve">lties, used as a way of coping. </w:t>
      </w:r>
      <w:r w:rsidR="005D13A2" w:rsidRPr="005F42FC">
        <w:rPr>
          <w:rFonts w:asciiTheme="minorHAnsi" w:eastAsia="Arial" w:hAnsiTheme="minorHAnsi" w:cstheme="minorHAnsi"/>
          <w:color w:val="auto"/>
        </w:rPr>
        <w:t xml:space="preserve">For some CYP the experience of pain of self-harm reassures them they’re still alive, or gives temporary relief and/or </w:t>
      </w:r>
      <w:r w:rsidRPr="005F42FC">
        <w:rPr>
          <w:rFonts w:asciiTheme="minorHAnsi" w:eastAsia="Arial" w:hAnsiTheme="minorHAnsi" w:cstheme="minorHAnsi"/>
          <w:color w:val="auto"/>
        </w:rPr>
        <w:t>a sense of control over their lives, whilst bringing its own very serious problems.</w:t>
      </w:r>
      <w:r w:rsidRPr="005F42FC">
        <w:rPr>
          <w:rFonts w:asciiTheme="minorHAnsi" w:hAnsiTheme="minorHAnsi" w:cstheme="minorHAnsi"/>
          <w:color w:val="auto"/>
        </w:rPr>
        <w:t xml:space="preserve"> </w:t>
      </w:r>
    </w:p>
    <w:p w:rsidR="00054C33" w:rsidRPr="005F42FC" w:rsidRDefault="00054C33" w:rsidP="00054C33">
      <w:pPr>
        <w:spacing w:after="0" w:line="240" w:lineRule="auto"/>
        <w:ind w:left="-5" w:hanging="10"/>
        <w:rPr>
          <w:rFonts w:asciiTheme="minorHAnsi" w:eastAsia="Arial" w:hAnsiTheme="minorHAnsi" w:cstheme="minorHAnsi"/>
          <w:color w:val="auto"/>
        </w:rPr>
      </w:pPr>
    </w:p>
    <w:p w:rsidR="00054C33" w:rsidRPr="005F42FC" w:rsidRDefault="00054C33" w:rsidP="00054C33">
      <w:pPr>
        <w:spacing w:after="0" w:line="240" w:lineRule="auto"/>
        <w:ind w:left="-15"/>
        <w:rPr>
          <w:rFonts w:asciiTheme="minorHAnsi" w:hAnsiTheme="minorHAnsi" w:cstheme="minorHAnsi"/>
          <w:color w:val="auto"/>
        </w:rPr>
      </w:pPr>
      <w:r w:rsidRPr="005F42FC">
        <w:rPr>
          <w:rFonts w:asciiTheme="minorHAnsi" w:eastAsia="Arial" w:hAnsiTheme="minorHAnsi" w:cstheme="minorHAnsi"/>
          <w:color w:val="auto"/>
        </w:rPr>
        <w:t xml:space="preserve">If a </w:t>
      </w:r>
      <w:r w:rsidR="006317B0">
        <w:rPr>
          <w:rFonts w:asciiTheme="minorHAnsi" w:eastAsia="Arial" w:hAnsiTheme="minorHAnsi" w:cstheme="minorHAnsi"/>
          <w:color w:val="auto"/>
        </w:rPr>
        <w:t>child</w:t>
      </w:r>
      <w:r w:rsidRPr="005F42FC">
        <w:rPr>
          <w:rFonts w:asciiTheme="minorHAnsi" w:eastAsia="Arial" w:hAnsiTheme="minorHAnsi" w:cstheme="minorHAnsi"/>
          <w:color w:val="auto"/>
        </w:rPr>
        <w:t xml:space="preserve"> has disclosed to specific staff member whom they trust and have a good relationship with, they may be the best placed person to provide initial support and also finding out the information needed to assess the immediate/long term level of risk. This can be done over several sessions. Always remember that it is important to listen to the </w:t>
      </w:r>
      <w:r w:rsidR="006317B0">
        <w:rPr>
          <w:rFonts w:asciiTheme="minorHAnsi" w:eastAsia="Arial" w:hAnsiTheme="minorHAnsi" w:cstheme="minorHAnsi"/>
          <w:color w:val="auto"/>
        </w:rPr>
        <w:t>child</w:t>
      </w:r>
      <w:r w:rsidR="005D13A2" w:rsidRPr="005F42FC">
        <w:rPr>
          <w:rFonts w:asciiTheme="minorHAnsi" w:eastAsia="Arial" w:hAnsiTheme="minorHAnsi" w:cstheme="minorHAnsi"/>
          <w:color w:val="auto"/>
        </w:rPr>
        <w:t>, to stay calm and empathic and t</w:t>
      </w:r>
      <w:r w:rsidRPr="005F42FC">
        <w:rPr>
          <w:rFonts w:asciiTheme="minorHAnsi" w:eastAsia="Arial" w:hAnsiTheme="minorHAnsi" w:cstheme="minorHAnsi"/>
          <w:color w:val="auto"/>
        </w:rPr>
        <w:t>o not over load them with que</w:t>
      </w:r>
      <w:r w:rsidR="006317B0">
        <w:rPr>
          <w:rFonts w:asciiTheme="minorHAnsi" w:eastAsia="Arial" w:hAnsiTheme="minorHAnsi" w:cstheme="minorHAnsi"/>
          <w:color w:val="auto"/>
        </w:rPr>
        <w:t>stions. Every child</w:t>
      </w:r>
      <w:r w:rsidRPr="005F42FC">
        <w:rPr>
          <w:rFonts w:asciiTheme="minorHAnsi" w:eastAsia="Arial" w:hAnsiTheme="minorHAnsi" w:cstheme="minorHAnsi"/>
          <w:color w:val="auto"/>
        </w:rPr>
        <w:t xml:space="preserve">’s situation is different, however questions you can ask to asses severity of self-harm might include: </w:t>
      </w:r>
    </w:p>
    <w:p w:rsidR="00054C33" w:rsidRPr="005F42FC" w:rsidRDefault="00054C33" w:rsidP="0067579B">
      <w:pPr>
        <w:numPr>
          <w:ilvl w:val="0"/>
          <w:numId w:val="7"/>
        </w:numPr>
        <w:spacing w:after="0" w:line="240" w:lineRule="auto"/>
        <w:ind w:hanging="360"/>
        <w:rPr>
          <w:rFonts w:asciiTheme="minorHAnsi" w:hAnsiTheme="minorHAnsi" w:cstheme="minorHAnsi"/>
          <w:color w:val="auto"/>
        </w:rPr>
      </w:pPr>
      <w:r w:rsidRPr="005F42FC">
        <w:rPr>
          <w:rFonts w:asciiTheme="minorHAnsi" w:eastAsia="Arial" w:hAnsiTheme="minorHAnsi" w:cstheme="minorHAnsi"/>
          <w:color w:val="auto"/>
        </w:rPr>
        <w:t xml:space="preserve">Where on your body do you typically self-harm? </w:t>
      </w:r>
    </w:p>
    <w:p w:rsidR="00054C33" w:rsidRPr="005F42FC" w:rsidRDefault="00054C33" w:rsidP="0067579B">
      <w:pPr>
        <w:numPr>
          <w:ilvl w:val="0"/>
          <w:numId w:val="7"/>
        </w:numPr>
        <w:spacing w:after="0" w:line="240" w:lineRule="auto"/>
        <w:ind w:hanging="360"/>
        <w:rPr>
          <w:rFonts w:asciiTheme="minorHAnsi" w:hAnsiTheme="minorHAnsi" w:cstheme="minorHAnsi"/>
          <w:color w:val="auto"/>
        </w:rPr>
      </w:pPr>
      <w:r w:rsidRPr="005F42FC">
        <w:rPr>
          <w:rFonts w:asciiTheme="minorHAnsi" w:eastAsia="Arial" w:hAnsiTheme="minorHAnsi" w:cstheme="minorHAnsi"/>
          <w:color w:val="auto"/>
        </w:rPr>
        <w:t xml:space="preserve">What do you typically use to self-harm? </w:t>
      </w:r>
    </w:p>
    <w:p w:rsidR="00054C33" w:rsidRPr="005F42FC" w:rsidRDefault="00054C33" w:rsidP="0067579B">
      <w:pPr>
        <w:numPr>
          <w:ilvl w:val="0"/>
          <w:numId w:val="7"/>
        </w:numPr>
        <w:spacing w:after="0" w:line="240" w:lineRule="auto"/>
        <w:ind w:hanging="360"/>
        <w:rPr>
          <w:rFonts w:asciiTheme="minorHAnsi" w:hAnsiTheme="minorHAnsi" w:cstheme="minorHAnsi"/>
          <w:color w:val="auto"/>
        </w:rPr>
      </w:pPr>
      <w:r w:rsidRPr="005F42FC">
        <w:rPr>
          <w:rFonts w:asciiTheme="minorHAnsi" w:eastAsia="Arial" w:hAnsiTheme="minorHAnsi" w:cstheme="minorHAnsi"/>
          <w:color w:val="auto"/>
        </w:rPr>
        <w:t xml:space="preserve">What do you do to take care of your wounds? </w:t>
      </w:r>
    </w:p>
    <w:p w:rsidR="00054C33" w:rsidRPr="005F42FC" w:rsidRDefault="00054C33" w:rsidP="0067579B">
      <w:pPr>
        <w:numPr>
          <w:ilvl w:val="0"/>
          <w:numId w:val="7"/>
        </w:numPr>
        <w:spacing w:after="0" w:line="240" w:lineRule="auto"/>
        <w:ind w:hanging="360"/>
        <w:rPr>
          <w:rFonts w:asciiTheme="minorHAnsi" w:hAnsiTheme="minorHAnsi" w:cstheme="minorHAnsi"/>
          <w:color w:val="auto"/>
        </w:rPr>
      </w:pPr>
      <w:r w:rsidRPr="005F42FC">
        <w:rPr>
          <w:rFonts w:asciiTheme="minorHAnsi" w:eastAsia="Arial" w:hAnsiTheme="minorHAnsi" w:cstheme="minorHAnsi"/>
          <w:color w:val="auto"/>
        </w:rPr>
        <w:t xml:space="preserve">Have you ever hurt yourself more severely than you intended? </w:t>
      </w:r>
    </w:p>
    <w:p w:rsidR="005D13A2" w:rsidRPr="005F42FC" w:rsidRDefault="00054C33" w:rsidP="0067579B">
      <w:pPr>
        <w:numPr>
          <w:ilvl w:val="0"/>
          <w:numId w:val="7"/>
        </w:numPr>
        <w:spacing w:after="0" w:line="240" w:lineRule="auto"/>
        <w:ind w:hanging="360"/>
        <w:rPr>
          <w:rFonts w:asciiTheme="minorHAnsi" w:hAnsiTheme="minorHAnsi" w:cstheme="minorHAnsi"/>
          <w:color w:val="auto"/>
        </w:rPr>
      </w:pPr>
      <w:r w:rsidRPr="005F42FC">
        <w:rPr>
          <w:rFonts w:asciiTheme="minorHAnsi" w:eastAsia="Arial" w:hAnsiTheme="minorHAnsi" w:cstheme="minorHAnsi"/>
          <w:color w:val="auto"/>
        </w:rPr>
        <w:t xml:space="preserve">Have you ever seen a doctor because </w:t>
      </w:r>
      <w:r w:rsidR="005D13A2" w:rsidRPr="005F42FC">
        <w:rPr>
          <w:rFonts w:asciiTheme="minorHAnsi" w:eastAsia="Arial" w:hAnsiTheme="minorHAnsi" w:cstheme="minorHAnsi"/>
          <w:color w:val="auto"/>
        </w:rPr>
        <w:t>you were worried about a wound?</w:t>
      </w:r>
    </w:p>
    <w:p w:rsidR="00054C33" w:rsidRPr="005F42FC" w:rsidRDefault="005D13A2" w:rsidP="0067579B">
      <w:pPr>
        <w:numPr>
          <w:ilvl w:val="0"/>
          <w:numId w:val="7"/>
        </w:numPr>
        <w:spacing w:after="0" w:line="240" w:lineRule="auto"/>
        <w:ind w:hanging="360"/>
        <w:rPr>
          <w:rFonts w:asciiTheme="minorHAnsi" w:hAnsiTheme="minorHAnsi" w:cstheme="minorHAnsi"/>
          <w:color w:val="auto"/>
        </w:rPr>
      </w:pPr>
      <w:r w:rsidRPr="005F42FC">
        <w:rPr>
          <w:rFonts w:asciiTheme="minorHAnsi" w:eastAsia="Arial" w:hAnsiTheme="minorHAnsi" w:cstheme="minorHAnsi"/>
          <w:color w:val="auto"/>
        </w:rPr>
        <w:t>H</w:t>
      </w:r>
      <w:r w:rsidR="00054C33" w:rsidRPr="005F42FC">
        <w:rPr>
          <w:rFonts w:asciiTheme="minorHAnsi" w:eastAsia="Arial" w:hAnsiTheme="minorHAnsi" w:cstheme="minorHAnsi"/>
          <w:color w:val="auto"/>
        </w:rPr>
        <w:t xml:space="preserve">ow </w:t>
      </w:r>
      <w:r w:rsidRPr="005F42FC">
        <w:rPr>
          <w:rFonts w:asciiTheme="minorHAnsi" w:eastAsia="Arial" w:hAnsiTheme="minorHAnsi" w:cstheme="minorHAnsi"/>
          <w:color w:val="auto"/>
        </w:rPr>
        <w:t>often do you tend to self-harm?</w:t>
      </w:r>
    </w:p>
    <w:p w:rsidR="005D13A2" w:rsidRPr="005F42FC" w:rsidRDefault="005D13A2" w:rsidP="005D13A2">
      <w:pPr>
        <w:spacing w:after="0" w:line="240" w:lineRule="auto"/>
        <w:ind w:left="360"/>
        <w:rPr>
          <w:rFonts w:asciiTheme="minorHAnsi" w:hAnsiTheme="minorHAnsi" w:cstheme="minorHAnsi"/>
          <w:color w:val="auto"/>
        </w:rPr>
      </w:pPr>
    </w:p>
    <w:p w:rsidR="00054C33" w:rsidRPr="005F42FC" w:rsidRDefault="00054C33" w:rsidP="00054C33">
      <w:pPr>
        <w:spacing w:after="0" w:line="240" w:lineRule="auto"/>
        <w:ind w:left="-5" w:hanging="10"/>
        <w:rPr>
          <w:rFonts w:asciiTheme="minorHAnsi" w:hAnsiTheme="minorHAnsi" w:cstheme="minorHAnsi"/>
          <w:color w:val="auto"/>
        </w:rPr>
      </w:pPr>
      <w:r w:rsidRPr="005F42FC">
        <w:rPr>
          <w:rFonts w:asciiTheme="minorHAnsi" w:eastAsia="Arial" w:hAnsiTheme="minorHAnsi" w:cstheme="minorHAnsi"/>
          <w:color w:val="auto"/>
        </w:rPr>
        <w:t>When assessing risk consider that</w:t>
      </w:r>
      <w:r w:rsidR="006317B0">
        <w:rPr>
          <w:rFonts w:asciiTheme="minorHAnsi" w:eastAsia="Arial" w:hAnsiTheme="minorHAnsi" w:cstheme="minorHAnsi"/>
          <w:color w:val="auto"/>
        </w:rPr>
        <w:t xml:space="preserve"> CYP</w:t>
      </w:r>
      <w:r w:rsidRPr="005F42FC">
        <w:rPr>
          <w:rFonts w:asciiTheme="minorHAnsi" w:eastAsia="Arial" w:hAnsiTheme="minorHAnsi" w:cstheme="minorHAnsi"/>
          <w:color w:val="auto"/>
        </w:rPr>
        <w:t xml:space="preserve"> who self-harm do not normally wish to kill themselves</w:t>
      </w:r>
      <w:r w:rsidR="005D13A2" w:rsidRPr="005F42FC">
        <w:rPr>
          <w:rFonts w:asciiTheme="minorHAnsi" w:eastAsia="Arial" w:hAnsiTheme="minorHAnsi" w:cstheme="minorHAnsi"/>
          <w:color w:val="auto"/>
        </w:rPr>
        <w:t>, but s</w:t>
      </w:r>
      <w:r w:rsidRPr="005F42FC">
        <w:rPr>
          <w:rFonts w:asciiTheme="minorHAnsi" w:eastAsia="Arial" w:hAnsiTheme="minorHAnsi" w:cstheme="minorHAnsi"/>
          <w:color w:val="auto"/>
        </w:rPr>
        <w:t xml:space="preserve">taff must always follow </w:t>
      </w:r>
      <w:r w:rsidR="005D13A2" w:rsidRPr="005F42FC">
        <w:rPr>
          <w:rFonts w:asciiTheme="minorHAnsi" w:eastAsia="Arial" w:hAnsiTheme="minorHAnsi" w:cstheme="minorHAnsi"/>
          <w:color w:val="auto"/>
        </w:rPr>
        <w:t>the child protection</w:t>
      </w:r>
      <w:r w:rsidRPr="005F42FC">
        <w:rPr>
          <w:rFonts w:asciiTheme="minorHAnsi" w:eastAsia="Arial" w:hAnsiTheme="minorHAnsi" w:cstheme="minorHAnsi"/>
          <w:color w:val="auto"/>
        </w:rPr>
        <w:t xml:space="preserve"> process</w:t>
      </w:r>
      <w:r w:rsidR="005D13A2" w:rsidRPr="005F42FC">
        <w:rPr>
          <w:rFonts w:asciiTheme="minorHAnsi" w:eastAsia="Arial" w:hAnsiTheme="minorHAnsi" w:cstheme="minorHAnsi"/>
          <w:color w:val="auto"/>
        </w:rPr>
        <w:t xml:space="preserve"> where they</w:t>
      </w:r>
      <w:r w:rsidR="006317B0">
        <w:rPr>
          <w:rFonts w:asciiTheme="minorHAnsi" w:eastAsia="Arial" w:hAnsiTheme="minorHAnsi" w:cstheme="minorHAnsi"/>
          <w:color w:val="auto"/>
        </w:rPr>
        <w:t xml:space="preserve"> feel a child</w:t>
      </w:r>
      <w:r w:rsidRPr="005F42FC">
        <w:rPr>
          <w:rFonts w:asciiTheme="minorHAnsi" w:eastAsia="Arial" w:hAnsiTheme="minorHAnsi" w:cstheme="minorHAnsi"/>
          <w:color w:val="auto"/>
        </w:rPr>
        <w:t xml:space="preserve"> </w:t>
      </w:r>
      <w:r w:rsidR="00CE2B45" w:rsidRPr="005F42FC">
        <w:rPr>
          <w:rFonts w:asciiTheme="minorHAnsi" w:eastAsia="Arial" w:hAnsiTheme="minorHAnsi" w:cstheme="minorHAnsi"/>
          <w:color w:val="auto"/>
        </w:rPr>
        <w:t>is at risk of significant harm and report to their line manager or a DSL.</w:t>
      </w:r>
    </w:p>
    <w:p w:rsidR="00054C33" w:rsidRPr="005F42FC" w:rsidRDefault="00054C33" w:rsidP="00054C33">
      <w:pPr>
        <w:spacing w:after="0" w:line="240" w:lineRule="auto"/>
        <w:rPr>
          <w:b/>
          <w:color w:val="auto"/>
        </w:rPr>
      </w:pPr>
    </w:p>
    <w:p w:rsidR="008F3097" w:rsidRPr="005F42FC" w:rsidRDefault="005D13A2" w:rsidP="008F3097">
      <w:pPr>
        <w:spacing w:after="0" w:line="240" w:lineRule="auto"/>
        <w:rPr>
          <w:b/>
          <w:color w:val="auto"/>
        </w:rPr>
      </w:pPr>
      <w:r w:rsidRPr="005F42FC">
        <w:rPr>
          <w:b/>
          <w:color w:val="auto"/>
        </w:rPr>
        <w:t xml:space="preserve">4.34 </w:t>
      </w:r>
      <w:r w:rsidR="008F3097" w:rsidRPr="005F42FC">
        <w:rPr>
          <w:b/>
          <w:color w:val="auto"/>
        </w:rPr>
        <w:t>Sexting</w:t>
      </w:r>
    </w:p>
    <w:p w:rsidR="008F3097" w:rsidRPr="005F42FC" w:rsidRDefault="008F3097" w:rsidP="008F3097">
      <w:pPr>
        <w:spacing w:after="0" w:line="240" w:lineRule="auto"/>
        <w:rPr>
          <w:color w:val="auto"/>
        </w:rPr>
      </w:pPr>
      <w:r w:rsidRPr="005F42FC">
        <w:rPr>
          <w:color w:val="auto"/>
        </w:rPr>
        <w:t>'Sexting' is the exchange of self-generated sexually explicit images, through mobile picture messages or webcams over the internet. There are many reasons why a child may want to send a naked or semi-naked picture, video or message to someone else. These reasons include:</w:t>
      </w:r>
    </w:p>
    <w:p w:rsidR="008F3097" w:rsidRPr="005F42FC" w:rsidRDefault="008F3097" w:rsidP="0067579B">
      <w:pPr>
        <w:pStyle w:val="ListParagraph"/>
        <w:numPr>
          <w:ilvl w:val="0"/>
          <w:numId w:val="22"/>
        </w:numPr>
        <w:spacing w:after="0" w:line="240" w:lineRule="auto"/>
        <w:rPr>
          <w:color w:val="auto"/>
        </w:rPr>
      </w:pPr>
      <w:r w:rsidRPr="005F42FC">
        <w:rPr>
          <w:color w:val="auto"/>
        </w:rPr>
        <w:t>joining in because they think that ‘everyone is doing it’;</w:t>
      </w:r>
    </w:p>
    <w:p w:rsidR="008F3097" w:rsidRPr="005F42FC" w:rsidRDefault="008F3097" w:rsidP="0067579B">
      <w:pPr>
        <w:pStyle w:val="ListParagraph"/>
        <w:numPr>
          <w:ilvl w:val="0"/>
          <w:numId w:val="22"/>
        </w:numPr>
        <w:spacing w:after="0" w:line="240" w:lineRule="auto"/>
        <w:rPr>
          <w:color w:val="auto"/>
        </w:rPr>
      </w:pPr>
      <w:r w:rsidRPr="005F42FC">
        <w:rPr>
          <w:color w:val="auto"/>
        </w:rPr>
        <w:t>boosting their self-esteem;</w:t>
      </w:r>
    </w:p>
    <w:p w:rsidR="008F3097" w:rsidRPr="005F42FC" w:rsidRDefault="008F3097" w:rsidP="0067579B">
      <w:pPr>
        <w:pStyle w:val="ListParagraph"/>
        <w:numPr>
          <w:ilvl w:val="0"/>
          <w:numId w:val="22"/>
        </w:numPr>
        <w:spacing w:after="0" w:line="240" w:lineRule="auto"/>
        <w:rPr>
          <w:color w:val="auto"/>
        </w:rPr>
      </w:pPr>
      <w:r w:rsidRPr="005F42FC">
        <w:rPr>
          <w:color w:val="auto"/>
        </w:rPr>
        <w:t>flirting with others and testing their sexual identity;</w:t>
      </w:r>
    </w:p>
    <w:p w:rsidR="008F3097" w:rsidRPr="005F42FC" w:rsidRDefault="008F3097" w:rsidP="0067579B">
      <w:pPr>
        <w:pStyle w:val="ListParagraph"/>
        <w:numPr>
          <w:ilvl w:val="0"/>
          <w:numId w:val="22"/>
        </w:numPr>
        <w:spacing w:after="0" w:line="240" w:lineRule="auto"/>
        <w:rPr>
          <w:color w:val="auto"/>
        </w:rPr>
      </w:pPr>
      <w:r w:rsidRPr="005F42FC">
        <w:rPr>
          <w:color w:val="auto"/>
        </w:rPr>
        <w:t>exploring their sexual feelings;</w:t>
      </w:r>
    </w:p>
    <w:p w:rsidR="008F3097" w:rsidRPr="005F42FC" w:rsidRDefault="008F3097" w:rsidP="0067579B">
      <w:pPr>
        <w:pStyle w:val="ListParagraph"/>
        <w:numPr>
          <w:ilvl w:val="0"/>
          <w:numId w:val="22"/>
        </w:numPr>
        <w:spacing w:after="0" w:line="240" w:lineRule="auto"/>
        <w:rPr>
          <w:color w:val="auto"/>
        </w:rPr>
      </w:pPr>
      <w:r w:rsidRPr="005F42FC">
        <w:rPr>
          <w:color w:val="auto"/>
        </w:rPr>
        <w:t>to get attention and connect with new people on social media; and/or</w:t>
      </w:r>
    </w:p>
    <w:p w:rsidR="008F3097" w:rsidRPr="005F42FC" w:rsidRDefault="008F3097" w:rsidP="0067579B">
      <w:pPr>
        <w:pStyle w:val="ListParagraph"/>
        <w:numPr>
          <w:ilvl w:val="0"/>
          <w:numId w:val="22"/>
        </w:numPr>
        <w:spacing w:after="0" w:line="240" w:lineRule="auto"/>
        <w:rPr>
          <w:color w:val="auto"/>
        </w:rPr>
      </w:pPr>
      <w:r w:rsidRPr="005F42FC">
        <w:rPr>
          <w:color w:val="auto"/>
        </w:rPr>
        <w:t>they may find it diffi</w:t>
      </w:r>
      <w:r w:rsidR="00CE2B45" w:rsidRPr="005F42FC">
        <w:rPr>
          <w:color w:val="auto"/>
        </w:rPr>
        <w:t>cu</w:t>
      </w:r>
      <w:r w:rsidRPr="005F42FC">
        <w:rPr>
          <w:color w:val="auto"/>
        </w:rPr>
        <w:t>lt to say no if somebody asks them for an explicit image, especially if the person asking is persistent.</w:t>
      </w:r>
    </w:p>
    <w:p w:rsidR="008F3097" w:rsidRPr="005F42FC" w:rsidRDefault="008F3097" w:rsidP="008F3097">
      <w:pPr>
        <w:pStyle w:val="ListParagraph"/>
        <w:spacing w:after="0" w:line="240" w:lineRule="auto"/>
        <w:ind w:left="0"/>
        <w:rPr>
          <w:color w:val="auto"/>
        </w:rPr>
      </w:pPr>
    </w:p>
    <w:p w:rsidR="008F3097" w:rsidRPr="005F42FC" w:rsidRDefault="008F3097" w:rsidP="008F3097">
      <w:pPr>
        <w:pStyle w:val="ListParagraph"/>
        <w:spacing w:after="0" w:line="240" w:lineRule="auto"/>
        <w:ind w:left="0"/>
        <w:rPr>
          <w:color w:val="auto"/>
        </w:rPr>
      </w:pPr>
      <w:r w:rsidRPr="005F42FC">
        <w:rPr>
          <w:color w:val="auto"/>
        </w:rPr>
        <w:t xml:space="preserve">Sexting is often seen as flirting by </w:t>
      </w:r>
      <w:r w:rsidR="00EA322C" w:rsidRPr="005F42FC">
        <w:rPr>
          <w:color w:val="auto"/>
        </w:rPr>
        <w:t>CYP</w:t>
      </w:r>
      <w:r w:rsidRPr="005F42FC">
        <w:rPr>
          <w:color w:val="auto"/>
        </w:rPr>
        <w:t xml:space="preserve"> who feel that it's a part of normal life, but in fact it is a crime. The law in the UK </w:t>
      </w:r>
      <w:r w:rsidR="00CE2B45" w:rsidRPr="005F42FC">
        <w:rPr>
          <w:color w:val="auto"/>
        </w:rPr>
        <w:t>cu</w:t>
      </w:r>
      <w:r w:rsidRPr="005F42FC">
        <w:rPr>
          <w:color w:val="auto"/>
        </w:rPr>
        <w:t>rrently states that the creating or sharing explicit images of a child is illegal, even if the person doing it is a child.</w:t>
      </w:r>
      <w:r w:rsidRPr="005F42FC">
        <w:rPr>
          <w:color w:val="auto"/>
          <w:shd w:val="clear" w:color="auto" w:fill="EBEBEB"/>
        </w:rPr>
        <w:t> </w:t>
      </w:r>
      <w:r w:rsidRPr="005F42FC">
        <w:rPr>
          <w:color w:val="auto"/>
        </w:rPr>
        <w:t>As of January 2016, if a child is found creating or sharing images, the police can choose to record that a crime has been committed but that taking formal action isn't in the public interest. In addition crimes recorded this way are unlikely to appear on future records or checks, unless the child has been involved in other similar activities which may indicate that they're a risk. Sexting</w:t>
      </w:r>
      <w:r w:rsidRPr="005F42FC">
        <w:rPr>
          <w:color w:val="auto"/>
          <w:lang w:eastAsia="ja-JP"/>
        </w:rPr>
        <w:t xml:space="preserve"> is extremely serious and </w:t>
      </w:r>
      <w:r w:rsidR="009D5FAF" w:rsidRPr="005F42FC">
        <w:rPr>
          <w:color w:val="auto"/>
          <w:lang w:eastAsia="ja-JP"/>
        </w:rPr>
        <w:t>LPW</w:t>
      </w:r>
      <w:r w:rsidRPr="005F42FC">
        <w:rPr>
          <w:color w:val="auto"/>
          <w:lang w:eastAsia="ja-JP"/>
        </w:rPr>
        <w:t xml:space="preserve"> staff who have a concern should contact the</w:t>
      </w:r>
      <w:r w:rsidR="00CE2B45" w:rsidRPr="005F42FC">
        <w:rPr>
          <w:color w:val="auto"/>
          <w:lang w:eastAsia="ja-JP"/>
        </w:rPr>
        <w:t>ir line manager or a</w:t>
      </w:r>
      <w:r w:rsidRPr="005F42FC">
        <w:rPr>
          <w:color w:val="auto"/>
          <w:lang w:eastAsia="ja-JP"/>
        </w:rPr>
        <w:t xml:space="preserve"> DSL the same day they become aware of it.</w:t>
      </w:r>
    </w:p>
    <w:p w:rsidR="008F3097" w:rsidRPr="005F42FC" w:rsidRDefault="008F3097" w:rsidP="008F3097">
      <w:pPr>
        <w:spacing w:after="0" w:line="240" w:lineRule="auto"/>
        <w:rPr>
          <w:b/>
          <w:color w:val="auto"/>
        </w:rPr>
      </w:pPr>
    </w:p>
    <w:p w:rsidR="008F3097" w:rsidRPr="005F42FC" w:rsidRDefault="00D12260" w:rsidP="008F3097">
      <w:pPr>
        <w:spacing w:after="0" w:line="240" w:lineRule="auto"/>
        <w:rPr>
          <w:b/>
          <w:color w:val="auto"/>
        </w:rPr>
      </w:pPr>
      <w:r w:rsidRPr="005F42FC">
        <w:rPr>
          <w:b/>
          <w:color w:val="auto"/>
        </w:rPr>
        <w:t>4</w:t>
      </w:r>
      <w:r w:rsidR="005D13A2" w:rsidRPr="005F42FC">
        <w:rPr>
          <w:b/>
          <w:color w:val="auto"/>
        </w:rPr>
        <w:t>.35</w:t>
      </w:r>
      <w:r w:rsidR="008F3097" w:rsidRPr="005F42FC">
        <w:rPr>
          <w:b/>
          <w:color w:val="auto"/>
        </w:rPr>
        <w:t xml:space="preserve"> Sexual Abuse</w:t>
      </w:r>
    </w:p>
    <w:p w:rsidR="00CE2B45" w:rsidRPr="005F42FC" w:rsidRDefault="008F3097" w:rsidP="008F3097">
      <w:pPr>
        <w:spacing w:after="0" w:line="240" w:lineRule="auto"/>
        <w:rPr>
          <w:color w:val="auto"/>
        </w:rPr>
      </w:pPr>
      <w:r w:rsidRPr="005F42FC">
        <w:rPr>
          <w:color w:val="auto"/>
        </w:rPr>
        <w:t xml:space="preserve">Sexual abuse involves forcing or enticing a child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w:t>
      </w:r>
      <w:r w:rsidR="006317B0">
        <w:rPr>
          <w:color w:val="auto"/>
        </w:rPr>
        <w:t>children</w:t>
      </w:r>
      <w:r w:rsidRPr="005F42FC">
        <w:rPr>
          <w:color w:val="auto"/>
        </w:rPr>
        <w:t xml:space="preserve"> in looking at, or in the production of, sexual images, watching sexual activities, encouraging </w:t>
      </w:r>
      <w:r w:rsidR="006317B0">
        <w:rPr>
          <w:color w:val="auto"/>
        </w:rPr>
        <w:t>children</w:t>
      </w:r>
      <w:r w:rsidRPr="005F42FC">
        <w:rPr>
          <w:color w:val="auto"/>
        </w:rPr>
        <w:t xml:space="preserve"> to behave in sexually inappropriate ways, or grooming a child in preparation for abuse (including via the internet). Sexual abuse is not solely perpetrated by adult males. Women can also commit acts of sexual abuse, as can other </w:t>
      </w:r>
      <w:r w:rsidR="006317B0">
        <w:rPr>
          <w:color w:val="auto"/>
        </w:rPr>
        <w:t>children</w:t>
      </w:r>
      <w:r w:rsidRPr="005F42FC">
        <w:rPr>
          <w:color w:val="auto"/>
        </w:rPr>
        <w:t xml:space="preserve">. </w:t>
      </w:r>
    </w:p>
    <w:p w:rsidR="00CE2B45" w:rsidRPr="005F42FC" w:rsidRDefault="00CE2B45" w:rsidP="008F3097">
      <w:pPr>
        <w:spacing w:after="0" w:line="240" w:lineRule="auto"/>
        <w:rPr>
          <w:color w:val="auto"/>
        </w:rPr>
      </w:pPr>
    </w:p>
    <w:p w:rsidR="008F3097" w:rsidRPr="005F42FC" w:rsidRDefault="008F3097" w:rsidP="008F3097">
      <w:pPr>
        <w:spacing w:after="0" w:line="240" w:lineRule="auto"/>
        <w:rPr>
          <w:color w:val="auto"/>
        </w:rPr>
      </w:pPr>
      <w:r w:rsidRPr="005F42FC">
        <w:rPr>
          <w:color w:val="auto"/>
        </w:rPr>
        <w:t xml:space="preserve">Signs and symptoms of sexual abuse include: </w:t>
      </w:r>
    </w:p>
    <w:p w:rsidR="008F3097" w:rsidRPr="005F42FC" w:rsidRDefault="00EA322C" w:rsidP="0067579B">
      <w:pPr>
        <w:pStyle w:val="ListParagraph"/>
        <w:numPr>
          <w:ilvl w:val="0"/>
          <w:numId w:val="20"/>
        </w:numPr>
        <w:spacing w:after="0" w:line="240" w:lineRule="auto"/>
        <w:rPr>
          <w:color w:val="auto"/>
        </w:rPr>
      </w:pPr>
      <w:r w:rsidRPr="005F42FC">
        <w:rPr>
          <w:color w:val="auto"/>
        </w:rPr>
        <w:t>CYP</w:t>
      </w:r>
      <w:r w:rsidR="008F3097" w:rsidRPr="005F42FC">
        <w:rPr>
          <w:color w:val="auto"/>
        </w:rPr>
        <w:t xml:space="preserve"> who display knowledge or interest in sexual acts inappropriate to their age; </w:t>
      </w:r>
    </w:p>
    <w:p w:rsidR="008F3097" w:rsidRPr="005F42FC" w:rsidRDefault="00EA322C" w:rsidP="0067579B">
      <w:pPr>
        <w:pStyle w:val="ListParagraph"/>
        <w:numPr>
          <w:ilvl w:val="0"/>
          <w:numId w:val="20"/>
        </w:numPr>
        <w:spacing w:after="0" w:line="240" w:lineRule="auto"/>
        <w:rPr>
          <w:color w:val="auto"/>
        </w:rPr>
      </w:pPr>
      <w:r w:rsidRPr="005F42FC">
        <w:rPr>
          <w:color w:val="auto"/>
        </w:rPr>
        <w:t>CYP</w:t>
      </w:r>
      <w:r w:rsidR="008F3097" w:rsidRPr="005F42FC">
        <w:rPr>
          <w:color w:val="auto"/>
        </w:rPr>
        <w:t xml:space="preserve"> who use sexual language or have sexual knowledge that you wouldn’t expect them to have; </w:t>
      </w:r>
    </w:p>
    <w:p w:rsidR="008F3097" w:rsidRPr="005F42FC" w:rsidRDefault="00EA322C" w:rsidP="0067579B">
      <w:pPr>
        <w:pStyle w:val="ListParagraph"/>
        <w:numPr>
          <w:ilvl w:val="0"/>
          <w:numId w:val="20"/>
        </w:numPr>
        <w:spacing w:after="0" w:line="240" w:lineRule="auto"/>
        <w:rPr>
          <w:color w:val="auto"/>
        </w:rPr>
      </w:pPr>
      <w:r w:rsidRPr="005F42FC">
        <w:rPr>
          <w:color w:val="auto"/>
        </w:rPr>
        <w:t>CYP</w:t>
      </w:r>
      <w:r w:rsidR="008F3097" w:rsidRPr="005F42FC">
        <w:rPr>
          <w:color w:val="auto"/>
        </w:rPr>
        <w:t xml:space="preserve"> who ask others to behave sexually or play sexual games; and </w:t>
      </w:r>
    </w:p>
    <w:p w:rsidR="008F3097" w:rsidRPr="005F42FC" w:rsidRDefault="00EA322C" w:rsidP="0067579B">
      <w:pPr>
        <w:pStyle w:val="ListParagraph"/>
        <w:numPr>
          <w:ilvl w:val="0"/>
          <w:numId w:val="20"/>
        </w:numPr>
        <w:spacing w:after="0" w:line="240" w:lineRule="auto"/>
        <w:rPr>
          <w:color w:val="auto"/>
        </w:rPr>
      </w:pPr>
      <w:r w:rsidRPr="005F42FC">
        <w:rPr>
          <w:color w:val="auto"/>
        </w:rPr>
        <w:t>CYP</w:t>
      </w:r>
      <w:r w:rsidR="008F3097" w:rsidRPr="005F42FC">
        <w:rPr>
          <w:color w:val="auto"/>
        </w:rPr>
        <w:t xml:space="preserve"> with physical sexual health problems, including soreness in the genital and anal areas, sexually transmitted infections or underage pregnancy.</w:t>
      </w:r>
    </w:p>
    <w:p w:rsidR="00CE2B45" w:rsidRPr="005F42FC" w:rsidRDefault="00CE2B45" w:rsidP="008F3097">
      <w:pPr>
        <w:pStyle w:val="ListParagraph"/>
        <w:spacing w:after="0" w:line="240" w:lineRule="auto"/>
        <w:ind w:left="0"/>
        <w:rPr>
          <w:color w:val="auto"/>
        </w:rPr>
      </w:pPr>
    </w:p>
    <w:p w:rsidR="008F3097" w:rsidRPr="005F42FC" w:rsidRDefault="008F3097" w:rsidP="008F3097">
      <w:pPr>
        <w:pStyle w:val="ListParagraph"/>
        <w:spacing w:after="0" w:line="240" w:lineRule="auto"/>
        <w:ind w:left="0"/>
        <w:rPr>
          <w:color w:val="auto"/>
        </w:rPr>
      </w:pPr>
      <w:r w:rsidRPr="005F42FC">
        <w:rPr>
          <w:color w:val="auto"/>
        </w:rPr>
        <w:t>Sexual abuse</w:t>
      </w:r>
      <w:r w:rsidRPr="005F42FC">
        <w:rPr>
          <w:color w:val="auto"/>
          <w:lang w:eastAsia="ja-JP"/>
        </w:rPr>
        <w:t xml:space="preserve"> is extremely serious and </w:t>
      </w:r>
      <w:r w:rsidR="009D5FAF" w:rsidRPr="005F42FC">
        <w:rPr>
          <w:color w:val="auto"/>
          <w:lang w:eastAsia="ja-JP"/>
        </w:rPr>
        <w:t>LPW</w:t>
      </w:r>
      <w:r w:rsidRPr="005F42FC">
        <w:rPr>
          <w:color w:val="auto"/>
          <w:lang w:eastAsia="ja-JP"/>
        </w:rPr>
        <w:t xml:space="preserve"> staff who have a concern should contact the</w:t>
      </w:r>
      <w:r w:rsidR="00CE2B45" w:rsidRPr="005F42FC">
        <w:rPr>
          <w:color w:val="auto"/>
          <w:lang w:eastAsia="ja-JP"/>
        </w:rPr>
        <w:t>ir line manager or a</w:t>
      </w:r>
      <w:r w:rsidRPr="005F42FC">
        <w:rPr>
          <w:color w:val="auto"/>
          <w:lang w:eastAsia="ja-JP"/>
        </w:rPr>
        <w:t xml:space="preserve"> DSL the same day they become aware of it.</w:t>
      </w:r>
    </w:p>
    <w:p w:rsidR="008F3097" w:rsidRPr="005F42FC" w:rsidRDefault="008F3097" w:rsidP="008F3097">
      <w:pPr>
        <w:pStyle w:val="ListParagraph"/>
        <w:spacing w:after="0" w:line="240" w:lineRule="auto"/>
        <w:ind w:left="0"/>
        <w:rPr>
          <w:color w:val="auto"/>
        </w:rPr>
      </w:pPr>
    </w:p>
    <w:p w:rsidR="00FD5FE4" w:rsidRPr="005F42FC" w:rsidRDefault="00FD5FE4" w:rsidP="008F3097">
      <w:pPr>
        <w:spacing w:after="0" w:line="240" w:lineRule="auto"/>
        <w:rPr>
          <w:b/>
          <w:color w:val="auto"/>
        </w:rPr>
      </w:pPr>
    </w:p>
    <w:p w:rsidR="008F2BCE" w:rsidRDefault="00D12260" w:rsidP="008F3097">
      <w:pPr>
        <w:spacing w:after="0" w:line="240" w:lineRule="auto"/>
        <w:rPr>
          <w:b/>
          <w:color w:val="auto"/>
        </w:rPr>
      </w:pPr>
      <w:r w:rsidRPr="005F42FC">
        <w:rPr>
          <w:b/>
          <w:color w:val="auto"/>
        </w:rPr>
        <w:t>4</w:t>
      </w:r>
      <w:r w:rsidR="00FD5FE4" w:rsidRPr="005F42FC">
        <w:rPr>
          <w:b/>
          <w:color w:val="auto"/>
        </w:rPr>
        <w:t>.36</w:t>
      </w:r>
      <w:r w:rsidR="008F3097" w:rsidRPr="005F42FC">
        <w:rPr>
          <w:b/>
          <w:color w:val="auto"/>
        </w:rPr>
        <w:t xml:space="preserve"> Sexual violence and sexual harassment</w:t>
      </w:r>
      <w:r w:rsidR="008F2BCE">
        <w:rPr>
          <w:b/>
          <w:color w:val="auto"/>
        </w:rPr>
        <w:t xml:space="preserve"> </w:t>
      </w:r>
      <w:r w:rsidR="008F2BCE" w:rsidRPr="00693068">
        <w:rPr>
          <w:b/>
          <w:color w:val="auto"/>
        </w:rPr>
        <w:t xml:space="preserve">(this should be read in line with the Relationships and Behaviour policy </w:t>
      </w:r>
      <w:hyperlink r:id="rId23" w:history="1">
        <w:r w:rsidR="008F2BCE" w:rsidRPr="00693068">
          <w:rPr>
            <w:rStyle w:val="Hyperlink"/>
            <w:b/>
          </w:rPr>
          <w:t>https://ae675099-b9bc-4d42-be7e-f2a12fd8f624.filesusr.com/ugd/52e48c_8cd1c3824cf542b1b0308377e8ab9573.pdf</w:t>
        </w:r>
      </w:hyperlink>
      <w:r w:rsidR="008F2BCE" w:rsidRPr="00693068">
        <w:rPr>
          <w:b/>
          <w:color w:val="auto"/>
        </w:rPr>
        <w:t>)</w:t>
      </w:r>
    </w:p>
    <w:p w:rsidR="00CE2B45" w:rsidRPr="005F42FC" w:rsidRDefault="008F3097" w:rsidP="008F3097">
      <w:pPr>
        <w:pStyle w:val="ListParagraph"/>
        <w:spacing w:after="0" w:line="240" w:lineRule="auto"/>
        <w:ind w:left="0"/>
        <w:rPr>
          <w:color w:val="auto"/>
        </w:rPr>
      </w:pPr>
      <w:r w:rsidRPr="005F42FC">
        <w:rPr>
          <w:color w:val="auto"/>
        </w:rPr>
        <w:t>Sexual violence and sexual harassment can oc</w:t>
      </w:r>
      <w:r w:rsidR="00CE2B45" w:rsidRPr="005F42FC">
        <w:rPr>
          <w:color w:val="auto"/>
        </w:rPr>
        <w:t>cu</w:t>
      </w:r>
      <w:r w:rsidRPr="005F42FC">
        <w:rPr>
          <w:color w:val="auto"/>
        </w:rPr>
        <w:t xml:space="preserve">r between two </w:t>
      </w:r>
      <w:r w:rsidR="00EA322C" w:rsidRPr="005F42FC">
        <w:rPr>
          <w:color w:val="auto"/>
        </w:rPr>
        <w:t>CYP</w:t>
      </w:r>
      <w:r w:rsidRPr="005F42FC">
        <w:rPr>
          <w:color w:val="auto"/>
        </w:rPr>
        <w:t xml:space="preserve"> of any age and sex. It can also oc</w:t>
      </w:r>
      <w:r w:rsidR="00CE2B45" w:rsidRPr="005F42FC">
        <w:rPr>
          <w:color w:val="auto"/>
        </w:rPr>
        <w:t>cu</w:t>
      </w:r>
      <w:r w:rsidRPr="005F42FC">
        <w:rPr>
          <w:color w:val="auto"/>
        </w:rPr>
        <w:t xml:space="preserve">r through a group of </w:t>
      </w:r>
      <w:r w:rsidR="00EA322C" w:rsidRPr="005F42FC">
        <w:rPr>
          <w:color w:val="auto"/>
        </w:rPr>
        <w:t>CYP</w:t>
      </w:r>
      <w:r w:rsidRPr="005F42FC">
        <w:rPr>
          <w:color w:val="auto"/>
        </w:rPr>
        <w:t xml:space="preserve"> sexually assaulting or sexually harassing a single child or group of </w:t>
      </w:r>
      <w:r w:rsidR="00EA322C" w:rsidRPr="005F42FC">
        <w:rPr>
          <w:color w:val="auto"/>
        </w:rPr>
        <w:t>CYP</w:t>
      </w:r>
      <w:r w:rsidRPr="005F42FC">
        <w:rPr>
          <w:color w:val="auto"/>
        </w:rPr>
        <w:t xml:space="preserve"> and </w:t>
      </w:r>
      <w:r w:rsidR="00EA322C" w:rsidRPr="005F42FC">
        <w:rPr>
          <w:color w:val="auto"/>
        </w:rPr>
        <w:t>CYP</w:t>
      </w:r>
      <w:r w:rsidRPr="005F42FC">
        <w:rPr>
          <w:color w:val="auto"/>
        </w:rPr>
        <w:t xml:space="preserve"> at risk. </w:t>
      </w:r>
      <w:r w:rsidR="00EA322C" w:rsidRPr="005F42FC">
        <w:rPr>
          <w:color w:val="auto"/>
        </w:rPr>
        <w:t>CYP</w:t>
      </w:r>
      <w:r w:rsidRPr="005F42FC">
        <w:rPr>
          <w:color w:val="auto"/>
        </w:rPr>
        <w:t xml:space="preserve"> who are victims of sexual violence and sexual harassment will likely find the experience stressful and distressing. This will, in all likelihood, adversely affect their educational attainment. Sexual violence and sexual harassment exist on a continuum and may overlap, they can oc</w:t>
      </w:r>
      <w:r w:rsidR="00CE2B45" w:rsidRPr="005F42FC">
        <w:rPr>
          <w:color w:val="auto"/>
        </w:rPr>
        <w:t>cu</w:t>
      </w:r>
      <w:r w:rsidRPr="005F42FC">
        <w:rPr>
          <w:color w:val="auto"/>
        </w:rPr>
        <w:t xml:space="preserve">r online and offline (both physical and verbal) and are never acceptable. It is important that all victims are taken seriously and offered appropriate support. Staff should be aware that some groups are potentially more at risk. Evidence shows girls, </w:t>
      </w:r>
      <w:r w:rsidR="00EA322C" w:rsidRPr="005F42FC">
        <w:rPr>
          <w:color w:val="auto"/>
        </w:rPr>
        <w:t>CYP</w:t>
      </w:r>
      <w:r w:rsidRPr="005F42FC">
        <w:rPr>
          <w:color w:val="auto"/>
        </w:rPr>
        <w:t xml:space="preserve"> with SEND and LGBT </w:t>
      </w:r>
      <w:r w:rsidR="00EA322C" w:rsidRPr="005F42FC">
        <w:rPr>
          <w:color w:val="auto"/>
        </w:rPr>
        <w:t>CYP</w:t>
      </w:r>
      <w:r w:rsidRPr="005F42FC">
        <w:rPr>
          <w:color w:val="auto"/>
        </w:rPr>
        <w:t xml:space="preserve"> are at greater risk. </w:t>
      </w:r>
    </w:p>
    <w:p w:rsidR="00CE2B45" w:rsidRPr="005F42FC" w:rsidRDefault="00CE2B45" w:rsidP="008F3097">
      <w:pPr>
        <w:pStyle w:val="ListParagraph"/>
        <w:spacing w:after="0" w:line="240" w:lineRule="auto"/>
        <w:ind w:left="0"/>
        <w:rPr>
          <w:color w:val="auto"/>
        </w:rPr>
      </w:pPr>
    </w:p>
    <w:p w:rsidR="008F3097" w:rsidRPr="005F42FC" w:rsidRDefault="008F3097" w:rsidP="008F3097">
      <w:pPr>
        <w:pStyle w:val="ListParagraph"/>
        <w:spacing w:after="0" w:line="240" w:lineRule="auto"/>
        <w:ind w:left="0"/>
        <w:rPr>
          <w:color w:val="auto"/>
        </w:rPr>
      </w:pPr>
      <w:r w:rsidRPr="005F42FC">
        <w:rPr>
          <w:color w:val="auto"/>
        </w:rPr>
        <w:t xml:space="preserve">Staff should be aware of the importance of:  </w:t>
      </w:r>
    </w:p>
    <w:p w:rsidR="008F3097" w:rsidRPr="005F42FC" w:rsidRDefault="008F3097" w:rsidP="0067579B">
      <w:pPr>
        <w:pStyle w:val="ListParagraph"/>
        <w:numPr>
          <w:ilvl w:val="0"/>
          <w:numId w:val="21"/>
        </w:numPr>
        <w:spacing w:after="0" w:line="240" w:lineRule="auto"/>
        <w:rPr>
          <w:color w:val="auto"/>
        </w:rPr>
      </w:pPr>
      <w:r w:rsidRPr="005F42FC">
        <w:rPr>
          <w:color w:val="auto"/>
        </w:rPr>
        <w:t xml:space="preserve">making clear that sexual violence and sexual harassment is not acceptable, will never be tolerated and is not an inevitable part of growing up; </w:t>
      </w:r>
    </w:p>
    <w:p w:rsidR="008F3097" w:rsidRPr="005F42FC" w:rsidRDefault="008F3097" w:rsidP="0067579B">
      <w:pPr>
        <w:pStyle w:val="ListParagraph"/>
        <w:numPr>
          <w:ilvl w:val="0"/>
          <w:numId w:val="21"/>
        </w:numPr>
        <w:spacing w:after="0" w:line="240" w:lineRule="auto"/>
        <w:rPr>
          <w:color w:val="auto"/>
        </w:rPr>
      </w:pPr>
      <w:r w:rsidRPr="005F42FC">
        <w:rPr>
          <w:color w:val="auto"/>
        </w:rPr>
        <w:t xml:space="preserve">not tolerating or dismissing sexual violence or sexual harassment as “banter”, “part of growing up”, “just having a laugh” or “boys being boys”; and </w:t>
      </w:r>
    </w:p>
    <w:p w:rsidR="008F3097" w:rsidRPr="005F42FC" w:rsidRDefault="008F3097" w:rsidP="0067579B">
      <w:pPr>
        <w:pStyle w:val="ListParagraph"/>
        <w:numPr>
          <w:ilvl w:val="0"/>
          <w:numId w:val="21"/>
        </w:numPr>
        <w:spacing w:after="0" w:line="240" w:lineRule="auto"/>
        <w:rPr>
          <w:color w:val="auto"/>
        </w:rPr>
      </w:pPr>
      <w:r w:rsidRPr="005F42FC">
        <w:rPr>
          <w:color w:val="auto"/>
        </w:rPr>
        <w:t xml:space="preserve">challenging behaviours (potentially criminal in nature), such as grabbing bottoms, breasts and genitalia, flicking bras and lifting up skirts. </w:t>
      </w:r>
    </w:p>
    <w:p w:rsidR="00CE2B45" w:rsidRPr="005F42FC" w:rsidRDefault="00CE2B45" w:rsidP="00CE2B45">
      <w:pPr>
        <w:pStyle w:val="ListParagraph"/>
        <w:spacing w:after="0" w:line="240" w:lineRule="auto"/>
        <w:ind w:left="360"/>
        <w:rPr>
          <w:color w:val="auto"/>
        </w:rPr>
      </w:pPr>
    </w:p>
    <w:p w:rsidR="008F3097" w:rsidRPr="005F42FC" w:rsidRDefault="008F3097" w:rsidP="008F3097">
      <w:pPr>
        <w:pStyle w:val="ListParagraph"/>
        <w:spacing w:after="0" w:line="240" w:lineRule="auto"/>
        <w:ind w:left="0"/>
        <w:rPr>
          <w:color w:val="auto"/>
        </w:rPr>
      </w:pPr>
      <w:r w:rsidRPr="005F42FC">
        <w:rPr>
          <w:color w:val="auto"/>
        </w:rPr>
        <w:t xml:space="preserve">Dismissing or tolerating such behaviours risks normalising them. As is always the case, if </w:t>
      </w:r>
      <w:r w:rsidR="009D5FAF" w:rsidRPr="005F42FC">
        <w:rPr>
          <w:color w:val="auto"/>
        </w:rPr>
        <w:t>LPW</w:t>
      </w:r>
      <w:r w:rsidRPr="005F42FC">
        <w:rPr>
          <w:color w:val="auto"/>
        </w:rPr>
        <w:t xml:space="preserve"> staff </w:t>
      </w:r>
      <w:r w:rsidR="00CE2B45" w:rsidRPr="005F42FC">
        <w:rPr>
          <w:color w:val="auto"/>
        </w:rPr>
        <w:t>witness sexually violent behaviour in CYP</w:t>
      </w:r>
      <w:r w:rsidRPr="005F42FC">
        <w:rPr>
          <w:color w:val="auto"/>
        </w:rPr>
        <w:t xml:space="preserve"> they should speak to the</w:t>
      </w:r>
      <w:r w:rsidR="00CE2B45" w:rsidRPr="005F42FC">
        <w:rPr>
          <w:color w:val="auto"/>
        </w:rPr>
        <w:t>ir line manager or a</w:t>
      </w:r>
      <w:r w:rsidRPr="005F42FC">
        <w:rPr>
          <w:color w:val="auto"/>
        </w:rPr>
        <w:t xml:space="preserve"> DSL</w:t>
      </w:r>
      <w:r w:rsidR="00CE2B45" w:rsidRPr="005F42FC">
        <w:rPr>
          <w:color w:val="auto"/>
        </w:rPr>
        <w:t xml:space="preserve"> on the same day it occurs</w:t>
      </w:r>
      <w:r w:rsidRPr="005F42FC">
        <w:rPr>
          <w:color w:val="auto"/>
        </w:rPr>
        <w:t xml:space="preserve">. </w:t>
      </w:r>
    </w:p>
    <w:p w:rsidR="00054C33" w:rsidRPr="005F42FC" w:rsidRDefault="00054C33" w:rsidP="008F3097">
      <w:pPr>
        <w:pStyle w:val="ListParagraph"/>
        <w:spacing w:after="0" w:line="240" w:lineRule="auto"/>
        <w:ind w:left="0"/>
        <w:rPr>
          <w:rFonts w:asciiTheme="minorHAnsi" w:hAnsiTheme="minorHAnsi" w:cstheme="minorHAnsi"/>
          <w:color w:val="auto"/>
        </w:rPr>
      </w:pPr>
    </w:p>
    <w:p w:rsidR="00054C33" w:rsidRPr="005F42FC" w:rsidRDefault="00D12260" w:rsidP="00054C33">
      <w:pPr>
        <w:pStyle w:val="Heading4"/>
        <w:spacing w:after="0" w:line="240" w:lineRule="auto"/>
        <w:ind w:left="-5"/>
        <w:rPr>
          <w:rFonts w:asciiTheme="minorHAnsi" w:hAnsiTheme="minorHAnsi" w:cstheme="minorHAnsi"/>
          <w:i w:val="0"/>
          <w:color w:val="auto"/>
        </w:rPr>
      </w:pPr>
      <w:r w:rsidRPr="005F42FC">
        <w:rPr>
          <w:rFonts w:asciiTheme="minorHAnsi" w:hAnsiTheme="minorHAnsi" w:cstheme="minorHAnsi"/>
          <w:i w:val="0"/>
          <w:color w:val="auto"/>
        </w:rPr>
        <w:t>4</w:t>
      </w:r>
      <w:r w:rsidR="00FD5FE4" w:rsidRPr="005F42FC">
        <w:rPr>
          <w:rFonts w:asciiTheme="minorHAnsi" w:hAnsiTheme="minorHAnsi" w:cstheme="minorHAnsi"/>
          <w:i w:val="0"/>
          <w:color w:val="auto"/>
        </w:rPr>
        <w:t>.37</w:t>
      </w:r>
      <w:r w:rsidR="008F3097" w:rsidRPr="005F42FC">
        <w:rPr>
          <w:rFonts w:asciiTheme="minorHAnsi" w:hAnsiTheme="minorHAnsi" w:cstheme="minorHAnsi"/>
          <w:b w:val="0"/>
          <w:i w:val="0"/>
          <w:color w:val="auto"/>
        </w:rPr>
        <w:t xml:space="preserve"> </w:t>
      </w:r>
      <w:r w:rsidR="00054C33" w:rsidRPr="005F42FC">
        <w:rPr>
          <w:rFonts w:asciiTheme="minorHAnsi" w:hAnsiTheme="minorHAnsi" w:cstheme="minorHAnsi"/>
          <w:i w:val="0"/>
          <w:color w:val="auto"/>
        </w:rPr>
        <w:t xml:space="preserve">Sexually Active CYP </w:t>
      </w:r>
    </w:p>
    <w:p w:rsidR="00054C33" w:rsidRPr="005F42FC" w:rsidRDefault="00CE2B45" w:rsidP="00CE2B45">
      <w:pPr>
        <w:spacing w:after="0" w:line="240" w:lineRule="auto"/>
        <w:ind w:left="-5" w:hanging="10"/>
        <w:rPr>
          <w:rFonts w:asciiTheme="minorHAnsi" w:hAnsiTheme="minorHAnsi" w:cstheme="minorHAnsi"/>
          <w:color w:val="auto"/>
        </w:rPr>
      </w:pPr>
      <w:r w:rsidRPr="005F42FC">
        <w:rPr>
          <w:rFonts w:asciiTheme="minorHAnsi" w:eastAsia="Arial" w:hAnsiTheme="minorHAnsi" w:cstheme="minorHAnsi"/>
          <w:color w:val="auto"/>
        </w:rPr>
        <w:t>Staff working with</w:t>
      </w:r>
      <w:r w:rsidR="00054C33" w:rsidRPr="005F42FC">
        <w:rPr>
          <w:rFonts w:asciiTheme="minorHAnsi" w:eastAsia="Arial" w:hAnsiTheme="minorHAnsi" w:cstheme="minorHAnsi"/>
          <w:color w:val="auto"/>
        </w:rPr>
        <w:t xml:space="preserve"> CYP </w:t>
      </w:r>
      <w:r w:rsidRPr="005F42FC">
        <w:rPr>
          <w:rFonts w:asciiTheme="minorHAnsi" w:eastAsia="Arial" w:hAnsiTheme="minorHAnsi" w:cstheme="minorHAnsi"/>
          <w:color w:val="auto"/>
        </w:rPr>
        <w:t xml:space="preserve">who are sexually active and under 18 </w:t>
      </w:r>
      <w:r w:rsidR="00054C33" w:rsidRPr="005F42FC">
        <w:rPr>
          <w:rFonts w:asciiTheme="minorHAnsi" w:eastAsia="Arial" w:hAnsiTheme="minorHAnsi" w:cstheme="minorHAnsi"/>
          <w:color w:val="auto"/>
        </w:rPr>
        <w:t>must do as much as they can to provide a safe, accessible and confidential service w</w:t>
      </w:r>
      <w:r w:rsidRPr="005F42FC">
        <w:rPr>
          <w:rFonts w:asciiTheme="minorHAnsi" w:eastAsia="Arial" w:hAnsiTheme="minorHAnsi" w:cstheme="minorHAnsi"/>
          <w:color w:val="auto"/>
        </w:rPr>
        <w:t>hilst remaining aware of their duty of c</w:t>
      </w:r>
      <w:r w:rsidR="00054C33" w:rsidRPr="005F42FC">
        <w:rPr>
          <w:rFonts w:asciiTheme="minorHAnsi" w:eastAsia="Arial" w:hAnsiTheme="minorHAnsi" w:cstheme="minorHAnsi"/>
          <w:color w:val="auto"/>
        </w:rPr>
        <w:t>are to safeguard them and promote their well-being. Decisions in this area</w:t>
      </w:r>
      <w:r w:rsidRPr="005F42FC">
        <w:rPr>
          <w:rFonts w:asciiTheme="minorHAnsi" w:eastAsia="Arial" w:hAnsiTheme="minorHAnsi" w:cstheme="minorHAnsi"/>
          <w:color w:val="auto"/>
        </w:rPr>
        <w:t xml:space="preserve"> can often be challenging and </w:t>
      </w:r>
      <w:r w:rsidR="00054C33" w:rsidRPr="005F42FC">
        <w:rPr>
          <w:rFonts w:asciiTheme="minorHAnsi" w:eastAsia="Arial" w:hAnsiTheme="minorHAnsi" w:cstheme="minorHAnsi"/>
          <w:color w:val="auto"/>
        </w:rPr>
        <w:t>must always be made on a case-by</w:t>
      </w:r>
      <w:r w:rsidRPr="005F42FC">
        <w:rPr>
          <w:rFonts w:asciiTheme="minorHAnsi" w:eastAsia="Arial" w:hAnsiTheme="minorHAnsi" w:cstheme="minorHAnsi"/>
          <w:color w:val="auto"/>
        </w:rPr>
        <w:t>-case basis,</w:t>
      </w:r>
      <w:r w:rsidR="00054C33" w:rsidRPr="005F42FC">
        <w:rPr>
          <w:rFonts w:asciiTheme="minorHAnsi" w:eastAsia="Arial" w:hAnsiTheme="minorHAnsi" w:cstheme="minorHAnsi"/>
          <w:color w:val="auto"/>
        </w:rPr>
        <w:t xml:space="preserve"> taking into consideration all relevant information. Where </w:t>
      </w:r>
      <w:r w:rsidRPr="005F42FC">
        <w:rPr>
          <w:rFonts w:asciiTheme="minorHAnsi" w:eastAsia="Arial" w:hAnsiTheme="minorHAnsi" w:cstheme="minorHAnsi"/>
          <w:color w:val="auto"/>
        </w:rPr>
        <w:t>staff</w:t>
      </w:r>
      <w:r w:rsidR="00054C33" w:rsidRPr="005F42FC">
        <w:rPr>
          <w:rFonts w:asciiTheme="minorHAnsi" w:eastAsia="Arial" w:hAnsiTheme="minorHAnsi" w:cstheme="minorHAnsi"/>
          <w:color w:val="auto"/>
        </w:rPr>
        <w:t xml:space="preserve"> believe that CYP may be subject to coercion or exploitation, existing child protection guidelines must be followed. </w:t>
      </w:r>
      <w:r w:rsidRPr="005F42FC">
        <w:rPr>
          <w:rFonts w:asciiTheme="minorHAnsi" w:eastAsia="Arial" w:hAnsiTheme="minorHAnsi" w:cstheme="minorHAnsi"/>
          <w:color w:val="auto"/>
        </w:rPr>
        <w:t>Staff</w:t>
      </w:r>
      <w:r w:rsidR="00054C33" w:rsidRPr="005F42FC">
        <w:rPr>
          <w:rFonts w:asciiTheme="minorHAnsi" w:eastAsia="Arial" w:hAnsiTheme="minorHAnsi" w:cstheme="minorHAnsi"/>
          <w:color w:val="auto"/>
        </w:rPr>
        <w:t xml:space="preserve"> with concerns must </w:t>
      </w:r>
      <w:r w:rsidRPr="005F42FC">
        <w:rPr>
          <w:rFonts w:asciiTheme="minorHAnsi" w:eastAsia="Arial" w:hAnsiTheme="minorHAnsi" w:cstheme="minorHAnsi"/>
          <w:color w:val="auto"/>
        </w:rPr>
        <w:t>report to their line managers or a DSL on the same day if they suspect abuse</w:t>
      </w:r>
      <w:r w:rsidR="00054C33" w:rsidRPr="005F42FC">
        <w:rPr>
          <w:rFonts w:asciiTheme="minorHAnsi" w:eastAsia="Arial" w:hAnsiTheme="minorHAnsi" w:cstheme="minorHAnsi"/>
          <w:color w:val="auto"/>
        </w:rPr>
        <w:t>.</w:t>
      </w:r>
      <w:r w:rsidR="00054C33" w:rsidRPr="005F42FC">
        <w:rPr>
          <w:rFonts w:asciiTheme="minorHAnsi" w:eastAsia="Arial" w:hAnsiTheme="minorHAnsi" w:cstheme="minorHAnsi"/>
          <w:b/>
          <w:color w:val="auto"/>
        </w:rPr>
        <w:t xml:space="preserve"> </w:t>
      </w:r>
    </w:p>
    <w:p w:rsidR="00054C33" w:rsidRPr="005F42FC" w:rsidRDefault="00054C33" w:rsidP="00054C33">
      <w:pPr>
        <w:autoSpaceDE w:val="0"/>
        <w:autoSpaceDN w:val="0"/>
        <w:adjustRightInd w:val="0"/>
        <w:spacing w:after="0" w:line="240" w:lineRule="auto"/>
        <w:rPr>
          <w:rFonts w:asciiTheme="minorHAnsi" w:hAnsiTheme="minorHAnsi" w:cstheme="minorHAnsi"/>
          <w:b/>
          <w:color w:val="auto"/>
        </w:rPr>
      </w:pPr>
    </w:p>
    <w:p w:rsidR="008F3097" w:rsidRPr="005F42FC" w:rsidRDefault="00693068" w:rsidP="008F3097">
      <w:pPr>
        <w:autoSpaceDE w:val="0"/>
        <w:autoSpaceDN w:val="0"/>
        <w:adjustRightInd w:val="0"/>
        <w:spacing w:after="0" w:line="240" w:lineRule="auto"/>
        <w:rPr>
          <w:b/>
          <w:color w:val="auto"/>
        </w:rPr>
      </w:pPr>
      <w:r>
        <w:rPr>
          <w:rFonts w:asciiTheme="minorHAnsi" w:hAnsiTheme="minorHAnsi" w:cstheme="minorHAnsi"/>
          <w:b/>
          <w:color w:val="auto"/>
        </w:rPr>
        <w:t>4.38</w:t>
      </w:r>
      <w:r w:rsidR="00054C33" w:rsidRPr="005F42FC">
        <w:rPr>
          <w:rFonts w:asciiTheme="minorHAnsi" w:hAnsiTheme="minorHAnsi" w:cstheme="minorHAnsi"/>
          <w:b/>
          <w:color w:val="auto"/>
        </w:rPr>
        <w:t xml:space="preserve"> </w:t>
      </w:r>
      <w:r w:rsidR="008F3097" w:rsidRPr="005F42FC">
        <w:rPr>
          <w:b/>
          <w:color w:val="auto"/>
        </w:rPr>
        <w:t>Trafficking and modern slavery</w:t>
      </w:r>
    </w:p>
    <w:p w:rsidR="008F3097" w:rsidRPr="005F42FC" w:rsidRDefault="008F3097" w:rsidP="008F3097">
      <w:pPr>
        <w:spacing w:after="0" w:line="240" w:lineRule="auto"/>
        <w:rPr>
          <w:color w:val="auto"/>
        </w:rPr>
      </w:pPr>
      <w:r w:rsidRPr="005F42FC">
        <w:rPr>
          <w:color w:val="auto"/>
        </w:rPr>
        <w:t>Modern slavery is a serious crime. It encompasses slavery, servitude, and forced or compulsory labour and human trafficking. Modern slavery victims can often face more than one type of abuse and slavery, for example if they are sold to another trafficker and then forced into another form of exploitation. A person is trafficked if they are brought to (or moved around) a country by others who threaten, frighten, hurt and force them to do work or other things they don’t want to do. The Universal Declaration of Human Rights 1958, states that: “No one shall be held in slavery or servitude; slavery and the slave trade shall be prohibited in all their forms.”</w:t>
      </w:r>
    </w:p>
    <w:p w:rsidR="008F3097" w:rsidRPr="005F42FC" w:rsidRDefault="008F3097" w:rsidP="008F3097">
      <w:pPr>
        <w:spacing w:after="0" w:line="240" w:lineRule="auto"/>
        <w:rPr>
          <w:color w:val="auto"/>
        </w:rPr>
      </w:pPr>
    </w:p>
    <w:p w:rsidR="008F3097" w:rsidRPr="005F42FC" w:rsidRDefault="008F3097" w:rsidP="008F3097">
      <w:pPr>
        <w:spacing w:after="0" w:line="240" w:lineRule="auto"/>
        <w:rPr>
          <w:color w:val="auto"/>
        </w:rPr>
      </w:pPr>
      <w:r w:rsidRPr="005F42FC">
        <w:rPr>
          <w:color w:val="auto"/>
        </w:rPr>
        <w:t>Signs of trafficking include people who are:</w:t>
      </w:r>
    </w:p>
    <w:p w:rsidR="008F3097" w:rsidRPr="005F42FC" w:rsidRDefault="008F3097" w:rsidP="0067579B">
      <w:pPr>
        <w:pStyle w:val="ListParagraph"/>
        <w:numPr>
          <w:ilvl w:val="0"/>
          <w:numId w:val="10"/>
        </w:numPr>
        <w:kinsoku w:val="0"/>
        <w:overflowPunct w:val="0"/>
        <w:spacing w:after="0" w:line="240" w:lineRule="auto"/>
        <w:textAlignment w:val="baseline"/>
        <w:rPr>
          <w:color w:val="auto"/>
        </w:rPr>
      </w:pPr>
      <w:r w:rsidRPr="005F42FC">
        <w:rPr>
          <w:color w:val="auto"/>
          <w:kern w:val="24"/>
        </w:rPr>
        <w:t>not in possession of a passport, identification or travel do</w:t>
      </w:r>
      <w:r w:rsidR="00CE2B45" w:rsidRPr="005F42FC">
        <w:rPr>
          <w:color w:val="auto"/>
          <w:kern w:val="24"/>
        </w:rPr>
        <w:t>cu</w:t>
      </w:r>
      <w:r w:rsidRPr="005F42FC">
        <w:rPr>
          <w:color w:val="auto"/>
          <w:kern w:val="24"/>
        </w:rPr>
        <w:t>ments;</w:t>
      </w:r>
    </w:p>
    <w:p w:rsidR="008F3097" w:rsidRPr="005F42FC" w:rsidRDefault="008F3097" w:rsidP="0067579B">
      <w:pPr>
        <w:pStyle w:val="ListParagraph"/>
        <w:numPr>
          <w:ilvl w:val="0"/>
          <w:numId w:val="10"/>
        </w:numPr>
        <w:kinsoku w:val="0"/>
        <w:overflowPunct w:val="0"/>
        <w:spacing w:after="0" w:line="240" w:lineRule="auto"/>
        <w:textAlignment w:val="baseline"/>
        <w:rPr>
          <w:color w:val="auto"/>
        </w:rPr>
      </w:pPr>
      <w:r w:rsidRPr="005F42FC">
        <w:rPr>
          <w:color w:val="auto"/>
          <w:kern w:val="24"/>
        </w:rPr>
        <w:t>acts as if instructed or coached by someone else or allows others to speak for them when spoken to directly;</w:t>
      </w:r>
    </w:p>
    <w:p w:rsidR="008F3097" w:rsidRPr="005F42FC" w:rsidRDefault="008F3097" w:rsidP="0067579B">
      <w:pPr>
        <w:pStyle w:val="ListParagraph"/>
        <w:numPr>
          <w:ilvl w:val="0"/>
          <w:numId w:val="10"/>
        </w:numPr>
        <w:kinsoku w:val="0"/>
        <w:overflowPunct w:val="0"/>
        <w:spacing w:after="0" w:line="240" w:lineRule="auto"/>
        <w:textAlignment w:val="baseline"/>
        <w:rPr>
          <w:color w:val="auto"/>
          <w:kern w:val="24"/>
        </w:rPr>
      </w:pPr>
      <w:r w:rsidRPr="005F42FC">
        <w:rPr>
          <w:color w:val="auto"/>
          <w:kern w:val="24"/>
        </w:rPr>
        <w:t>recruited for one purpose and forced to engage in some other job;</w:t>
      </w:r>
    </w:p>
    <w:p w:rsidR="008F3097" w:rsidRPr="005F42FC" w:rsidRDefault="008F3097" w:rsidP="0067579B">
      <w:pPr>
        <w:pStyle w:val="ListParagraph"/>
        <w:numPr>
          <w:ilvl w:val="0"/>
          <w:numId w:val="10"/>
        </w:numPr>
        <w:kinsoku w:val="0"/>
        <w:overflowPunct w:val="0"/>
        <w:spacing w:after="0" w:line="240" w:lineRule="auto"/>
        <w:textAlignment w:val="baseline"/>
        <w:rPr>
          <w:color w:val="auto"/>
        </w:rPr>
      </w:pPr>
      <w:r w:rsidRPr="005F42FC">
        <w:rPr>
          <w:color w:val="auto"/>
          <w:kern w:val="24"/>
        </w:rPr>
        <w:t>transport paid for by facilitators, whom they must pay back through providing services;</w:t>
      </w:r>
    </w:p>
    <w:p w:rsidR="008F3097" w:rsidRPr="005F42FC" w:rsidRDefault="008F3097" w:rsidP="0067579B">
      <w:pPr>
        <w:pStyle w:val="ListParagraph"/>
        <w:numPr>
          <w:ilvl w:val="0"/>
          <w:numId w:val="10"/>
        </w:numPr>
        <w:kinsoku w:val="0"/>
        <w:overflowPunct w:val="0"/>
        <w:spacing w:after="0" w:line="240" w:lineRule="auto"/>
        <w:textAlignment w:val="baseline"/>
        <w:rPr>
          <w:color w:val="auto"/>
        </w:rPr>
      </w:pPr>
      <w:r w:rsidRPr="005F42FC">
        <w:rPr>
          <w:color w:val="auto"/>
          <w:kern w:val="24"/>
        </w:rPr>
        <w:t>receives little or no payment for their work - someone else was in control of their earnings;</w:t>
      </w:r>
    </w:p>
    <w:p w:rsidR="008F3097" w:rsidRPr="005F42FC" w:rsidRDefault="008F3097" w:rsidP="0067579B">
      <w:pPr>
        <w:pStyle w:val="ListParagraph"/>
        <w:numPr>
          <w:ilvl w:val="0"/>
          <w:numId w:val="10"/>
        </w:numPr>
        <w:kinsoku w:val="0"/>
        <w:overflowPunct w:val="0"/>
        <w:spacing w:after="0" w:line="240" w:lineRule="auto"/>
        <w:textAlignment w:val="baseline"/>
        <w:rPr>
          <w:color w:val="auto"/>
        </w:rPr>
      </w:pPr>
      <w:r w:rsidRPr="005F42FC">
        <w:rPr>
          <w:color w:val="auto"/>
          <w:kern w:val="24"/>
        </w:rPr>
        <w:t>forced to perform sexual acts;</w:t>
      </w:r>
    </w:p>
    <w:p w:rsidR="008F3097" w:rsidRPr="005F42FC" w:rsidRDefault="008F3097" w:rsidP="0067579B">
      <w:pPr>
        <w:pStyle w:val="ListParagraph"/>
        <w:numPr>
          <w:ilvl w:val="0"/>
          <w:numId w:val="10"/>
        </w:numPr>
        <w:kinsoku w:val="0"/>
        <w:overflowPunct w:val="0"/>
        <w:spacing w:after="0" w:line="240" w:lineRule="auto"/>
        <w:textAlignment w:val="baseline"/>
        <w:rPr>
          <w:color w:val="auto"/>
        </w:rPr>
      </w:pPr>
      <w:r w:rsidRPr="005F42FC">
        <w:rPr>
          <w:color w:val="auto"/>
          <w:kern w:val="24"/>
        </w:rPr>
        <w:t>does not have freedom of movement;</w:t>
      </w:r>
    </w:p>
    <w:p w:rsidR="008F3097" w:rsidRPr="005F42FC" w:rsidRDefault="008F3097" w:rsidP="0067579B">
      <w:pPr>
        <w:pStyle w:val="ListParagraph"/>
        <w:numPr>
          <w:ilvl w:val="0"/>
          <w:numId w:val="10"/>
        </w:numPr>
        <w:kinsoku w:val="0"/>
        <w:overflowPunct w:val="0"/>
        <w:spacing w:after="0" w:line="240" w:lineRule="auto"/>
        <w:textAlignment w:val="baseline"/>
        <w:rPr>
          <w:color w:val="auto"/>
        </w:rPr>
      </w:pPr>
      <w:r w:rsidRPr="005F42FC">
        <w:rPr>
          <w:color w:val="auto"/>
          <w:kern w:val="24"/>
        </w:rPr>
        <w:t>threatened with harm if escapes;</w:t>
      </w:r>
    </w:p>
    <w:p w:rsidR="008F3097" w:rsidRPr="005F42FC" w:rsidRDefault="008F3097" w:rsidP="0067579B">
      <w:pPr>
        <w:pStyle w:val="ListParagraph"/>
        <w:numPr>
          <w:ilvl w:val="0"/>
          <w:numId w:val="10"/>
        </w:numPr>
        <w:kinsoku w:val="0"/>
        <w:overflowPunct w:val="0"/>
        <w:spacing w:after="0" w:line="240" w:lineRule="auto"/>
        <w:textAlignment w:val="baseline"/>
        <w:rPr>
          <w:color w:val="auto"/>
        </w:rPr>
      </w:pPr>
      <w:r w:rsidRPr="005F42FC">
        <w:rPr>
          <w:color w:val="auto"/>
          <w:kern w:val="24"/>
        </w:rPr>
        <w:t>under the impression they are bonded by debt, or in a situation of dependence;</w:t>
      </w:r>
    </w:p>
    <w:p w:rsidR="008F3097" w:rsidRPr="005F42FC" w:rsidRDefault="008F3097" w:rsidP="0067579B">
      <w:pPr>
        <w:pStyle w:val="ListParagraph"/>
        <w:numPr>
          <w:ilvl w:val="0"/>
          <w:numId w:val="10"/>
        </w:numPr>
        <w:kinsoku w:val="0"/>
        <w:overflowPunct w:val="0"/>
        <w:spacing w:after="0" w:line="240" w:lineRule="auto"/>
        <w:textAlignment w:val="baseline"/>
        <w:rPr>
          <w:color w:val="auto"/>
        </w:rPr>
      </w:pPr>
      <w:r w:rsidRPr="005F42FC">
        <w:rPr>
          <w:color w:val="auto"/>
          <w:kern w:val="24"/>
        </w:rPr>
        <w:t>harmed or deprived of food, water, sleep, medical care or other life necessities;</w:t>
      </w:r>
    </w:p>
    <w:p w:rsidR="008F3097" w:rsidRPr="005F42FC" w:rsidRDefault="008F3097" w:rsidP="0067579B">
      <w:pPr>
        <w:pStyle w:val="ListParagraph"/>
        <w:numPr>
          <w:ilvl w:val="0"/>
          <w:numId w:val="10"/>
        </w:numPr>
        <w:kinsoku w:val="0"/>
        <w:overflowPunct w:val="0"/>
        <w:spacing w:after="0" w:line="240" w:lineRule="auto"/>
        <w:textAlignment w:val="baseline"/>
        <w:rPr>
          <w:color w:val="auto"/>
          <w:kern w:val="24"/>
        </w:rPr>
      </w:pPr>
      <w:r w:rsidRPr="005F42FC">
        <w:rPr>
          <w:color w:val="auto"/>
          <w:kern w:val="24"/>
        </w:rPr>
        <w:t xml:space="preserve">cannot freely contact friends or family; and </w:t>
      </w:r>
    </w:p>
    <w:p w:rsidR="008F3097" w:rsidRPr="005F42FC" w:rsidRDefault="008F3097" w:rsidP="0067579B">
      <w:pPr>
        <w:pStyle w:val="ListParagraph"/>
        <w:numPr>
          <w:ilvl w:val="0"/>
          <w:numId w:val="10"/>
        </w:numPr>
        <w:kinsoku w:val="0"/>
        <w:overflowPunct w:val="0"/>
        <w:spacing w:after="0" w:line="240" w:lineRule="auto"/>
        <w:textAlignment w:val="baseline"/>
        <w:rPr>
          <w:color w:val="auto"/>
        </w:rPr>
      </w:pPr>
      <w:r w:rsidRPr="005F42FC">
        <w:rPr>
          <w:color w:val="auto"/>
          <w:kern w:val="24"/>
        </w:rPr>
        <w:t>limited social interaction or contact with people outside their immediate environment.</w:t>
      </w:r>
    </w:p>
    <w:p w:rsidR="008F3097" w:rsidRPr="005F42FC" w:rsidRDefault="008F3097" w:rsidP="008F3097">
      <w:pPr>
        <w:spacing w:after="0" w:line="240" w:lineRule="auto"/>
        <w:rPr>
          <w:color w:val="auto"/>
        </w:rPr>
      </w:pPr>
    </w:p>
    <w:p w:rsidR="008F3097" w:rsidRPr="005F42FC" w:rsidRDefault="008F3097" w:rsidP="008F3097">
      <w:pPr>
        <w:pStyle w:val="ListParagraph"/>
        <w:spacing w:after="0" w:line="240" w:lineRule="auto"/>
        <w:ind w:left="0"/>
        <w:rPr>
          <w:color w:val="auto"/>
        </w:rPr>
      </w:pPr>
      <w:r w:rsidRPr="005F42FC">
        <w:rPr>
          <w:color w:val="auto"/>
        </w:rPr>
        <w:t xml:space="preserve">There is no typical victim of slavery. Victims can be men, women and </w:t>
      </w:r>
      <w:r w:rsidR="00EA322C" w:rsidRPr="005F42FC">
        <w:rPr>
          <w:color w:val="auto"/>
        </w:rPr>
        <w:t>CYP</w:t>
      </w:r>
      <w:r w:rsidRPr="005F42FC">
        <w:rPr>
          <w:color w:val="auto"/>
        </w:rPr>
        <w:t xml:space="preserve"> of all ages and </w:t>
      </w:r>
      <w:r w:rsidR="00CE2B45" w:rsidRPr="005F42FC">
        <w:rPr>
          <w:color w:val="auto"/>
        </w:rPr>
        <w:t>cu</w:t>
      </w:r>
      <w:r w:rsidRPr="005F42FC">
        <w:rPr>
          <w:color w:val="auto"/>
        </w:rPr>
        <w:t>t across the population, but it is normally more prevalent amongst the most vulnerable, minority or socially excluded groups. The Home Office predicts that there may be as many as 13,000 victims in the UK alone. Trafficking and modern slavery</w:t>
      </w:r>
      <w:r w:rsidRPr="005F42FC">
        <w:rPr>
          <w:color w:val="auto"/>
          <w:lang w:eastAsia="ja-JP"/>
        </w:rPr>
        <w:t xml:space="preserve"> is extremely serious and </w:t>
      </w:r>
      <w:r w:rsidR="009D5FAF" w:rsidRPr="005F42FC">
        <w:rPr>
          <w:color w:val="auto"/>
          <w:lang w:eastAsia="ja-JP"/>
        </w:rPr>
        <w:t>LPW</w:t>
      </w:r>
      <w:r w:rsidRPr="005F42FC">
        <w:rPr>
          <w:color w:val="auto"/>
          <w:lang w:eastAsia="ja-JP"/>
        </w:rPr>
        <w:t xml:space="preserve"> staff who have a concern should contact the</w:t>
      </w:r>
      <w:r w:rsidR="00CE2B45" w:rsidRPr="005F42FC">
        <w:rPr>
          <w:color w:val="auto"/>
          <w:lang w:eastAsia="ja-JP"/>
        </w:rPr>
        <w:t>ir line manager or a</w:t>
      </w:r>
      <w:r w:rsidRPr="005F42FC">
        <w:rPr>
          <w:color w:val="auto"/>
          <w:lang w:eastAsia="ja-JP"/>
        </w:rPr>
        <w:t xml:space="preserve"> DSL the same day they become aware of it.</w:t>
      </w:r>
    </w:p>
    <w:p w:rsidR="008F3097" w:rsidRPr="005F42FC" w:rsidRDefault="008F3097" w:rsidP="008F3097">
      <w:pPr>
        <w:spacing w:after="0" w:line="240" w:lineRule="auto"/>
        <w:rPr>
          <w:color w:val="auto"/>
        </w:rPr>
      </w:pPr>
    </w:p>
    <w:p w:rsidR="008F3097" w:rsidRPr="005F42FC" w:rsidRDefault="00D12260" w:rsidP="008F3097">
      <w:pPr>
        <w:spacing w:after="0" w:line="240" w:lineRule="auto"/>
        <w:rPr>
          <w:b/>
          <w:color w:val="auto"/>
        </w:rPr>
      </w:pPr>
      <w:r w:rsidRPr="005F42FC">
        <w:rPr>
          <w:b/>
          <w:color w:val="auto"/>
        </w:rPr>
        <w:t>4</w:t>
      </w:r>
      <w:r w:rsidR="003B7967" w:rsidRPr="005F42FC">
        <w:rPr>
          <w:b/>
          <w:color w:val="auto"/>
        </w:rPr>
        <w:t>.39</w:t>
      </w:r>
      <w:r w:rsidR="008F3097" w:rsidRPr="005F42FC">
        <w:rPr>
          <w:b/>
          <w:color w:val="auto"/>
        </w:rPr>
        <w:t xml:space="preserve"> Violence Against Women and Girls (VAWG) </w:t>
      </w:r>
    </w:p>
    <w:p w:rsidR="008F3097" w:rsidRPr="005F42FC" w:rsidRDefault="008F3097" w:rsidP="008F3097">
      <w:pPr>
        <w:spacing w:after="0" w:line="240" w:lineRule="auto"/>
        <w:rPr>
          <w:color w:val="auto"/>
        </w:rPr>
      </w:pPr>
      <w:r w:rsidRPr="005F42FC">
        <w:rPr>
          <w:color w:val="auto"/>
        </w:rPr>
        <w:t>VAWG covers a range of unacceptable and deeply distressing crimes, including domestic violence and abuse, sexual violence and child sexual abuse, stalking, so called ‘honour-based’ violence - including forced marriage and female genital mutilation (FGM), gang related violence, and human trafficking. We recognise that these crimes are disproportionately gendered. Violence can affect women and girls regardless of their age, race or religion, their socioeconomic background, sexual orientation or marital status. Violence takes place in every locality across the UK and can happen in relationships, in families, and in communities. We will work to ensure that awareness of VAWG i</w:t>
      </w:r>
      <w:r w:rsidR="00CE2B45" w:rsidRPr="005F42FC">
        <w:rPr>
          <w:color w:val="auto"/>
        </w:rPr>
        <w:t>s raised within our organisation</w:t>
      </w:r>
      <w:r w:rsidRPr="005F42FC">
        <w:rPr>
          <w:color w:val="auto"/>
        </w:rPr>
        <w:t xml:space="preserve"> where possible.  </w:t>
      </w:r>
    </w:p>
    <w:p w:rsidR="00245B4D" w:rsidRPr="005F42FC" w:rsidRDefault="00245B4D" w:rsidP="008F3097">
      <w:pPr>
        <w:spacing w:after="0" w:line="240" w:lineRule="auto"/>
        <w:rPr>
          <w:color w:val="auto"/>
        </w:rPr>
      </w:pPr>
    </w:p>
    <w:p w:rsidR="00245B4D" w:rsidRPr="005F42FC" w:rsidRDefault="00245B4D" w:rsidP="00245B4D">
      <w:pPr>
        <w:pStyle w:val="Heading4"/>
        <w:spacing w:after="0" w:line="240" w:lineRule="auto"/>
        <w:ind w:left="-6" w:hanging="11"/>
        <w:rPr>
          <w:rFonts w:asciiTheme="minorHAnsi" w:hAnsiTheme="minorHAnsi" w:cstheme="minorHAnsi"/>
          <w:i w:val="0"/>
          <w:color w:val="auto"/>
        </w:rPr>
      </w:pPr>
      <w:r w:rsidRPr="005F42FC">
        <w:rPr>
          <w:rFonts w:asciiTheme="minorHAnsi" w:hAnsiTheme="minorHAnsi" w:cstheme="minorHAnsi"/>
          <w:i w:val="0"/>
          <w:color w:val="auto"/>
        </w:rPr>
        <w:t>4</w:t>
      </w:r>
      <w:r w:rsidR="003B7967" w:rsidRPr="005F42FC">
        <w:rPr>
          <w:rFonts w:asciiTheme="minorHAnsi" w:hAnsiTheme="minorHAnsi" w:cstheme="minorHAnsi"/>
          <w:i w:val="0"/>
          <w:color w:val="auto"/>
        </w:rPr>
        <w:t>.40</w:t>
      </w:r>
      <w:r w:rsidRPr="005F42FC">
        <w:rPr>
          <w:rFonts w:asciiTheme="minorHAnsi" w:hAnsiTheme="minorHAnsi" w:cstheme="minorHAnsi"/>
          <w:i w:val="0"/>
          <w:color w:val="auto"/>
        </w:rPr>
        <w:t xml:space="preserve"> Young Sex Offenders</w:t>
      </w:r>
      <w:r w:rsidRPr="005F42FC">
        <w:rPr>
          <w:rFonts w:asciiTheme="minorHAnsi" w:hAnsiTheme="minorHAnsi" w:cstheme="minorHAnsi"/>
          <w:b w:val="0"/>
          <w:i w:val="0"/>
          <w:color w:val="auto"/>
        </w:rPr>
        <w:t xml:space="preserve"> </w:t>
      </w:r>
    </w:p>
    <w:p w:rsidR="005A7E7D" w:rsidRPr="005F42FC" w:rsidRDefault="00245B4D" w:rsidP="00245B4D">
      <w:pPr>
        <w:spacing w:after="0" w:line="240" w:lineRule="auto"/>
        <w:ind w:left="-6" w:hanging="11"/>
        <w:rPr>
          <w:rFonts w:asciiTheme="minorHAnsi" w:eastAsia="Arial" w:hAnsiTheme="minorHAnsi" w:cstheme="minorHAnsi"/>
          <w:color w:val="auto"/>
        </w:rPr>
      </w:pPr>
      <w:r w:rsidRPr="005F42FC">
        <w:rPr>
          <w:rFonts w:asciiTheme="minorHAnsi" w:eastAsia="Arial" w:hAnsiTheme="minorHAnsi" w:cstheme="minorHAnsi"/>
          <w:color w:val="auto"/>
        </w:rPr>
        <w:t xml:space="preserve">We may not always have information about whether a </w:t>
      </w:r>
      <w:r w:rsidR="006317B0">
        <w:rPr>
          <w:rFonts w:asciiTheme="minorHAnsi" w:eastAsia="Arial" w:hAnsiTheme="minorHAnsi" w:cstheme="minorHAnsi"/>
          <w:color w:val="auto"/>
        </w:rPr>
        <w:t>child</w:t>
      </w:r>
      <w:r w:rsidRPr="005F42FC">
        <w:rPr>
          <w:rFonts w:asciiTheme="minorHAnsi" w:eastAsia="Arial" w:hAnsiTheme="minorHAnsi" w:cstheme="minorHAnsi"/>
          <w:color w:val="auto"/>
        </w:rPr>
        <w:t xml:space="preserve"> has been convicted of a sex offence against another young person, or that there are concerns about a </w:t>
      </w:r>
      <w:r w:rsidR="006317B0">
        <w:rPr>
          <w:rFonts w:asciiTheme="minorHAnsi" w:eastAsia="Arial" w:hAnsiTheme="minorHAnsi" w:cstheme="minorHAnsi"/>
          <w:color w:val="auto"/>
        </w:rPr>
        <w:t>child</w:t>
      </w:r>
      <w:r w:rsidRPr="005F42FC">
        <w:rPr>
          <w:rFonts w:asciiTheme="minorHAnsi" w:eastAsia="Arial" w:hAnsiTheme="minorHAnsi" w:cstheme="minorHAnsi"/>
          <w:color w:val="auto"/>
        </w:rPr>
        <w:t xml:space="preserve"> being a sex offender.  It is parti</w:t>
      </w:r>
      <w:r w:rsidR="00CE2B45" w:rsidRPr="005F42FC">
        <w:rPr>
          <w:rFonts w:asciiTheme="minorHAnsi" w:eastAsia="Arial" w:hAnsiTheme="minorHAnsi" w:cstheme="minorHAnsi"/>
          <w:color w:val="auto"/>
        </w:rPr>
        <w:t>cu</w:t>
      </w:r>
      <w:r w:rsidRPr="005F42FC">
        <w:rPr>
          <w:rFonts w:asciiTheme="minorHAnsi" w:eastAsia="Arial" w:hAnsiTheme="minorHAnsi" w:cstheme="minorHAnsi"/>
          <w:color w:val="auto"/>
        </w:rPr>
        <w:t xml:space="preserve">larly important to consider these possibilities when involved in arranging work placements (for example, where there are </w:t>
      </w:r>
      <w:r w:rsidR="006317B0">
        <w:rPr>
          <w:rFonts w:asciiTheme="minorHAnsi" w:eastAsia="Arial" w:hAnsiTheme="minorHAnsi" w:cstheme="minorHAnsi"/>
          <w:color w:val="auto"/>
        </w:rPr>
        <w:t>children), taking CYP</w:t>
      </w:r>
      <w:r w:rsidRPr="005F42FC">
        <w:rPr>
          <w:rFonts w:asciiTheme="minorHAnsi" w:eastAsia="Arial" w:hAnsiTheme="minorHAnsi" w:cstheme="minorHAnsi"/>
          <w:color w:val="auto"/>
        </w:rPr>
        <w:t xml:space="preserve"> on a trip or resid</w:t>
      </w:r>
      <w:r w:rsidR="006317B0">
        <w:rPr>
          <w:rFonts w:asciiTheme="minorHAnsi" w:eastAsia="Arial" w:hAnsiTheme="minorHAnsi" w:cstheme="minorHAnsi"/>
          <w:color w:val="auto"/>
        </w:rPr>
        <w:t>ential activity or supporting them</w:t>
      </w:r>
      <w:r w:rsidRPr="005F42FC">
        <w:rPr>
          <w:rFonts w:asciiTheme="minorHAnsi" w:eastAsia="Arial" w:hAnsiTheme="minorHAnsi" w:cstheme="minorHAnsi"/>
          <w:color w:val="auto"/>
        </w:rPr>
        <w:t xml:space="preserve"> to access alternative accommodation (post-16) where other </w:t>
      </w:r>
      <w:r w:rsidR="006317B0">
        <w:rPr>
          <w:rFonts w:asciiTheme="minorHAnsi" w:eastAsia="Arial" w:hAnsiTheme="minorHAnsi" w:cstheme="minorHAnsi"/>
          <w:color w:val="auto"/>
        </w:rPr>
        <w:t>children</w:t>
      </w:r>
      <w:r w:rsidR="00CE2B45" w:rsidRPr="005F42FC">
        <w:rPr>
          <w:rFonts w:asciiTheme="minorHAnsi" w:eastAsia="Arial" w:hAnsiTheme="minorHAnsi" w:cstheme="minorHAnsi"/>
          <w:color w:val="auto"/>
        </w:rPr>
        <w:t xml:space="preserve"> are living. Social c</w:t>
      </w:r>
      <w:r w:rsidRPr="005F42FC">
        <w:rPr>
          <w:rFonts w:asciiTheme="minorHAnsi" w:eastAsia="Arial" w:hAnsiTheme="minorHAnsi" w:cstheme="minorHAnsi"/>
          <w:color w:val="auto"/>
        </w:rPr>
        <w:t>are will generally be able to provide information to the general question ‘is there any reason why this young person must not be placed with/work with younger CYP</w:t>
      </w:r>
      <w:r w:rsidR="00CE2B45" w:rsidRPr="005F42FC">
        <w:rPr>
          <w:rFonts w:asciiTheme="minorHAnsi" w:eastAsia="Arial" w:hAnsiTheme="minorHAnsi" w:cstheme="minorHAnsi"/>
          <w:color w:val="auto"/>
        </w:rPr>
        <w:t>?</w:t>
      </w:r>
      <w:r w:rsidRPr="005F42FC">
        <w:rPr>
          <w:rFonts w:asciiTheme="minorHAnsi" w:eastAsia="Arial" w:hAnsiTheme="minorHAnsi" w:cstheme="minorHAnsi"/>
          <w:color w:val="auto"/>
        </w:rPr>
        <w:t xml:space="preserve">’, including members of their family. Note: ensure </w:t>
      </w:r>
      <w:r w:rsidR="00CE2B45" w:rsidRPr="005F42FC">
        <w:rPr>
          <w:rFonts w:asciiTheme="minorHAnsi" w:eastAsia="Arial" w:hAnsiTheme="minorHAnsi" w:cstheme="minorHAnsi"/>
          <w:color w:val="auto"/>
        </w:rPr>
        <w:t>information</w:t>
      </w:r>
      <w:r w:rsidRPr="005F42FC">
        <w:rPr>
          <w:rFonts w:asciiTheme="minorHAnsi" w:eastAsia="Arial" w:hAnsiTheme="minorHAnsi" w:cstheme="minorHAnsi"/>
          <w:color w:val="auto"/>
        </w:rPr>
        <w:t xml:space="preserve"> sharing protocols are adhered to and the CYP has agreed to this contact being made. </w:t>
      </w:r>
      <w:r w:rsidR="006317B0">
        <w:rPr>
          <w:rFonts w:asciiTheme="minorHAnsi" w:eastAsia="Arial" w:hAnsiTheme="minorHAnsi" w:cstheme="minorHAnsi"/>
          <w:color w:val="auto"/>
        </w:rPr>
        <w:t>The DSLs should contact the</w:t>
      </w:r>
      <w:r w:rsidRPr="005F42FC">
        <w:rPr>
          <w:rFonts w:asciiTheme="minorHAnsi" w:eastAsia="Arial" w:hAnsiTheme="minorHAnsi" w:cstheme="minorHAnsi"/>
          <w:color w:val="auto"/>
        </w:rPr>
        <w:t xml:space="preserve"> local Area Youth Offending Teams for more information. </w:t>
      </w:r>
    </w:p>
    <w:p w:rsidR="005A7E7D" w:rsidRPr="005F42FC" w:rsidRDefault="005A7E7D">
      <w:pPr>
        <w:rPr>
          <w:rFonts w:asciiTheme="minorHAnsi" w:eastAsia="Arial" w:hAnsiTheme="minorHAnsi" w:cstheme="minorHAnsi"/>
          <w:color w:val="auto"/>
        </w:rPr>
      </w:pPr>
      <w:r w:rsidRPr="005F42FC">
        <w:rPr>
          <w:rFonts w:asciiTheme="minorHAnsi" w:eastAsia="Arial" w:hAnsiTheme="minorHAnsi" w:cstheme="minorHAnsi"/>
          <w:color w:val="auto"/>
        </w:rPr>
        <w:br w:type="page"/>
      </w:r>
    </w:p>
    <w:p w:rsidR="002A6E44" w:rsidRPr="005F42FC" w:rsidRDefault="002A6E44" w:rsidP="002A6E44">
      <w:pPr>
        <w:spacing w:after="0" w:line="240" w:lineRule="auto"/>
        <w:ind w:right="697"/>
        <w:rPr>
          <w:rFonts w:asciiTheme="minorHAnsi" w:hAnsiTheme="minorHAnsi" w:cstheme="minorHAnsi"/>
          <w:b/>
          <w:color w:val="auto"/>
        </w:rPr>
      </w:pPr>
      <w:r w:rsidRPr="005F42FC">
        <w:rPr>
          <w:rFonts w:asciiTheme="minorHAnsi" w:hAnsiTheme="minorHAnsi" w:cstheme="minorHAnsi"/>
          <w:b/>
          <w:color w:val="auto"/>
        </w:rPr>
        <w:t>5. Useful Number</w:t>
      </w:r>
      <w:r w:rsidR="00EA322C" w:rsidRPr="005F42FC">
        <w:rPr>
          <w:rFonts w:asciiTheme="minorHAnsi" w:hAnsiTheme="minorHAnsi" w:cstheme="minorHAnsi"/>
          <w:b/>
          <w:color w:val="auto"/>
        </w:rPr>
        <w:t>s</w:t>
      </w:r>
    </w:p>
    <w:p w:rsidR="0036702D" w:rsidRPr="005F42FC" w:rsidRDefault="0036702D" w:rsidP="0036702D">
      <w:pPr>
        <w:pStyle w:val="BodyText3"/>
        <w:spacing w:after="0"/>
        <w:rPr>
          <w:rFonts w:ascii="Calibri" w:hAnsi="Calibri" w:cs="Calibri"/>
          <w:sz w:val="22"/>
          <w:szCs w:val="22"/>
        </w:rPr>
      </w:pPr>
    </w:p>
    <w:p w:rsidR="0036702D" w:rsidRPr="005F42FC" w:rsidRDefault="0036702D" w:rsidP="0036702D">
      <w:pPr>
        <w:pStyle w:val="BodyText3"/>
        <w:spacing w:after="0"/>
        <w:rPr>
          <w:rFonts w:ascii="Calibri" w:hAnsi="Calibri" w:cs="Calibri"/>
          <w:b/>
          <w:sz w:val="22"/>
          <w:szCs w:val="22"/>
        </w:rPr>
      </w:pPr>
      <w:r w:rsidRPr="005F42FC">
        <w:rPr>
          <w:rFonts w:ascii="Calibri" w:hAnsi="Calibri" w:cs="Calibri"/>
          <w:sz w:val="22"/>
          <w:szCs w:val="22"/>
        </w:rPr>
        <w:t xml:space="preserve">In the event of an emergency call </w:t>
      </w:r>
      <w:r w:rsidRPr="005F42FC">
        <w:rPr>
          <w:rFonts w:ascii="Calibri" w:hAnsi="Calibri" w:cs="Calibri"/>
          <w:b/>
          <w:sz w:val="22"/>
          <w:szCs w:val="22"/>
        </w:rPr>
        <w:t>999</w:t>
      </w:r>
    </w:p>
    <w:p w:rsidR="0036702D" w:rsidRPr="005F42FC" w:rsidRDefault="0036702D" w:rsidP="0036702D">
      <w:pPr>
        <w:pStyle w:val="BodyText3"/>
        <w:spacing w:after="0"/>
        <w:rPr>
          <w:rFonts w:ascii="Calibri" w:hAnsi="Calibri" w:cs="Calibri"/>
          <w:b/>
          <w:sz w:val="22"/>
          <w:szCs w:val="22"/>
        </w:rPr>
      </w:pPr>
    </w:p>
    <w:p w:rsidR="0036702D" w:rsidRPr="005F42FC" w:rsidRDefault="0036702D" w:rsidP="0036702D">
      <w:pPr>
        <w:rPr>
          <w:rFonts w:eastAsia="Times New Roman"/>
          <w:color w:val="auto"/>
        </w:rPr>
      </w:pPr>
      <w:r w:rsidRPr="005F42FC">
        <w:rPr>
          <w:color w:val="auto"/>
        </w:rPr>
        <w:t>Police: 101 (non-emergency calls)</w:t>
      </w:r>
    </w:p>
    <w:p w:rsidR="0036702D" w:rsidRPr="005F42FC" w:rsidRDefault="0036702D" w:rsidP="0036702D">
      <w:pPr>
        <w:spacing w:after="219"/>
        <w:rPr>
          <w:rFonts w:asciiTheme="minorHAnsi" w:eastAsia="Arial" w:hAnsiTheme="minorHAnsi" w:cstheme="minorHAnsi"/>
          <w:color w:val="auto"/>
        </w:rPr>
      </w:pPr>
      <w:r w:rsidRPr="005F42FC">
        <w:rPr>
          <w:rFonts w:asciiTheme="minorHAnsi" w:eastAsia="Arial" w:hAnsiTheme="minorHAnsi" w:cstheme="minorHAnsi"/>
          <w:color w:val="auto"/>
        </w:rPr>
        <w:t>Local referral agencies:</w:t>
      </w:r>
    </w:p>
    <w:p w:rsidR="0036702D" w:rsidRPr="005F42FC" w:rsidRDefault="0036702D" w:rsidP="0036702D">
      <w:pPr>
        <w:spacing w:after="219"/>
        <w:rPr>
          <w:rFonts w:asciiTheme="minorHAnsi" w:hAnsiTheme="minorHAnsi" w:cstheme="minorHAnsi"/>
          <w:b/>
          <w:color w:val="auto"/>
        </w:rPr>
      </w:pPr>
      <w:r w:rsidRPr="005F42FC">
        <w:rPr>
          <w:rFonts w:asciiTheme="minorHAnsi" w:eastAsia="Arial" w:hAnsiTheme="minorHAnsi" w:cstheme="minorHAnsi"/>
          <w:b/>
          <w:color w:val="auto"/>
        </w:rPr>
        <w:t>Bristol:</w:t>
      </w:r>
      <w:r w:rsidRPr="005F42FC">
        <w:rPr>
          <w:rFonts w:asciiTheme="minorHAnsi" w:eastAsia="Arial" w:hAnsiTheme="minorHAnsi" w:cstheme="minorHAnsi"/>
          <w:b/>
          <w:i/>
          <w:color w:val="auto"/>
        </w:rPr>
        <w:t xml:space="preserve"> </w:t>
      </w:r>
    </w:p>
    <w:p w:rsidR="0036702D" w:rsidRPr="005F42FC" w:rsidRDefault="0036702D" w:rsidP="0036702D">
      <w:pPr>
        <w:spacing w:after="201" w:line="276" w:lineRule="auto"/>
        <w:rPr>
          <w:rFonts w:asciiTheme="minorHAnsi" w:hAnsiTheme="minorHAnsi" w:cstheme="minorHAnsi"/>
          <w:color w:val="auto"/>
        </w:rPr>
      </w:pPr>
      <w:r w:rsidRPr="005F42FC">
        <w:rPr>
          <w:rFonts w:asciiTheme="minorHAnsi" w:eastAsia="Arial" w:hAnsiTheme="minorHAnsi" w:cstheme="minorHAnsi"/>
          <w:color w:val="auto"/>
        </w:rPr>
        <w:t xml:space="preserve">First Response Team – (8.30-5pm Mon-Thurs and 8.30-4.30 Fri) 0117 9036444 </w:t>
      </w:r>
    </w:p>
    <w:p w:rsidR="0036702D" w:rsidRPr="005F42FC" w:rsidRDefault="0036702D" w:rsidP="0036702D">
      <w:pPr>
        <w:spacing w:after="98" w:line="363" w:lineRule="auto"/>
        <w:ind w:right="993"/>
        <w:rPr>
          <w:rFonts w:asciiTheme="minorHAnsi" w:hAnsiTheme="minorHAnsi" w:cstheme="minorHAnsi"/>
          <w:color w:val="auto"/>
        </w:rPr>
      </w:pPr>
      <w:r w:rsidRPr="005F42FC">
        <w:rPr>
          <w:rFonts w:asciiTheme="minorHAnsi" w:eastAsia="Arial" w:hAnsiTheme="minorHAnsi" w:cstheme="minorHAnsi"/>
          <w:b/>
          <w:color w:val="auto"/>
        </w:rPr>
        <w:t xml:space="preserve">North Somerset: </w:t>
      </w:r>
    </w:p>
    <w:p w:rsidR="0036702D" w:rsidRPr="005F42FC" w:rsidRDefault="0036702D" w:rsidP="0036702D">
      <w:pPr>
        <w:spacing w:after="12" w:line="451" w:lineRule="auto"/>
        <w:ind w:right="3540"/>
        <w:rPr>
          <w:rFonts w:asciiTheme="minorHAnsi" w:hAnsiTheme="minorHAnsi" w:cstheme="minorHAnsi"/>
          <w:color w:val="auto"/>
        </w:rPr>
      </w:pPr>
      <w:r w:rsidRPr="005F42FC">
        <w:rPr>
          <w:rFonts w:asciiTheme="minorHAnsi" w:eastAsia="Arial" w:hAnsiTheme="minorHAnsi" w:cstheme="minorHAnsi"/>
          <w:color w:val="auto"/>
        </w:rPr>
        <w:t xml:space="preserve">Child Protection Team - 01275 888 808 </w:t>
      </w:r>
      <w:r w:rsidRPr="005F42FC">
        <w:rPr>
          <w:rFonts w:asciiTheme="minorHAnsi" w:eastAsia="Arial" w:hAnsiTheme="minorHAnsi" w:cstheme="minorHAnsi"/>
          <w:b/>
          <w:color w:val="auto"/>
        </w:rPr>
        <w:t xml:space="preserve">Bath and North East Somerset: </w:t>
      </w:r>
    </w:p>
    <w:p w:rsidR="0036702D" w:rsidRPr="005F42FC" w:rsidRDefault="006317B0" w:rsidP="0036702D">
      <w:pPr>
        <w:spacing w:after="215"/>
        <w:rPr>
          <w:rFonts w:asciiTheme="minorHAnsi" w:hAnsiTheme="minorHAnsi" w:cstheme="minorHAnsi"/>
          <w:color w:val="auto"/>
        </w:rPr>
      </w:pPr>
      <w:r>
        <w:rPr>
          <w:rFonts w:asciiTheme="minorHAnsi" w:eastAsia="Arial" w:hAnsiTheme="minorHAnsi" w:cstheme="minorHAnsi"/>
          <w:color w:val="auto"/>
        </w:rPr>
        <w:t>Children</w:t>
      </w:r>
      <w:r w:rsidR="0036702D" w:rsidRPr="005F42FC">
        <w:rPr>
          <w:rFonts w:asciiTheme="minorHAnsi" w:eastAsia="Arial" w:hAnsiTheme="minorHAnsi" w:cstheme="minorHAnsi"/>
          <w:color w:val="auto"/>
        </w:rPr>
        <w:t xml:space="preserve">, families and assessment team - 01225 396312 or 01225 396313 </w:t>
      </w:r>
    </w:p>
    <w:p w:rsidR="0036702D" w:rsidRPr="005F42FC" w:rsidRDefault="0036702D" w:rsidP="0036702D">
      <w:pPr>
        <w:spacing w:after="199"/>
        <w:rPr>
          <w:rFonts w:asciiTheme="minorHAnsi" w:hAnsiTheme="minorHAnsi" w:cstheme="minorHAnsi"/>
          <w:color w:val="auto"/>
        </w:rPr>
      </w:pPr>
      <w:r w:rsidRPr="005F42FC">
        <w:rPr>
          <w:rFonts w:asciiTheme="minorHAnsi" w:eastAsia="Arial" w:hAnsiTheme="minorHAnsi" w:cstheme="minorHAnsi"/>
          <w:b/>
          <w:color w:val="auto"/>
        </w:rPr>
        <w:t xml:space="preserve">South Gloucestershire: </w:t>
      </w:r>
    </w:p>
    <w:p w:rsidR="0036702D" w:rsidRPr="005F42FC" w:rsidRDefault="0036702D" w:rsidP="0036702D">
      <w:pPr>
        <w:pStyle w:val="NormalWeb"/>
        <w:rPr>
          <w:rFonts w:ascii="Calibri" w:hAnsi="Calibri" w:cs="Calibri"/>
          <w:sz w:val="22"/>
          <w:szCs w:val="22"/>
        </w:rPr>
      </w:pPr>
      <w:r w:rsidRPr="005F42FC">
        <w:rPr>
          <w:rFonts w:asciiTheme="minorHAnsi" w:eastAsia="Arial" w:hAnsiTheme="minorHAnsi" w:cstheme="minorHAnsi"/>
          <w:sz w:val="22"/>
          <w:szCs w:val="22"/>
          <w:shd w:val="clear" w:color="auto" w:fill="EEEEEE"/>
        </w:rPr>
        <w:t>Office hours - 01454 866000</w:t>
      </w:r>
      <w:r w:rsidRPr="005F42FC">
        <w:rPr>
          <w:rFonts w:asciiTheme="minorHAnsi" w:eastAsia="Arial" w:hAnsiTheme="minorHAnsi" w:cstheme="minorHAnsi"/>
          <w:sz w:val="22"/>
          <w:szCs w:val="22"/>
        </w:rPr>
        <w:t xml:space="preserve"> </w:t>
      </w:r>
      <w:r w:rsidRPr="005F42FC">
        <w:rPr>
          <w:rFonts w:asciiTheme="minorHAnsi" w:eastAsia="Arial" w:hAnsiTheme="minorHAnsi" w:cstheme="minorHAnsi"/>
          <w:sz w:val="22"/>
          <w:szCs w:val="22"/>
          <w:shd w:val="clear" w:color="auto" w:fill="EEEEEE"/>
        </w:rPr>
        <w:t xml:space="preserve">Out of hours - 01454 615165 </w:t>
      </w:r>
      <w:r w:rsidRPr="005F42FC">
        <w:rPr>
          <w:rFonts w:asciiTheme="minorHAnsi" w:eastAsia="Arial" w:hAnsiTheme="minorHAnsi" w:cstheme="minorHAnsi"/>
          <w:sz w:val="22"/>
          <w:szCs w:val="22"/>
        </w:rPr>
        <w:t xml:space="preserve"> </w:t>
      </w:r>
    </w:p>
    <w:p w:rsidR="0036702D" w:rsidRPr="005F42FC" w:rsidRDefault="0036702D" w:rsidP="0036702D">
      <w:pPr>
        <w:spacing w:after="98" w:line="363" w:lineRule="auto"/>
        <w:ind w:right="993"/>
        <w:rPr>
          <w:rFonts w:asciiTheme="minorHAnsi" w:eastAsia="Arial" w:hAnsiTheme="minorHAnsi" w:cstheme="minorHAnsi"/>
          <w:color w:val="auto"/>
        </w:rPr>
      </w:pPr>
      <w:r w:rsidRPr="005F42FC">
        <w:rPr>
          <w:rFonts w:asciiTheme="minorHAnsi" w:eastAsia="Arial" w:hAnsiTheme="minorHAnsi" w:cstheme="minorHAnsi"/>
          <w:b/>
          <w:color w:val="auto"/>
        </w:rPr>
        <w:t>Emergency Duty Team</w:t>
      </w:r>
      <w:r w:rsidRPr="005F42FC">
        <w:rPr>
          <w:rFonts w:asciiTheme="minorHAnsi" w:eastAsia="Arial" w:hAnsiTheme="minorHAnsi" w:cstheme="minorHAnsi"/>
          <w:color w:val="auto"/>
        </w:rPr>
        <w:t xml:space="preserve"> (Nights, Weekends and Bank Holidays) 01454 615 165 </w:t>
      </w:r>
    </w:p>
    <w:p w:rsidR="0036702D" w:rsidRPr="005F42FC" w:rsidRDefault="0036702D" w:rsidP="0036702D">
      <w:pPr>
        <w:rPr>
          <w:color w:val="auto"/>
        </w:rPr>
      </w:pPr>
      <w:r w:rsidRPr="005F42FC">
        <w:rPr>
          <w:color w:val="auto"/>
        </w:rPr>
        <w:t>National Association for the Prevention of Cruelty to Children (NSPCC) for adults concerned about a child 24 hour Helpline: 0800 800 5000 (free from a landline)</w:t>
      </w:r>
    </w:p>
    <w:p w:rsidR="0036702D" w:rsidRPr="005F42FC" w:rsidRDefault="0036702D" w:rsidP="0036702D">
      <w:pPr>
        <w:rPr>
          <w:color w:val="auto"/>
        </w:rPr>
      </w:pPr>
      <w:r w:rsidRPr="005F42FC">
        <w:rPr>
          <w:color w:val="auto"/>
        </w:rPr>
        <w:t>NSPCC Asian Languages Helpline: 0808 800 5000 (free from a landline)</w:t>
      </w:r>
    </w:p>
    <w:p w:rsidR="0036702D" w:rsidRPr="005F42FC" w:rsidRDefault="0036702D" w:rsidP="0036702D">
      <w:pPr>
        <w:rPr>
          <w:color w:val="auto"/>
        </w:rPr>
      </w:pPr>
      <w:r w:rsidRPr="005F42FC">
        <w:rPr>
          <w:color w:val="auto"/>
        </w:rPr>
        <w:t>NSPCC Text helpline: 88858 (service is free and anonymous)</w:t>
      </w:r>
    </w:p>
    <w:p w:rsidR="0036702D" w:rsidRPr="005F42FC" w:rsidRDefault="0036702D" w:rsidP="0036702D">
      <w:pPr>
        <w:rPr>
          <w:color w:val="auto"/>
        </w:rPr>
      </w:pPr>
      <w:proofErr w:type="spellStart"/>
      <w:r w:rsidRPr="005F42FC">
        <w:rPr>
          <w:color w:val="auto"/>
        </w:rPr>
        <w:t>Childline</w:t>
      </w:r>
      <w:proofErr w:type="spellEnd"/>
      <w:r w:rsidRPr="005F42FC">
        <w:rPr>
          <w:color w:val="auto"/>
        </w:rPr>
        <w:t>, helpline for children who are being abused:  0800 1111 (open 24 hours)</w:t>
      </w:r>
    </w:p>
    <w:p w:rsidR="00245B4D" w:rsidRPr="005F42FC" w:rsidRDefault="00FF1183" w:rsidP="00245B4D">
      <w:pPr>
        <w:spacing w:after="204" w:line="271" w:lineRule="auto"/>
        <w:ind w:left="-5" w:hanging="10"/>
        <w:rPr>
          <w:rFonts w:asciiTheme="minorHAnsi" w:hAnsiTheme="minorHAnsi" w:cstheme="minorHAnsi"/>
          <w:color w:val="auto"/>
        </w:rPr>
      </w:pPr>
      <w:r w:rsidRPr="005F42FC">
        <w:rPr>
          <w:rFonts w:asciiTheme="minorHAnsi" w:eastAsia="Arial" w:hAnsiTheme="minorHAnsi" w:cstheme="minorHAnsi"/>
          <w:color w:val="auto"/>
        </w:rPr>
        <w:t xml:space="preserve">Brook Advisory Centre: </w:t>
      </w:r>
      <w:r w:rsidR="00245B4D" w:rsidRPr="005F42FC">
        <w:rPr>
          <w:rFonts w:asciiTheme="minorHAnsi" w:eastAsia="Arial" w:hAnsiTheme="minorHAnsi" w:cstheme="minorHAnsi"/>
          <w:color w:val="auto"/>
        </w:rPr>
        <w:t xml:space="preserve">0117 929 0090 </w:t>
      </w:r>
    </w:p>
    <w:p w:rsidR="00245B4D" w:rsidRPr="005F42FC" w:rsidRDefault="00FF1183" w:rsidP="00245B4D">
      <w:pPr>
        <w:spacing w:after="204" w:line="271" w:lineRule="auto"/>
        <w:ind w:left="-5" w:hanging="10"/>
        <w:rPr>
          <w:rFonts w:asciiTheme="minorHAnsi" w:hAnsiTheme="minorHAnsi" w:cstheme="minorHAnsi"/>
          <w:color w:val="auto"/>
        </w:rPr>
      </w:pPr>
      <w:r w:rsidRPr="005F42FC">
        <w:rPr>
          <w:rFonts w:asciiTheme="minorHAnsi" w:eastAsia="Arial" w:hAnsiTheme="minorHAnsi" w:cstheme="minorHAnsi"/>
          <w:color w:val="auto"/>
        </w:rPr>
        <w:t xml:space="preserve">Bristol Sexual Health Centre: </w:t>
      </w:r>
      <w:r w:rsidR="00245B4D" w:rsidRPr="005F42FC">
        <w:rPr>
          <w:rFonts w:asciiTheme="minorHAnsi" w:eastAsia="Arial" w:hAnsiTheme="minorHAnsi" w:cstheme="minorHAnsi"/>
          <w:color w:val="auto"/>
        </w:rPr>
        <w:t xml:space="preserve">0117 342 6900 </w:t>
      </w:r>
    </w:p>
    <w:p w:rsidR="00D12260" w:rsidRPr="005F42FC" w:rsidRDefault="00245B4D" w:rsidP="00245B4D">
      <w:pPr>
        <w:spacing w:after="204" w:line="271" w:lineRule="auto"/>
        <w:ind w:left="-5" w:hanging="10"/>
        <w:rPr>
          <w:rFonts w:asciiTheme="minorHAnsi" w:hAnsiTheme="minorHAnsi" w:cstheme="minorHAnsi"/>
          <w:color w:val="auto"/>
        </w:rPr>
      </w:pPr>
      <w:r w:rsidRPr="005F42FC">
        <w:rPr>
          <w:rFonts w:asciiTheme="minorHAnsi" w:eastAsia="Arial" w:hAnsiTheme="minorHAnsi" w:cstheme="minorHAnsi"/>
          <w:color w:val="auto"/>
        </w:rPr>
        <w:t>Ch</w:t>
      </w:r>
      <w:r w:rsidR="00FF1183" w:rsidRPr="005F42FC">
        <w:rPr>
          <w:rFonts w:asciiTheme="minorHAnsi" w:eastAsia="Arial" w:hAnsiTheme="minorHAnsi" w:cstheme="minorHAnsi"/>
          <w:color w:val="auto"/>
        </w:rPr>
        <w:t xml:space="preserve">arlotte </w:t>
      </w:r>
      <w:proofErr w:type="spellStart"/>
      <w:r w:rsidR="00FF1183" w:rsidRPr="005F42FC">
        <w:rPr>
          <w:rFonts w:asciiTheme="minorHAnsi" w:eastAsia="Arial" w:hAnsiTheme="minorHAnsi" w:cstheme="minorHAnsi"/>
          <w:color w:val="auto"/>
        </w:rPr>
        <w:t>Keele</w:t>
      </w:r>
      <w:proofErr w:type="spellEnd"/>
      <w:r w:rsidR="00FF1183" w:rsidRPr="005F42FC">
        <w:rPr>
          <w:rFonts w:asciiTheme="minorHAnsi" w:eastAsia="Arial" w:hAnsiTheme="minorHAnsi" w:cstheme="minorHAnsi"/>
          <w:color w:val="auto"/>
        </w:rPr>
        <w:t xml:space="preserve"> Health Centre:</w:t>
      </w:r>
      <w:r w:rsidRPr="005F42FC">
        <w:rPr>
          <w:rFonts w:asciiTheme="minorHAnsi" w:eastAsia="Arial" w:hAnsiTheme="minorHAnsi" w:cstheme="minorHAnsi"/>
          <w:color w:val="auto"/>
        </w:rPr>
        <w:t xml:space="preserve"> 0117 951 2244 </w:t>
      </w:r>
    </w:p>
    <w:p w:rsidR="005D13A2" w:rsidRPr="005F42FC" w:rsidRDefault="0036702D" w:rsidP="005A7E7D">
      <w:pPr>
        <w:spacing w:after="204" w:line="271" w:lineRule="auto"/>
        <w:ind w:left="-5" w:hanging="10"/>
        <w:rPr>
          <w:rFonts w:asciiTheme="minorHAnsi" w:hAnsiTheme="minorHAnsi" w:cstheme="minorHAnsi"/>
          <w:color w:val="auto"/>
        </w:rPr>
      </w:pPr>
      <w:r w:rsidRPr="005F42FC">
        <w:rPr>
          <w:rFonts w:asciiTheme="minorHAnsi" w:eastAsia="Arial" w:hAnsiTheme="minorHAnsi" w:cstheme="minorHAnsi"/>
          <w:color w:val="auto"/>
        </w:rPr>
        <w:t xml:space="preserve">Forced Marriage Unit: </w:t>
      </w:r>
      <w:r w:rsidR="00FF1183" w:rsidRPr="005F42FC">
        <w:rPr>
          <w:rFonts w:asciiTheme="minorHAnsi" w:eastAsia="Arial" w:hAnsiTheme="minorHAnsi" w:cstheme="minorHAnsi"/>
          <w:color w:val="auto"/>
        </w:rPr>
        <w:t>020 7008 0151</w:t>
      </w:r>
    </w:p>
    <w:p w:rsidR="003B7967" w:rsidRPr="005F42FC" w:rsidRDefault="003B7967" w:rsidP="005D13A2">
      <w:pPr>
        <w:spacing w:after="204" w:line="271" w:lineRule="auto"/>
        <w:ind w:left="-5" w:hanging="10"/>
        <w:rPr>
          <w:rFonts w:asciiTheme="minorHAnsi" w:eastAsia="Arial" w:hAnsiTheme="minorHAnsi" w:cstheme="minorHAnsi"/>
          <w:color w:val="auto"/>
        </w:rPr>
      </w:pPr>
      <w:r w:rsidRPr="005F42FC">
        <w:rPr>
          <w:color w:val="auto"/>
        </w:rPr>
        <w:t>Forward FGM: 0208 960 4000</w:t>
      </w:r>
    </w:p>
    <w:p w:rsidR="005D13A2" w:rsidRPr="005F42FC" w:rsidRDefault="0036702D" w:rsidP="005D13A2">
      <w:pPr>
        <w:spacing w:after="204" w:line="271" w:lineRule="auto"/>
        <w:ind w:left="-5" w:hanging="10"/>
        <w:rPr>
          <w:rFonts w:asciiTheme="minorHAnsi" w:hAnsiTheme="minorHAnsi" w:cstheme="minorHAnsi"/>
          <w:color w:val="auto"/>
        </w:rPr>
      </w:pPr>
      <w:proofErr w:type="spellStart"/>
      <w:r w:rsidRPr="005F42FC">
        <w:rPr>
          <w:rFonts w:asciiTheme="minorHAnsi" w:eastAsia="Arial" w:hAnsiTheme="minorHAnsi" w:cstheme="minorHAnsi"/>
          <w:color w:val="auto"/>
        </w:rPr>
        <w:t>Ashiana</w:t>
      </w:r>
      <w:proofErr w:type="spellEnd"/>
      <w:r w:rsidRPr="005F42FC">
        <w:rPr>
          <w:rFonts w:asciiTheme="minorHAnsi" w:eastAsia="Arial" w:hAnsiTheme="minorHAnsi" w:cstheme="minorHAnsi"/>
          <w:color w:val="auto"/>
        </w:rPr>
        <w:t xml:space="preserve"> Project (London) www.ashiana.org.uk:</w:t>
      </w:r>
      <w:r w:rsidR="005D13A2" w:rsidRPr="005F42FC">
        <w:rPr>
          <w:rFonts w:asciiTheme="minorHAnsi" w:eastAsia="Arial" w:hAnsiTheme="minorHAnsi" w:cstheme="minorHAnsi"/>
          <w:color w:val="auto"/>
        </w:rPr>
        <w:t xml:space="preserve"> 020 8539 0427</w:t>
      </w:r>
      <w:r w:rsidR="005D13A2" w:rsidRPr="005F42FC">
        <w:rPr>
          <w:rFonts w:asciiTheme="minorHAnsi" w:eastAsia="Arial" w:hAnsiTheme="minorHAnsi" w:cstheme="minorHAnsi"/>
          <w:b/>
          <w:i/>
          <w:color w:val="auto"/>
        </w:rPr>
        <w:t xml:space="preserve"> </w:t>
      </w:r>
    </w:p>
    <w:p w:rsidR="006C6BE7" w:rsidRPr="005F42FC" w:rsidRDefault="0036702D" w:rsidP="006C6BE7">
      <w:pPr>
        <w:spacing w:after="204" w:line="271" w:lineRule="auto"/>
        <w:ind w:left="-5" w:hanging="10"/>
        <w:rPr>
          <w:rFonts w:asciiTheme="minorHAnsi" w:hAnsiTheme="minorHAnsi" w:cstheme="minorHAnsi"/>
          <w:color w:val="auto"/>
        </w:rPr>
      </w:pPr>
      <w:r w:rsidRPr="005F42FC">
        <w:rPr>
          <w:rFonts w:asciiTheme="minorHAnsi" w:eastAsia="Arial" w:hAnsiTheme="minorHAnsi" w:cstheme="minorHAnsi"/>
          <w:color w:val="auto"/>
        </w:rPr>
        <w:t>N</w:t>
      </w:r>
      <w:r w:rsidR="006C6BE7" w:rsidRPr="005F42FC">
        <w:rPr>
          <w:rFonts w:asciiTheme="minorHAnsi" w:eastAsia="Arial" w:hAnsiTheme="minorHAnsi" w:cstheme="minorHAnsi"/>
          <w:color w:val="auto"/>
        </w:rPr>
        <w:t xml:space="preserve">ext Link - 0117 925 0680 </w:t>
      </w:r>
    </w:p>
    <w:p w:rsidR="006C6BE7" w:rsidRPr="005F42FC" w:rsidRDefault="006C6BE7" w:rsidP="006C6BE7">
      <w:pPr>
        <w:spacing w:after="204" w:line="271" w:lineRule="auto"/>
        <w:ind w:left="-5" w:hanging="10"/>
        <w:rPr>
          <w:rFonts w:asciiTheme="minorHAnsi" w:hAnsiTheme="minorHAnsi" w:cstheme="minorHAnsi"/>
          <w:color w:val="auto"/>
        </w:rPr>
      </w:pPr>
      <w:r w:rsidRPr="005F42FC">
        <w:rPr>
          <w:rFonts w:asciiTheme="minorHAnsi" w:eastAsia="Arial" w:hAnsiTheme="minorHAnsi" w:cstheme="minorHAnsi"/>
          <w:color w:val="auto"/>
        </w:rPr>
        <w:t>Br</w:t>
      </w:r>
      <w:r w:rsidR="0036702D" w:rsidRPr="005F42FC">
        <w:rPr>
          <w:rFonts w:asciiTheme="minorHAnsi" w:eastAsia="Arial" w:hAnsiTheme="minorHAnsi" w:cstheme="minorHAnsi"/>
          <w:color w:val="auto"/>
        </w:rPr>
        <w:t xml:space="preserve">istol Domestic Abuse Helpline: </w:t>
      </w:r>
      <w:r w:rsidRPr="005F42FC">
        <w:rPr>
          <w:rFonts w:asciiTheme="minorHAnsi" w:eastAsia="Arial" w:hAnsiTheme="minorHAnsi" w:cstheme="minorHAnsi"/>
          <w:color w:val="auto"/>
        </w:rPr>
        <w:t xml:space="preserve">0800 6949 999 </w:t>
      </w:r>
    </w:p>
    <w:p w:rsidR="006C6BE7" w:rsidRPr="005F42FC" w:rsidRDefault="0036702D" w:rsidP="006C6BE7">
      <w:pPr>
        <w:spacing w:after="204" w:line="271" w:lineRule="auto"/>
        <w:ind w:left="-5" w:hanging="10"/>
        <w:rPr>
          <w:rFonts w:asciiTheme="minorHAnsi" w:hAnsiTheme="minorHAnsi" w:cstheme="minorHAnsi"/>
          <w:color w:val="auto"/>
        </w:rPr>
      </w:pPr>
      <w:r w:rsidRPr="005F42FC">
        <w:rPr>
          <w:rFonts w:asciiTheme="minorHAnsi" w:eastAsia="Arial" w:hAnsiTheme="minorHAnsi" w:cstheme="minorHAnsi"/>
          <w:color w:val="auto"/>
        </w:rPr>
        <w:t xml:space="preserve">ARA </w:t>
      </w:r>
      <w:r w:rsidR="006C6BE7" w:rsidRPr="005F42FC">
        <w:rPr>
          <w:rFonts w:asciiTheme="minorHAnsi" w:eastAsia="Arial" w:hAnsiTheme="minorHAnsi" w:cstheme="minorHAnsi"/>
          <w:color w:val="auto"/>
        </w:rPr>
        <w:t xml:space="preserve">Addiction Recovery agency </w:t>
      </w:r>
      <w:r w:rsidRPr="005F42FC">
        <w:rPr>
          <w:rFonts w:asciiTheme="minorHAnsi" w:eastAsia="Arial" w:hAnsiTheme="minorHAnsi" w:cstheme="minorHAnsi"/>
          <w:color w:val="auto"/>
        </w:rPr>
        <w:t xml:space="preserve">: </w:t>
      </w:r>
      <w:r w:rsidR="006C6BE7" w:rsidRPr="005F42FC">
        <w:rPr>
          <w:rFonts w:asciiTheme="minorHAnsi" w:eastAsia="Arial" w:hAnsiTheme="minorHAnsi" w:cstheme="minorHAnsi"/>
          <w:color w:val="auto"/>
        </w:rPr>
        <w:t xml:space="preserve">0117 930 0282 </w:t>
      </w:r>
    </w:p>
    <w:p w:rsidR="006C6BE7" w:rsidRPr="005F42FC" w:rsidRDefault="0036702D" w:rsidP="006C6BE7">
      <w:pPr>
        <w:spacing w:after="204" w:line="271" w:lineRule="auto"/>
        <w:ind w:left="-5" w:hanging="10"/>
        <w:rPr>
          <w:rFonts w:asciiTheme="minorHAnsi" w:hAnsiTheme="minorHAnsi" w:cstheme="minorHAnsi"/>
          <w:color w:val="auto"/>
        </w:rPr>
      </w:pPr>
      <w:r w:rsidRPr="005F42FC">
        <w:rPr>
          <w:rFonts w:asciiTheme="minorHAnsi" w:eastAsia="Arial" w:hAnsiTheme="minorHAnsi" w:cstheme="minorHAnsi"/>
          <w:color w:val="auto"/>
        </w:rPr>
        <w:t xml:space="preserve">BDP </w:t>
      </w:r>
      <w:r w:rsidR="006C6BE7" w:rsidRPr="005F42FC">
        <w:rPr>
          <w:rFonts w:asciiTheme="minorHAnsi" w:eastAsia="Arial" w:hAnsiTheme="minorHAnsi" w:cstheme="minorHAnsi"/>
          <w:color w:val="auto"/>
        </w:rPr>
        <w:t xml:space="preserve">Bristol Drugs Project (www.bdp.org.uk). Telephone number 0117 987 6000 </w:t>
      </w:r>
    </w:p>
    <w:p w:rsidR="002A6E44" w:rsidRPr="005F42FC" w:rsidRDefault="006C6BE7" w:rsidP="006C6BE7">
      <w:pPr>
        <w:spacing w:after="204" w:line="271" w:lineRule="auto"/>
        <w:ind w:left="-5" w:hanging="10"/>
        <w:rPr>
          <w:rFonts w:asciiTheme="minorHAnsi" w:eastAsia="Arial" w:hAnsiTheme="minorHAnsi" w:cstheme="minorHAnsi"/>
          <w:color w:val="auto"/>
        </w:rPr>
      </w:pPr>
      <w:r w:rsidRPr="005F42FC">
        <w:rPr>
          <w:rFonts w:asciiTheme="minorHAnsi" w:eastAsia="Arial" w:hAnsiTheme="minorHAnsi" w:cstheme="minorHAnsi"/>
          <w:color w:val="auto"/>
        </w:rPr>
        <w:t>WECIL</w:t>
      </w:r>
      <w:r w:rsidR="0036702D" w:rsidRPr="005F42FC">
        <w:rPr>
          <w:rFonts w:asciiTheme="minorHAnsi" w:eastAsia="Arial" w:hAnsiTheme="minorHAnsi" w:cstheme="minorHAnsi"/>
          <w:color w:val="auto"/>
        </w:rPr>
        <w:t xml:space="preserve"> (www.wecil.org.uk):</w:t>
      </w:r>
      <w:r w:rsidRPr="005F42FC">
        <w:rPr>
          <w:rFonts w:asciiTheme="minorHAnsi" w:eastAsia="Arial" w:hAnsiTheme="minorHAnsi" w:cstheme="minorHAnsi"/>
          <w:color w:val="auto"/>
        </w:rPr>
        <w:t xml:space="preserve"> 0117 903 8900 </w:t>
      </w:r>
    </w:p>
    <w:p w:rsidR="00855971" w:rsidRPr="005F42FC" w:rsidRDefault="00FF1183" w:rsidP="00855971">
      <w:pPr>
        <w:spacing w:after="204" w:line="271" w:lineRule="auto"/>
        <w:ind w:left="-5" w:hanging="10"/>
        <w:rPr>
          <w:rFonts w:asciiTheme="minorHAnsi" w:hAnsiTheme="minorHAnsi" w:cstheme="minorHAnsi"/>
          <w:color w:val="auto"/>
        </w:rPr>
      </w:pPr>
      <w:r w:rsidRPr="005F42FC">
        <w:rPr>
          <w:rFonts w:asciiTheme="minorHAnsi" w:eastAsia="Arial" w:hAnsiTheme="minorHAnsi" w:cstheme="minorHAnsi"/>
          <w:color w:val="auto"/>
        </w:rPr>
        <w:t xml:space="preserve">Base </w:t>
      </w:r>
      <w:proofErr w:type="spellStart"/>
      <w:r w:rsidR="00855971" w:rsidRPr="005F42FC">
        <w:rPr>
          <w:rFonts w:asciiTheme="minorHAnsi" w:eastAsia="Arial" w:hAnsiTheme="minorHAnsi" w:cstheme="minorHAnsi"/>
          <w:color w:val="auto"/>
        </w:rPr>
        <w:t>Barnardo’</w:t>
      </w:r>
      <w:r w:rsidRPr="005F42FC">
        <w:rPr>
          <w:rFonts w:asciiTheme="minorHAnsi" w:eastAsia="Arial" w:hAnsiTheme="minorHAnsi" w:cstheme="minorHAnsi"/>
          <w:color w:val="auto"/>
        </w:rPr>
        <w:t>s</w:t>
      </w:r>
      <w:proofErr w:type="spellEnd"/>
      <w:r w:rsidRPr="005F42FC">
        <w:rPr>
          <w:rFonts w:asciiTheme="minorHAnsi" w:eastAsia="Arial" w:hAnsiTheme="minorHAnsi" w:cstheme="minorHAnsi"/>
          <w:color w:val="auto"/>
        </w:rPr>
        <w:t xml:space="preserve"> against Sexual Exploitation: </w:t>
      </w:r>
      <w:r w:rsidR="00855971" w:rsidRPr="005F42FC">
        <w:rPr>
          <w:rFonts w:asciiTheme="minorHAnsi" w:eastAsia="Arial" w:hAnsiTheme="minorHAnsi" w:cstheme="minorHAnsi"/>
          <w:color w:val="auto"/>
        </w:rPr>
        <w:t xml:space="preserve">0117 934 9726 </w:t>
      </w:r>
    </w:p>
    <w:p w:rsidR="00855971" w:rsidRPr="005F42FC" w:rsidRDefault="00FF1183" w:rsidP="00855971">
      <w:pPr>
        <w:spacing w:after="204" w:line="271" w:lineRule="auto"/>
        <w:ind w:left="-5" w:hanging="10"/>
        <w:rPr>
          <w:rFonts w:asciiTheme="minorHAnsi" w:hAnsiTheme="minorHAnsi" w:cstheme="minorHAnsi"/>
          <w:color w:val="auto"/>
        </w:rPr>
      </w:pPr>
      <w:r w:rsidRPr="005F42FC">
        <w:rPr>
          <w:rFonts w:asciiTheme="minorHAnsi" w:eastAsia="Arial" w:hAnsiTheme="minorHAnsi" w:cstheme="minorHAnsi"/>
          <w:color w:val="auto"/>
        </w:rPr>
        <w:t xml:space="preserve">One25 Project (over 18’s): </w:t>
      </w:r>
      <w:r w:rsidR="00855971" w:rsidRPr="005F42FC">
        <w:rPr>
          <w:rFonts w:asciiTheme="minorHAnsi" w:eastAsia="Arial" w:hAnsiTheme="minorHAnsi" w:cstheme="minorHAnsi"/>
          <w:color w:val="auto"/>
        </w:rPr>
        <w:t xml:space="preserve">0117 909 8832 </w:t>
      </w:r>
    </w:p>
    <w:p w:rsidR="009D6B6B" w:rsidRDefault="009D6B6B" w:rsidP="009D6B6B">
      <w:pPr>
        <w:rPr>
          <w:rFonts w:asciiTheme="minorHAnsi" w:hAnsiTheme="minorHAnsi" w:cstheme="minorHAnsi"/>
          <w:color w:val="auto"/>
        </w:rPr>
      </w:pPr>
    </w:p>
    <w:p w:rsidR="003B7967" w:rsidRPr="009D6B6B" w:rsidRDefault="003B7967" w:rsidP="009D6B6B">
      <w:pPr>
        <w:rPr>
          <w:rFonts w:asciiTheme="minorHAnsi" w:hAnsiTheme="minorHAnsi" w:cstheme="minorHAnsi"/>
          <w:color w:val="auto"/>
        </w:rPr>
      </w:pPr>
      <w:r w:rsidRPr="005F42FC">
        <w:rPr>
          <w:rFonts w:asciiTheme="minorHAnsi" w:hAnsiTheme="minorHAnsi" w:cstheme="minorHAnsi"/>
          <w:b/>
          <w:color w:val="auto"/>
        </w:rPr>
        <w:t>6. Useful websites and links</w:t>
      </w:r>
    </w:p>
    <w:p w:rsidR="00D12260" w:rsidRPr="005F42FC" w:rsidRDefault="00D12260" w:rsidP="00D12260">
      <w:pPr>
        <w:spacing w:after="212" w:line="266" w:lineRule="auto"/>
        <w:ind w:left="9" w:right="700" w:hanging="10"/>
        <w:rPr>
          <w:rFonts w:asciiTheme="minorHAnsi" w:hAnsiTheme="minorHAnsi" w:cstheme="minorHAnsi"/>
          <w:color w:val="auto"/>
        </w:rPr>
      </w:pPr>
      <w:r w:rsidRPr="005F42FC">
        <w:rPr>
          <w:rFonts w:asciiTheme="minorHAnsi" w:eastAsia="Arial" w:hAnsiTheme="minorHAnsi" w:cstheme="minorHAnsi"/>
          <w:color w:val="auto"/>
        </w:rPr>
        <w:t xml:space="preserve">Local safeguarding partners are defined by the following groups, in LPW’s areas of work:  </w:t>
      </w:r>
    </w:p>
    <w:p w:rsidR="00D12260" w:rsidRPr="005F42FC" w:rsidRDefault="00D12260" w:rsidP="00D12260">
      <w:pPr>
        <w:spacing w:after="212" w:line="266" w:lineRule="auto"/>
        <w:ind w:left="9" w:right="700" w:hanging="10"/>
        <w:rPr>
          <w:rFonts w:asciiTheme="minorHAnsi" w:hAnsiTheme="minorHAnsi" w:cstheme="minorHAnsi"/>
          <w:color w:val="auto"/>
        </w:rPr>
      </w:pPr>
      <w:r w:rsidRPr="005F42FC">
        <w:rPr>
          <w:rFonts w:asciiTheme="minorHAnsi" w:eastAsia="Arial" w:hAnsiTheme="minorHAnsi" w:cstheme="minorHAnsi"/>
          <w:color w:val="auto"/>
        </w:rPr>
        <w:t xml:space="preserve">Bristol - https://www.proceduresonline.com/swcpp/bristol/index.html </w:t>
      </w:r>
    </w:p>
    <w:p w:rsidR="00D12260" w:rsidRPr="005F42FC" w:rsidRDefault="00D12260" w:rsidP="00D12260">
      <w:pPr>
        <w:spacing w:after="221"/>
        <w:ind w:hanging="10"/>
        <w:rPr>
          <w:rFonts w:asciiTheme="minorHAnsi" w:hAnsiTheme="minorHAnsi" w:cstheme="minorHAnsi"/>
          <w:color w:val="auto"/>
        </w:rPr>
      </w:pPr>
      <w:r w:rsidRPr="005F42FC">
        <w:rPr>
          <w:rFonts w:asciiTheme="minorHAnsi" w:eastAsia="Arial" w:hAnsiTheme="minorHAnsi" w:cstheme="minorHAnsi"/>
          <w:color w:val="auto"/>
        </w:rPr>
        <w:t>North Somerset -</w:t>
      </w:r>
      <w:hyperlink r:id="rId24">
        <w:r w:rsidRPr="005F42FC">
          <w:rPr>
            <w:rFonts w:asciiTheme="minorHAnsi" w:eastAsia="Arial" w:hAnsiTheme="minorHAnsi" w:cstheme="minorHAnsi"/>
            <w:color w:val="auto"/>
          </w:rPr>
          <w:t xml:space="preserve"> </w:t>
        </w:r>
      </w:hyperlink>
      <w:hyperlink r:id="rId25">
        <w:r w:rsidRPr="005F42FC">
          <w:rPr>
            <w:rFonts w:asciiTheme="minorHAnsi" w:eastAsia="Arial" w:hAnsiTheme="minorHAnsi" w:cstheme="minorHAnsi"/>
            <w:color w:val="auto"/>
            <w:u w:val="single" w:color="0000FF"/>
          </w:rPr>
          <w:t>http://www.northsomersetsafeguarding.co.uk/</w:t>
        </w:r>
      </w:hyperlink>
      <w:hyperlink r:id="rId26">
        <w:r w:rsidRPr="005F42FC">
          <w:rPr>
            <w:rFonts w:asciiTheme="minorHAnsi" w:eastAsia="Arial" w:hAnsiTheme="minorHAnsi" w:cstheme="minorHAnsi"/>
            <w:color w:val="auto"/>
          </w:rPr>
          <w:t xml:space="preserve"> </w:t>
        </w:r>
      </w:hyperlink>
    </w:p>
    <w:p w:rsidR="00D12260" w:rsidRPr="005F42FC" w:rsidRDefault="00D12260" w:rsidP="00D12260">
      <w:pPr>
        <w:spacing w:after="12" w:line="266" w:lineRule="auto"/>
        <w:ind w:left="9" w:right="700" w:hanging="10"/>
        <w:rPr>
          <w:rFonts w:asciiTheme="minorHAnsi" w:hAnsiTheme="minorHAnsi" w:cstheme="minorHAnsi"/>
          <w:color w:val="auto"/>
        </w:rPr>
      </w:pPr>
      <w:r w:rsidRPr="005F42FC">
        <w:rPr>
          <w:rFonts w:asciiTheme="minorHAnsi" w:eastAsia="Arial" w:hAnsiTheme="minorHAnsi" w:cstheme="minorHAnsi"/>
          <w:color w:val="auto"/>
        </w:rPr>
        <w:t xml:space="preserve">Bath and North East Somerset - </w:t>
      </w:r>
    </w:p>
    <w:p w:rsidR="00D12260" w:rsidRPr="005F42FC" w:rsidRDefault="00FD5CE2" w:rsidP="00D12260">
      <w:pPr>
        <w:spacing w:after="221"/>
        <w:ind w:hanging="10"/>
        <w:rPr>
          <w:rFonts w:asciiTheme="minorHAnsi" w:hAnsiTheme="minorHAnsi" w:cstheme="minorHAnsi"/>
          <w:color w:val="auto"/>
        </w:rPr>
      </w:pPr>
      <w:hyperlink r:id="rId27">
        <w:r w:rsidR="00D12260" w:rsidRPr="005F42FC">
          <w:rPr>
            <w:rFonts w:asciiTheme="minorHAnsi" w:eastAsia="Arial" w:hAnsiTheme="minorHAnsi" w:cstheme="minorHAnsi"/>
            <w:color w:val="auto"/>
            <w:u w:val="single" w:color="0000FF"/>
          </w:rPr>
          <w:t>https://www.proceduresonline.com/swcpp/banes/index.html</w:t>
        </w:r>
      </w:hyperlink>
      <w:hyperlink r:id="rId28">
        <w:r w:rsidR="00D12260" w:rsidRPr="005F42FC">
          <w:rPr>
            <w:rFonts w:asciiTheme="minorHAnsi" w:eastAsia="Arial" w:hAnsiTheme="minorHAnsi" w:cstheme="minorHAnsi"/>
            <w:color w:val="auto"/>
          </w:rPr>
          <w:t xml:space="preserve"> </w:t>
        </w:r>
      </w:hyperlink>
    </w:p>
    <w:p w:rsidR="003B7967" w:rsidRPr="005F42FC" w:rsidRDefault="00D12260" w:rsidP="003B7967">
      <w:pPr>
        <w:spacing w:after="212" w:line="266" w:lineRule="auto"/>
        <w:ind w:left="9" w:right="700" w:hanging="10"/>
        <w:rPr>
          <w:rFonts w:asciiTheme="minorHAnsi" w:hAnsiTheme="minorHAnsi" w:cstheme="minorHAnsi"/>
          <w:color w:val="auto"/>
        </w:rPr>
      </w:pPr>
      <w:r w:rsidRPr="005F42FC">
        <w:rPr>
          <w:rFonts w:asciiTheme="minorHAnsi" w:eastAsia="Arial" w:hAnsiTheme="minorHAnsi" w:cstheme="minorHAnsi"/>
          <w:color w:val="auto"/>
        </w:rPr>
        <w:t xml:space="preserve">South Gloucestershire - https://www.proceduresonline.com/swcpp/southglos/index.html </w:t>
      </w:r>
    </w:p>
    <w:p w:rsidR="003B7967" w:rsidRPr="005F42FC" w:rsidRDefault="003B7967" w:rsidP="003B7967">
      <w:pPr>
        <w:spacing w:after="212" w:line="266" w:lineRule="auto"/>
        <w:ind w:left="9" w:right="700" w:hanging="10"/>
        <w:rPr>
          <w:rFonts w:asciiTheme="minorHAnsi" w:hAnsiTheme="minorHAnsi" w:cstheme="minorHAnsi"/>
          <w:color w:val="auto"/>
        </w:rPr>
      </w:pPr>
      <w:r w:rsidRPr="005F42FC">
        <w:rPr>
          <w:rFonts w:asciiTheme="minorHAnsi" w:hAnsiTheme="minorHAnsi" w:cstheme="minorHAnsi"/>
          <w:color w:val="auto"/>
        </w:rPr>
        <w:t xml:space="preserve">South West Child Protection Procedures: </w:t>
      </w:r>
      <w:hyperlink r:id="rId29" w:history="1">
        <w:r w:rsidR="001F1E5A" w:rsidRPr="005F42FC">
          <w:rPr>
            <w:rStyle w:val="Hyperlink"/>
            <w:rFonts w:asciiTheme="minorHAnsi" w:eastAsia="Arial" w:hAnsiTheme="minorHAnsi" w:cstheme="minorHAnsi"/>
            <w:color w:val="auto"/>
          </w:rPr>
          <w:t>https://www.proceduresonline.com/swcpp/</w:t>
        </w:r>
      </w:hyperlink>
      <w:r w:rsidR="00D12260" w:rsidRPr="005F42FC">
        <w:rPr>
          <w:rFonts w:asciiTheme="minorHAnsi" w:eastAsia="Arial" w:hAnsiTheme="minorHAnsi" w:cstheme="minorHAnsi"/>
          <w:color w:val="auto"/>
        </w:rPr>
        <w:t xml:space="preserve"> </w:t>
      </w:r>
    </w:p>
    <w:p w:rsidR="003B7967" w:rsidRPr="005F42FC" w:rsidRDefault="003B7967" w:rsidP="003B7967">
      <w:pPr>
        <w:spacing w:after="204" w:line="271" w:lineRule="auto"/>
        <w:ind w:left="-5" w:hanging="10"/>
        <w:rPr>
          <w:rFonts w:asciiTheme="minorHAnsi" w:eastAsia="Arial" w:hAnsiTheme="minorHAnsi" w:cstheme="minorHAnsi"/>
          <w:color w:val="auto"/>
        </w:rPr>
      </w:pPr>
      <w:r w:rsidRPr="005F42FC">
        <w:rPr>
          <w:rFonts w:asciiTheme="minorHAnsi" w:eastAsia="Arial" w:hAnsiTheme="minorHAnsi" w:cstheme="minorHAnsi"/>
          <w:color w:val="auto"/>
        </w:rPr>
        <w:t xml:space="preserve">TES: </w:t>
      </w:r>
      <w:hyperlink r:id="rId30" w:history="1">
        <w:r w:rsidRPr="005F42FC">
          <w:rPr>
            <w:color w:val="auto"/>
            <w:u w:val="single"/>
          </w:rPr>
          <w:t>https://www.tes.com/</w:t>
        </w:r>
      </w:hyperlink>
    </w:p>
    <w:p w:rsidR="001F1E5A" w:rsidRPr="005F42FC" w:rsidRDefault="003B7967" w:rsidP="003B7967">
      <w:pPr>
        <w:spacing w:after="204" w:line="271" w:lineRule="auto"/>
        <w:ind w:left="-5" w:hanging="10"/>
        <w:rPr>
          <w:rFonts w:asciiTheme="minorHAnsi" w:eastAsia="Arial" w:hAnsiTheme="minorHAnsi" w:cstheme="minorHAnsi"/>
          <w:color w:val="auto"/>
        </w:rPr>
      </w:pPr>
      <w:r w:rsidRPr="005F42FC">
        <w:rPr>
          <w:color w:val="auto"/>
        </w:rPr>
        <w:t>NSPCC:</w:t>
      </w:r>
      <w:r w:rsidRPr="005F42FC">
        <w:rPr>
          <w:color w:val="auto"/>
          <w:u w:val="single"/>
        </w:rPr>
        <w:t xml:space="preserve"> https://www.nspcc.org.uk/</w:t>
      </w:r>
    </w:p>
    <w:p w:rsidR="00FF1183" w:rsidRPr="005F42FC" w:rsidRDefault="003B7967" w:rsidP="00FF1183">
      <w:pPr>
        <w:spacing w:after="204" w:line="271" w:lineRule="auto"/>
        <w:ind w:left="-5" w:hanging="10"/>
        <w:rPr>
          <w:rStyle w:val="Hyperlink"/>
          <w:rFonts w:asciiTheme="minorHAnsi" w:eastAsia="Arial" w:hAnsiTheme="minorHAnsi" w:cstheme="minorHAnsi"/>
          <w:color w:val="auto"/>
          <w:u w:val="none"/>
        </w:rPr>
      </w:pPr>
      <w:r w:rsidRPr="005F42FC">
        <w:rPr>
          <w:rFonts w:asciiTheme="minorHAnsi" w:eastAsia="Arial" w:hAnsiTheme="minorHAnsi" w:cstheme="minorHAnsi"/>
          <w:color w:val="auto"/>
        </w:rPr>
        <w:t xml:space="preserve">Guidance </w:t>
      </w:r>
      <w:r w:rsidR="00D016B7" w:rsidRPr="005F42FC">
        <w:rPr>
          <w:rFonts w:asciiTheme="minorHAnsi" w:eastAsia="Arial" w:hAnsiTheme="minorHAnsi" w:cstheme="minorHAnsi"/>
          <w:color w:val="auto"/>
        </w:rPr>
        <w:t xml:space="preserve">on the provision of accommodation for 16 and 17 year olds who may be homeless and/ or require accommodation: </w:t>
      </w:r>
      <w:hyperlink r:id="rId31">
        <w:r w:rsidR="00D016B7" w:rsidRPr="005F42FC">
          <w:rPr>
            <w:rFonts w:asciiTheme="minorHAnsi" w:eastAsia="Arial" w:hAnsiTheme="minorHAnsi" w:cstheme="minorHAnsi"/>
            <w:color w:val="auto"/>
            <w:u w:val="single" w:color="0000FF"/>
          </w:rPr>
          <w:t>https://www.gov.uk/government/publications/homelessness</w:t>
        </w:r>
      </w:hyperlink>
      <w:hyperlink r:id="rId32">
        <w:r w:rsidR="00D016B7" w:rsidRPr="005F42FC">
          <w:rPr>
            <w:rFonts w:asciiTheme="minorHAnsi" w:eastAsia="Arial" w:hAnsiTheme="minorHAnsi" w:cstheme="minorHAnsi"/>
            <w:color w:val="auto"/>
            <w:u w:val="single" w:color="0000FF"/>
          </w:rPr>
          <w:t>-</w:t>
        </w:r>
      </w:hyperlink>
      <w:hyperlink r:id="rId33">
        <w:r w:rsidR="00D016B7" w:rsidRPr="005F42FC">
          <w:rPr>
            <w:rFonts w:asciiTheme="minorHAnsi" w:eastAsia="Arial" w:hAnsiTheme="minorHAnsi" w:cstheme="minorHAnsi"/>
            <w:color w:val="auto"/>
            <w:u w:val="single" w:color="0000FF"/>
          </w:rPr>
          <w:t>reduction</w:t>
        </w:r>
      </w:hyperlink>
      <w:hyperlink r:id="rId34">
        <w:r w:rsidR="00D016B7" w:rsidRPr="005F42FC">
          <w:rPr>
            <w:rFonts w:asciiTheme="minorHAnsi" w:eastAsia="Arial" w:hAnsiTheme="minorHAnsi" w:cstheme="minorHAnsi"/>
            <w:color w:val="auto"/>
            <w:u w:val="single" w:color="0000FF"/>
          </w:rPr>
          <w:t>-</w:t>
        </w:r>
      </w:hyperlink>
      <w:hyperlink r:id="rId35">
        <w:r w:rsidR="00D016B7" w:rsidRPr="005F42FC">
          <w:rPr>
            <w:rFonts w:asciiTheme="minorHAnsi" w:eastAsia="Arial" w:hAnsiTheme="minorHAnsi" w:cstheme="minorHAnsi"/>
            <w:color w:val="auto"/>
            <w:u w:val="single" w:color="0000FF"/>
          </w:rPr>
          <w:t>bill</w:t>
        </w:r>
      </w:hyperlink>
      <w:hyperlink r:id="rId36">
        <w:r w:rsidR="00D016B7" w:rsidRPr="005F42FC">
          <w:rPr>
            <w:rFonts w:asciiTheme="minorHAnsi" w:eastAsia="Arial" w:hAnsiTheme="minorHAnsi" w:cstheme="minorHAnsi"/>
            <w:color w:val="auto"/>
            <w:u w:val="single" w:color="0000FF"/>
          </w:rPr>
          <w:t>-</w:t>
        </w:r>
      </w:hyperlink>
      <w:hyperlink r:id="rId37">
        <w:r w:rsidR="00D016B7" w:rsidRPr="005F42FC">
          <w:rPr>
            <w:rFonts w:asciiTheme="minorHAnsi" w:eastAsia="Arial" w:hAnsiTheme="minorHAnsi" w:cstheme="minorHAnsi"/>
            <w:color w:val="auto"/>
            <w:u w:val="single" w:color="0000FF"/>
          </w:rPr>
          <w:t>policy</w:t>
        </w:r>
      </w:hyperlink>
      <w:hyperlink r:id="rId38">
        <w:r w:rsidR="00D016B7" w:rsidRPr="005F42FC">
          <w:rPr>
            <w:rFonts w:asciiTheme="minorHAnsi" w:eastAsia="Arial" w:hAnsiTheme="minorHAnsi" w:cstheme="minorHAnsi"/>
            <w:color w:val="auto"/>
            <w:u w:val="single" w:color="0000FF"/>
          </w:rPr>
          <w:t>-</w:t>
        </w:r>
      </w:hyperlink>
      <w:hyperlink r:id="rId39">
        <w:r w:rsidR="00D016B7" w:rsidRPr="005F42FC">
          <w:rPr>
            <w:rFonts w:asciiTheme="minorHAnsi" w:eastAsia="Arial" w:hAnsiTheme="minorHAnsi" w:cstheme="minorHAnsi"/>
            <w:color w:val="auto"/>
            <w:u w:val="single" w:color="0000FF"/>
          </w:rPr>
          <w:t>factsheets</w:t>
        </w:r>
      </w:hyperlink>
      <w:hyperlink r:id="rId40">
        <w:r w:rsidR="00D016B7" w:rsidRPr="005F42FC">
          <w:rPr>
            <w:rFonts w:asciiTheme="minorHAnsi" w:eastAsia="Arial" w:hAnsiTheme="minorHAnsi" w:cstheme="minorHAnsi"/>
            <w:color w:val="auto"/>
          </w:rPr>
          <w:t xml:space="preserve"> </w:t>
        </w:r>
      </w:hyperlink>
    </w:p>
    <w:p w:rsidR="00FF1183" w:rsidRPr="005F42FC" w:rsidRDefault="00FF1183" w:rsidP="00FF1183">
      <w:pPr>
        <w:rPr>
          <w:color w:val="auto"/>
          <w:u w:val="single"/>
        </w:rPr>
      </w:pPr>
      <w:r w:rsidRPr="005F42FC">
        <w:rPr>
          <w:rStyle w:val="Hyperlink"/>
          <w:color w:val="auto"/>
          <w:u w:val="none"/>
        </w:rPr>
        <w:t xml:space="preserve">DBS: </w:t>
      </w:r>
      <w:hyperlink r:id="rId41" w:history="1">
        <w:r w:rsidRPr="005F42FC">
          <w:rPr>
            <w:rStyle w:val="Hyperlink"/>
            <w:color w:val="auto"/>
          </w:rPr>
          <w:t>https://www.gov.uk/government/organisations/disclosure-and-barring-service</w:t>
        </w:r>
      </w:hyperlink>
    </w:p>
    <w:p w:rsidR="00FF1183" w:rsidRPr="005F42FC" w:rsidRDefault="00FF1183" w:rsidP="00FF1183">
      <w:pPr>
        <w:rPr>
          <w:color w:val="auto"/>
          <w:u w:val="single"/>
        </w:rPr>
      </w:pPr>
      <w:r w:rsidRPr="005F42FC">
        <w:rPr>
          <w:color w:val="auto"/>
        </w:rPr>
        <w:t xml:space="preserve">Forward (Foundation for Women's Health Research and Development), fighting </w:t>
      </w:r>
      <w:r w:rsidR="003B7967" w:rsidRPr="005F42FC">
        <w:rPr>
          <w:color w:val="auto"/>
        </w:rPr>
        <w:t xml:space="preserve">FGM: </w:t>
      </w:r>
      <w:hyperlink r:id="rId42" w:history="1">
        <w:r w:rsidRPr="005F42FC">
          <w:rPr>
            <w:rStyle w:val="Hyperlink"/>
            <w:color w:val="auto"/>
          </w:rPr>
          <w:t>http://www.forwarduk.org.uk</w:t>
        </w:r>
      </w:hyperlink>
    </w:p>
    <w:p w:rsidR="00FF1183" w:rsidRPr="005F42FC" w:rsidRDefault="00FF1183" w:rsidP="00FF1183">
      <w:pPr>
        <w:rPr>
          <w:color w:val="auto"/>
        </w:rPr>
      </w:pPr>
      <w:r w:rsidRPr="005F42FC">
        <w:rPr>
          <w:color w:val="auto"/>
        </w:rPr>
        <w:t xml:space="preserve">Information Sharing Guidance: Advice for practitioners providing safeguarding services to children and parents: </w:t>
      </w:r>
      <w:hyperlink r:id="rId43" w:history="1">
        <w:r w:rsidRPr="005F42FC">
          <w:rPr>
            <w:rStyle w:val="Hyperlink"/>
            <w:color w:val="auto"/>
          </w:rPr>
          <w:t>https://assets.publishing.service.gov.uk/government/uploads/system/uploads/attachment_data/file/721581/Information_sharing_advice_practitioners_safeguarding_services.pdf</w:t>
        </w:r>
      </w:hyperlink>
    </w:p>
    <w:p w:rsidR="00FF1183" w:rsidRPr="005F42FC" w:rsidRDefault="00FF1183" w:rsidP="00FF1183">
      <w:pPr>
        <w:rPr>
          <w:color w:val="auto"/>
        </w:rPr>
      </w:pPr>
      <w:r w:rsidRPr="005F42FC">
        <w:rPr>
          <w:color w:val="auto"/>
        </w:rPr>
        <w:t xml:space="preserve">Keeping Children Safe in Education (2018) statutory guidance for schools and colleges: </w:t>
      </w:r>
      <w:hyperlink r:id="rId44" w:history="1">
        <w:r w:rsidRPr="005F42FC">
          <w:rPr>
            <w:rStyle w:val="Hyperlink"/>
            <w:color w:val="auto"/>
          </w:rPr>
          <w:t>https://assets.publishing.service.gov.uk/government/uploads/system/uploads/attachment_data/file/741314/Keeping_Children Safe_in_Education__3_September_2018_14.09.18.pdf</w:t>
        </w:r>
      </w:hyperlink>
    </w:p>
    <w:p w:rsidR="00FF1183" w:rsidRPr="005F42FC" w:rsidRDefault="00FF1183" w:rsidP="00FF1183">
      <w:pPr>
        <w:rPr>
          <w:color w:val="auto"/>
        </w:rPr>
      </w:pPr>
      <w:r w:rsidRPr="005F42FC">
        <w:rPr>
          <w:color w:val="auto"/>
        </w:rPr>
        <w:t xml:space="preserve">NSPCC Whistleblowing Helpline: </w:t>
      </w:r>
      <w:hyperlink r:id="rId45" w:history="1">
        <w:r w:rsidRPr="005F42FC">
          <w:rPr>
            <w:rStyle w:val="Hyperlink"/>
            <w:color w:val="auto"/>
          </w:rPr>
          <w:t>https://www.nspcc.org.uk/what-you-can-do/report-abuse/dedicated-helplines/whistleblowing-advice-line/</w:t>
        </w:r>
      </w:hyperlink>
    </w:p>
    <w:p w:rsidR="00FF1183" w:rsidRPr="005F42FC" w:rsidRDefault="00FF1183" w:rsidP="00FF1183">
      <w:pPr>
        <w:rPr>
          <w:rStyle w:val="Hyperlink"/>
          <w:color w:val="auto"/>
        </w:rPr>
      </w:pPr>
      <w:r w:rsidRPr="005F42FC">
        <w:rPr>
          <w:color w:val="auto"/>
        </w:rPr>
        <w:t xml:space="preserve">South West Child Protection Procedures, provide detailed online information on all aspects of Child Protection throughout the southwest including local safeguarding referral agencies:  </w:t>
      </w:r>
      <w:hyperlink r:id="rId46" w:history="1">
        <w:r w:rsidRPr="005F42FC">
          <w:rPr>
            <w:rStyle w:val="Hyperlink"/>
            <w:color w:val="auto"/>
          </w:rPr>
          <w:t>www.swcpp.org.uk</w:t>
        </w:r>
      </w:hyperlink>
    </w:p>
    <w:p w:rsidR="00FF1183" w:rsidRPr="005F42FC" w:rsidRDefault="00FF1183" w:rsidP="00FF1183">
      <w:pPr>
        <w:rPr>
          <w:color w:val="auto"/>
        </w:rPr>
      </w:pPr>
      <w:r w:rsidRPr="005F42FC">
        <w:rPr>
          <w:color w:val="auto"/>
        </w:rPr>
        <w:t xml:space="preserve">What to do if you’re worried a child is being abused (2015) Easy to read summary of key safeguarding procedures: </w:t>
      </w:r>
      <w:hyperlink r:id="rId47" w:history="1">
        <w:r w:rsidRPr="005F42FC">
          <w:rPr>
            <w:rStyle w:val="Hyperlink"/>
            <w:color w:val="auto"/>
          </w:rPr>
          <w:t>https://www.gov.uk/government/uploads/system/uploads/attachment_data/file/419604/What_to_do_if_you_re_worried_a_child_is_being_abused.pdf</w:t>
        </w:r>
      </w:hyperlink>
    </w:p>
    <w:p w:rsidR="009D6B6B" w:rsidRDefault="00FF1183" w:rsidP="009D6B6B">
      <w:pPr>
        <w:rPr>
          <w:color w:val="auto"/>
        </w:rPr>
      </w:pPr>
      <w:r w:rsidRPr="005F42FC">
        <w:rPr>
          <w:color w:val="auto"/>
        </w:rPr>
        <w:t xml:space="preserve">Working Together to Safeguard Children (2018), Department of Education:  </w:t>
      </w:r>
      <w:hyperlink r:id="rId48" w:history="1">
        <w:r w:rsidRPr="005F42FC">
          <w:rPr>
            <w:rStyle w:val="Hyperlink"/>
            <w:color w:val="auto"/>
          </w:rPr>
          <w:t>https://assets.publishing.service.gov.uk/government/uploads/system/uploads/attachment_data/file/729914/Working_Together_to_Safeguard_Children -2018.pdf</w:t>
        </w:r>
      </w:hyperlink>
      <w:r w:rsidRPr="005F42FC">
        <w:rPr>
          <w:color w:val="auto"/>
        </w:rPr>
        <w:tab/>
      </w:r>
    </w:p>
    <w:p w:rsidR="00E46C32" w:rsidRPr="009D6B6B" w:rsidRDefault="000C514E" w:rsidP="009D6B6B">
      <w:pPr>
        <w:rPr>
          <w:color w:val="auto"/>
        </w:rPr>
      </w:pPr>
      <w:r w:rsidRPr="005F42FC">
        <w:rPr>
          <w:rFonts w:asciiTheme="minorHAnsi" w:hAnsiTheme="minorHAnsi" w:cstheme="minorHAnsi"/>
          <w:b/>
          <w:color w:val="auto"/>
        </w:rPr>
        <w:t xml:space="preserve">7. </w:t>
      </w:r>
      <w:r w:rsidR="001F1E5A" w:rsidRPr="005F42FC">
        <w:rPr>
          <w:rFonts w:asciiTheme="minorHAnsi" w:hAnsiTheme="minorHAnsi" w:cstheme="minorHAnsi"/>
          <w:b/>
          <w:color w:val="auto"/>
        </w:rPr>
        <w:t>A</w:t>
      </w:r>
      <w:r w:rsidR="002A6E44" w:rsidRPr="005F42FC">
        <w:rPr>
          <w:rFonts w:asciiTheme="minorHAnsi" w:hAnsiTheme="minorHAnsi" w:cstheme="minorHAnsi"/>
          <w:b/>
          <w:color w:val="auto"/>
        </w:rPr>
        <w:t>ppendices</w:t>
      </w:r>
      <w:r w:rsidR="00C072F1" w:rsidRPr="005F42FC">
        <w:rPr>
          <w:rFonts w:asciiTheme="minorHAnsi" w:eastAsia="Times New Roman" w:hAnsiTheme="minorHAnsi" w:cstheme="minorHAnsi"/>
          <w:b/>
          <w:color w:val="auto"/>
        </w:rPr>
        <w:t xml:space="preserve"> </w:t>
      </w:r>
      <w:r w:rsidR="00C072F1" w:rsidRPr="005F42FC">
        <w:rPr>
          <w:rFonts w:asciiTheme="minorHAnsi" w:eastAsia="Cambria" w:hAnsiTheme="minorHAnsi" w:cstheme="minorHAnsi"/>
          <w:b/>
          <w:color w:val="auto"/>
        </w:rPr>
        <w:t xml:space="preserve"> </w:t>
      </w:r>
    </w:p>
    <w:p w:rsidR="009D6B6B" w:rsidRDefault="000C514E" w:rsidP="00E46C32">
      <w:pPr>
        <w:rPr>
          <w:rFonts w:asciiTheme="minorHAnsi" w:eastAsia="Cambria" w:hAnsiTheme="minorHAnsi" w:cstheme="minorHAnsi"/>
          <w:color w:val="auto"/>
        </w:rPr>
      </w:pPr>
      <w:r w:rsidRPr="005F42FC">
        <w:rPr>
          <w:rFonts w:asciiTheme="minorHAnsi" w:eastAsia="Cambria" w:hAnsiTheme="minorHAnsi" w:cstheme="minorHAnsi"/>
          <w:color w:val="auto"/>
        </w:rPr>
        <w:t>Partner Minimum Safeguarding Standards</w:t>
      </w:r>
    </w:p>
    <w:p w:rsidR="00E46C32" w:rsidRPr="009D6B6B" w:rsidRDefault="00E46C32" w:rsidP="00E46C32">
      <w:pPr>
        <w:rPr>
          <w:rFonts w:asciiTheme="minorHAnsi" w:eastAsia="Cambria" w:hAnsiTheme="minorHAnsi" w:cstheme="minorHAnsi"/>
          <w:b/>
          <w:color w:val="auto"/>
        </w:rPr>
      </w:pPr>
      <w:r w:rsidRPr="005F42FC">
        <w:rPr>
          <w:b/>
          <w:color w:val="auto"/>
          <w:sz w:val="36"/>
          <w:szCs w:val="36"/>
        </w:rPr>
        <w:t>Learning Partnership West</w:t>
      </w:r>
    </w:p>
    <w:p w:rsidR="00E46C32" w:rsidRPr="005F42FC" w:rsidRDefault="00E46C32" w:rsidP="00E46C32">
      <w:pPr>
        <w:rPr>
          <w:b/>
          <w:color w:val="auto"/>
          <w:sz w:val="36"/>
          <w:szCs w:val="36"/>
        </w:rPr>
      </w:pPr>
      <w:r w:rsidRPr="005F42FC">
        <w:rPr>
          <w:b/>
          <w:color w:val="auto"/>
          <w:sz w:val="36"/>
          <w:szCs w:val="36"/>
        </w:rPr>
        <w:t xml:space="preserve">Partner Minimum Safeguarding Standards </w:t>
      </w:r>
    </w:p>
    <w:p w:rsidR="00E46C32" w:rsidRPr="005F42FC" w:rsidRDefault="00E46C32" w:rsidP="00E46C32">
      <w:pPr>
        <w:rPr>
          <w:color w:val="auto"/>
          <w:sz w:val="19"/>
          <w:szCs w:val="19"/>
          <w:shd w:val="clear" w:color="auto" w:fill="FFFFFF"/>
        </w:rPr>
      </w:pPr>
    </w:p>
    <w:tbl>
      <w:tblPr>
        <w:tblW w:w="10023" w:type="dxa"/>
        <w:tblCellMar>
          <w:left w:w="0" w:type="dxa"/>
          <w:right w:w="0" w:type="dxa"/>
        </w:tblCellMar>
        <w:tblLook w:val="04A0" w:firstRow="1" w:lastRow="0" w:firstColumn="1" w:lastColumn="0" w:noHBand="0" w:noVBand="1"/>
      </w:tblPr>
      <w:tblGrid>
        <w:gridCol w:w="1904"/>
        <w:gridCol w:w="8119"/>
      </w:tblGrid>
      <w:tr w:rsidR="00E46C32" w:rsidRPr="005F42FC" w:rsidTr="000B20FC">
        <w:trPr>
          <w:trHeight w:val="432"/>
        </w:trPr>
        <w:tc>
          <w:tcPr>
            <w:tcW w:w="0" w:type="auto"/>
            <w:vMerge w:val="restart"/>
            <w:tcBorders>
              <w:top w:val="nil"/>
              <w:left w:val="single" w:sz="8" w:space="0" w:color="000000"/>
              <w:right w:val="single" w:sz="8" w:space="0" w:color="000000"/>
            </w:tcBorders>
            <w:tcMar>
              <w:top w:w="100" w:type="dxa"/>
              <w:left w:w="100" w:type="dxa"/>
              <w:bottom w:w="100" w:type="dxa"/>
              <w:right w:w="100" w:type="dxa"/>
            </w:tcMar>
            <w:hideMark/>
          </w:tcPr>
          <w:p w:rsidR="00E46C32" w:rsidRPr="005F42FC" w:rsidRDefault="00E46C32" w:rsidP="000B20FC">
            <w:pPr>
              <w:rPr>
                <w:color w:val="auto"/>
              </w:rPr>
            </w:pPr>
            <w:r w:rsidRPr="005F42FC">
              <w:rPr>
                <w:b/>
                <w:bCs/>
                <w:color w:val="auto"/>
              </w:rPr>
              <w:t>Safeguarding</w:t>
            </w:r>
          </w:p>
        </w:tc>
        <w:tc>
          <w:tcPr>
            <w:tcW w:w="8119" w:type="dxa"/>
            <w:tcBorders>
              <w:top w:val="nil"/>
              <w:left w:val="nil"/>
              <w:bottom w:val="single" w:sz="8" w:space="0" w:color="000000"/>
              <w:right w:val="single" w:sz="8" w:space="0" w:color="000000"/>
            </w:tcBorders>
            <w:tcMar>
              <w:top w:w="100" w:type="dxa"/>
              <w:left w:w="100" w:type="dxa"/>
              <w:bottom w:w="100" w:type="dxa"/>
              <w:right w:w="100" w:type="dxa"/>
            </w:tcMar>
            <w:hideMark/>
          </w:tcPr>
          <w:p w:rsidR="00E46C32" w:rsidRPr="005F42FC" w:rsidRDefault="00E46C32" w:rsidP="000B20FC">
            <w:pPr>
              <w:rPr>
                <w:color w:val="auto"/>
              </w:rPr>
            </w:pPr>
            <w:r w:rsidRPr="005F42FC">
              <w:rPr>
                <w:color w:val="auto"/>
              </w:rPr>
              <w:t>Disseminate clear safeguarding policy and procedure standards.</w:t>
            </w:r>
          </w:p>
        </w:tc>
      </w:tr>
      <w:tr w:rsidR="00E46C32" w:rsidRPr="005F42FC" w:rsidTr="000B20FC">
        <w:trPr>
          <w:trHeight w:val="1167"/>
        </w:trPr>
        <w:tc>
          <w:tcPr>
            <w:tcW w:w="0" w:type="auto"/>
            <w:vMerge/>
            <w:tcBorders>
              <w:left w:val="single" w:sz="8" w:space="0" w:color="000000"/>
              <w:right w:val="single" w:sz="8" w:space="0" w:color="000000"/>
            </w:tcBorders>
            <w:vAlign w:val="center"/>
            <w:hideMark/>
          </w:tcPr>
          <w:p w:rsidR="00E46C32" w:rsidRPr="005F42FC" w:rsidRDefault="00E46C32" w:rsidP="000B20FC">
            <w:pPr>
              <w:rPr>
                <w:color w:val="auto"/>
              </w:rPr>
            </w:pPr>
          </w:p>
        </w:tc>
        <w:tc>
          <w:tcPr>
            <w:tcW w:w="8119" w:type="dxa"/>
            <w:tcBorders>
              <w:top w:val="nil"/>
              <w:left w:val="nil"/>
              <w:bottom w:val="single" w:sz="8" w:space="0" w:color="000000"/>
              <w:right w:val="single" w:sz="8" w:space="0" w:color="000000"/>
            </w:tcBorders>
            <w:tcMar>
              <w:top w:w="100" w:type="dxa"/>
              <w:left w:w="100" w:type="dxa"/>
              <w:bottom w:w="100" w:type="dxa"/>
              <w:right w:w="100" w:type="dxa"/>
            </w:tcMar>
            <w:hideMark/>
          </w:tcPr>
          <w:p w:rsidR="00E46C32" w:rsidRPr="005F42FC" w:rsidRDefault="00E46C32" w:rsidP="000B20FC">
            <w:pPr>
              <w:rPr>
                <w:color w:val="auto"/>
              </w:rPr>
            </w:pPr>
            <w:r w:rsidRPr="005F42FC">
              <w:rPr>
                <w:color w:val="auto"/>
              </w:rPr>
              <w:t>Ensure up to date and appropriate child protection/safeguarding training for all staff and volunteers and that they are confident to recognise abuse and other welfare concerns, record, report and, if necessary, refer to safeguarding agencies.</w:t>
            </w:r>
          </w:p>
        </w:tc>
      </w:tr>
      <w:tr w:rsidR="00E46C32" w:rsidRPr="005F42FC" w:rsidTr="000B20FC">
        <w:trPr>
          <w:trHeight w:val="751"/>
        </w:trPr>
        <w:tc>
          <w:tcPr>
            <w:tcW w:w="0" w:type="auto"/>
            <w:vMerge/>
            <w:tcBorders>
              <w:left w:val="single" w:sz="8" w:space="0" w:color="000000"/>
              <w:right w:val="single" w:sz="8" w:space="0" w:color="000000"/>
            </w:tcBorders>
            <w:vAlign w:val="center"/>
            <w:hideMark/>
          </w:tcPr>
          <w:p w:rsidR="00E46C32" w:rsidRPr="005F42FC" w:rsidRDefault="00E46C32" w:rsidP="000B20FC">
            <w:pPr>
              <w:rPr>
                <w:color w:val="auto"/>
              </w:rPr>
            </w:pPr>
          </w:p>
        </w:tc>
        <w:tc>
          <w:tcPr>
            <w:tcW w:w="8119" w:type="dxa"/>
            <w:tcBorders>
              <w:top w:val="nil"/>
              <w:left w:val="nil"/>
              <w:bottom w:val="single" w:sz="8" w:space="0" w:color="000000"/>
              <w:right w:val="single" w:sz="8" w:space="0" w:color="000000"/>
            </w:tcBorders>
            <w:tcMar>
              <w:top w:w="100" w:type="dxa"/>
              <w:left w:w="100" w:type="dxa"/>
              <w:bottom w:w="100" w:type="dxa"/>
              <w:right w:w="100" w:type="dxa"/>
            </w:tcMar>
            <w:hideMark/>
          </w:tcPr>
          <w:p w:rsidR="00E46C32" w:rsidRPr="005F42FC" w:rsidRDefault="00E46C32" w:rsidP="000B20FC">
            <w:pPr>
              <w:rPr>
                <w:color w:val="auto"/>
              </w:rPr>
            </w:pPr>
            <w:r w:rsidRPr="005F42FC">
              <w:rPr>
                <w:color w:val="auto"/>
              </w:rPr>
              <w:t> </w:t>
            </w:r>
            <w:r w:rsidRPr="005F42FC">
              <w:rPr>
                <w:color w:val="auto"/>
                <w:shd w:val="clear" w:color="auto" w:fill="FFFFFF"/>
              </w:rPr>
              <w:t>Ensure a clear Code of Conduct for all staff and volunteers is in place, together with clear procedures to manage any allegations.</w:t>
            </w:r>
          </w:p>
        </w:tc>
      </w:tr>
      <w:tr w:rsidR="00E46C32" w:rsidRPr="005F42FC" w:rsidTr="000B20FC">
        <w:trPr>
          <w:trHeight w:val="432"/>
        </w:trPr>
        <w:tc>
          <w:tcPr>
            <w:tcW w:w="0" w:type="auto"/>
            <w:vMerge/>
            <w:tcBorders>
              <w:left w:val="single" w:sz="8" w:space="0" w:color="000000"/>
              <w:right w:val="single" w:sz="8" w:space="0" w:color="000000"/>
            </w:tcBorders>
            <w:vAlign w:val="center"/>
            <w:hideMark/>
          </w:tcPr>
          <w:p w:rsidR="00E46C32" w:rsidRPr="005F42FC" w:rsidRDefault="00E46C32" w:rsidP="000B20FC">
            <w:pPr>
              <w:rPr>
                <w:color w:val="auto"/>
              </w:rPr>
            </w:pPr>
          </w:p>
        </w:tc>
        <w:tc>
          <w:tcPr>
            <w:tcW w:w="8119" w:type="dxa"/>
            <w:tcBorders>
              <w:top w:val="nil"/>
              <w:left w:val="nil"/>
              <w:bottom w:val="nil"/>
              <w:right w:val="single" w:sz="8" w:space="0" w:color="000000"/>
            </w:tcBorders>
            <w:tcMar>
              <w:top w:w="100" w:type="dxa"/>
              <w:left w:w="100" w:type="dxa"/>
              <w:bottom w:w="100" w:type="dxa"/>
              <w:right w:w="100" w:type="dxa"/>
            </w:tcMar>
            <w:hideMark/>
          </w:tcPr>
          <w:p w:rsidR="00E46C32" w:rsidRPr="005F42FC" w:rsidRDefault="00E46C32" w:rsidP="000B20FC">
            <w:pPr>
              <w:rPr>
                <w:color w:val="auto"/>
              </w:rPr>
            </w:pPr>
            <w:r w:rsidRPr="005F42FC">
              <w:rPr>
                <w:color w:val="auto"/>
              </w:rPr>
              <w:t>Provide a Designated Safeguarding Lead and Deputy to lead on safeguarding.</w:t>
            </w:r>
          </w:p>
        </w:tc>
      </w:tr>
      <w:tr w:rsidR="00E46C32" w:rsidRPr="005F42FC" w:rsidTr="000B20FC">
        <w:trPr>
          <w:trHeight w:val="20"/>
        </w:trPr>
        <w:tc>
          <w:tcPr>
            <w:tcW w:w="0" w:type="auto"/>
            <w:vMerge/>
            <w:tcBorders>
              <w:left w:val="single" w:sz="8" w:space="0" w:color="000000"/>
              <w:right w:val="single" w:sz="8" w:space="0" w:color="000000"/>
            </w:tcBorders>
            <w:vAlign w:val="center"/>
          </w:tcPr>
          <w:p w:rsidR="00E46C32" w:rsidRPr="005F42FC" w:rsidRDefault="00E46C32" w:rsidP="000B20FC">
            <w:pPr>
              <w:rPr>
                <w:color w:val="auto"/>
              </w:rPr>
            </w:pPr>
          </w:p>
        </w:tc>
        <w:tc>
          <w:tcPr>
            <w:tcW w:w="8119" w:type="dxa"/>
            <w:tcBorders>
              <w:top w:val="nil"/>
              <w:left w:val="nil"/>
              <w:bottom w:val="single" w:sz="8" w:space="0" w:color="000000"/>
              <w:right w:val="single" w:sz="8" w:space="0" w:color="000000"/>
            </w:tcBorders>
            <w:tcMar>
              <w:top w:w="100" w:type="dxa"/>
              <w:left w:w="100" w:type="dxa"/>
              <w:bottom w:w="100" w:type="dxa"/>
              <w:right w:w="100" w:type="dxa"/>
            </w:tcMar>
          </w:tcPr>
          <w:p w:rsidR="00E46C32" w:rsidRPr="005F42FC" w:rsidRDefault="00E46C32" w:rsidP="000B20FC">
            <w:pPr>
              <w:rPr>
                <w:color w:val="auto"/>
              </w:rPr>
            </w:pPr>
          </w:p>
        </w:tc>
      </w:tr>
      <w:tr w:rsidR="00E46C32" w:rsidRPr="005F42FC" w:rsidTr="000B20FC">
        <w:trPr>
          <w:trHeight w:val="432"/>
        </w:trPr>
        <w:tc>
          <w:tcPr>
            <w:tcW w:w="0" w:type="auto"/>
            <w:vMerge/>
            <w:tcBorders>
              <w:left w:val="single" w:sz="8" w:space="0" w:color="000000"/>
              <w:bottom w:val="single" w:sz="8" w:space="0" w:color="000000"/>
              <w:right w:val="single" w:sz="8" w:space="0" w:color="000000"/>
            </w:tcBorders>
            <w:vAlign w:val="center"/>
          </w:tcPr>
          <w:p w:rsidR="00E46C32" w:rsidRPr="005F42FC" w:rsidRDefault="00E46C32" w:rsidP="000B20FC">
            <w:pPr>
              <w:rPr>
                <w:color w:val="auto"/>
              </w:rPr>
            </w:pPr>
          </w:p>
        </w:tc>
        <w:tc>
          <w:tcPr>
            <w:tcW w:w="8119" w:type="dxa"/>
            <w:tcBorders>
              <w:top w:val="nil"/>
              <w:left w:val="nil"/>
              <w:bottom w:val="single" w:sz="8" w:space="0" w:color="000000"/>
              <w:right w:val="single" w:sz="8" w:space="0" w:color="000000"/>
            </w:tcBorders>
            <w:tcMar>
              <w:top w:w="100" w:type="dxa"/>
              <w:left w:w="100" w:type="dxa"/>
              <w:bottom w:w="100" w:type="dxa"/>
              <w:right w:w="100" w:type="dxa"/>
            </w:tcMar>
          </w:tcPr>
          <w:p w:rsidR="00E46C32" w:rsidRPr="005F42FC" w:rsidRDefault="00E46C32" w:rsidP="000B20FC">
            <w:pPr>
              <w:shd w:val="clear" w:color="auto" w:fill="FFFFFF"/>
              <w:rPr>
                <w:color w:val="auto"/>
              </w:rPr>
            </w:pPr>
            <w:r w:rsidRPr="005F42FC">
              <w:rPr>
                <w:color w:val="auto"/>
                <w:lang w:val="en-US"/>
              </w:rPr>
              <w:t>Ensure that through positive interactions, all children can learn respect for themselves and for each other in a creative, safe and tolerant environment.</w:t>
            </w:r>
          </w:p>
        </w:tc>
      </w:tr>
      <w:tr w:rsidR="00E46C32" w:rsidRPr="005F42FC" w:rsidTr="000B20FC">
        <w:trPr>
          <w:trHeight w:val="432"/>
        </w:trPr>
        <w:tc>
          <w:tcPr>
            <w:tcW w:w="0" w:type="auto"/>
            <w:vMerge/>
            <w:tcBorders>
              <w:left w:val="single" w:sz="8" w:space="0" w:color="000000"/>
              <w:bottom w:val="single" w:sz="8" w:space="0" w:color="000000"/>
              <w:right w:val="single" w:sz="8" w:space="0" w:color="000000"/>
            </w:tcBorders>
            <w:vAlign w:val="center"/>
          </w:tcPr>
          <w:p w:rsidR="00E46C32" w:rsidRPr="005F42FC" w:rsidRDefault="00E46C32" w:rsidP="000B20FC">
            <w:pPr>
              <w:rPr>
                <w:color w:val="auto"/>
              </w:rPr>
            </w:pPr>
          </w:p>
        </w:tc>
        <w:tc>
          <w:tcPr>
            <w:tcW w:w="8119" w:type="dxa"/>
            <w:tcBorders>
              <w:top w:val="nil"/>
              <w:left w:val="nil"/>
              <w:bottom w:val="single" w:sz="8" w:space="0" w:color="000000"/>
              <w:right w:val="single" w:sz="8" w:space="0" w:color="000000"/>
            </w:tcBorders>
            <w:tcMar>
              <w:top w:w="100" w:type="dxa"/>
              <w:left w:w="100" w:type="dxa"/>
              <w:bottom w:w="100" w:type="dxa"/>
              <w:right w:w="100" w:type="dxa"/>
            </w:tcMar>
          </w:tcPr>
          <w:p w:rsidR="00E46C32" w:rsidRPr="005F42FC" w:rsidRDefault="00E46C32" w:rsidP="000B20FC">
            <w:pPr>
              <w:pStyle w:val="ListParagraph"/>
              <w:autoSpaceDE w:val="0"/>
              <w:autoSpaceDN w:val="0"/>
              <w:adjustRightInd w:val="0"/>
              <w:ind w:left="0"/>
              <w:rPr>
                <w:color w:val="auto"/>
              </w:rPr>
            </w:pPr>
            <w:r w:rsidRPr="005F42FC">
              <w:rPr>
                <w:color w:val="auto"/>
                <w:lang w:val="en-US"/>
              </w:rPr>
              <w:t xml:space="preserve">Ensure that staff are aware of their statutory Prevent duties, including their duty to promote fundamental British values, challenge extremism and </w:t>
            </w:r>
            <w:r w:rsidRPr="005F42FC">
              <w:rPr>
                <w:color w:val="auto"/>
              </w:rPr>
              <w:t xml:space="preserve">and </w:t>
            </w:r>
            <w:r w:rsidRPr="005F42FC">
              <w:rPr>
                <w:color w:val="auto"/>
                <w:kern w:val="24"/>
                <w:lang w:val="en-US"/>
              </w:rPr>
              <w:t xml:space="preserve">identify children and families who may be vulnerable to </w:t>
            </w:r>
            <w:proofErr w:type="spellStart"/>
            <w:r w:rsidRPr="005F42FC">
              <w:rPr>
                <w:color w:val="auto"/>
                <w:kern w:val="24"/>
                <w:lang w:val="en-US"/>
              </w:rPr>
              <w:t>radicalisation</w:t>
            </w:r>
            <w:proofErr w:type="spellEnd"/>
            <w:r w:rsidRPr="005F42FC">
              <w:rPr>
                <w:color w:val="auto"/>
              </w:rPr>
              <w:t>.</w:t>
            </w:r>
          </w:p>
          <w:p w:rsidR="00E46C32" w:rsidRPr="005F42FC" w:rsidRDefault="00E46C32" w:rsidP="000B20FC">
            <w:pPr>
              <w:shd w:val="clear" w:color="auto" w:fill="FFFFFF"/>
              <w:rPr>
                <w:color w:val="auto"/>
                <w:lang w:val="en-US"/>
              </w:rPr>
            </w:pPr>
          </w:p>
        </w:tc>
      </w:tr>
      <w:tr w:rsidR="00E46C32" w:rsidRPr="005F42FC" w:rsidTr="000B20FC">
        <w:trPr>
          <w:trHeight w:val="432"/>
        </w:trPr>
        <w:tc>
          <w:tcPr>
            <w:tcW w:w="0" w:type="auto"/>
            <w:vMerge/>
            <w:tcBorders>
              <w:left w:val="single" w:sz="8" w:space="0" w:color="000000"/>
              <w:bottom w:val="single" w:sz="8" w:space="0" w:color="000000"/>
              <w:right w:val="single" w:sz="8" w:space="0" w:color="000000"/>
            </w:tcBorders>
            <w:vAlign w:val="center"/>
          </w:tcPr>
          <w:p w:rsidR="00E46C32" w:rsidRPr="005F42FC" w:rsidRDefault="00E46C32" w:rsidP="000B20FC">
            <w:pPr>
              <w:rPr>
                <w:color w:val="auto"/>
              </w:rPr>
            </w:pPr>
          </w:p>
        </w:tc>
        <w:tc>
          <w:tcPr>
            <w:tcW w:w="8119" w:type="dxa"/>
            <w:tcBorders>
              <w:top w:val="nil"/>
              <w:left w:val="nil"/>
              <w:bottom w:val="single" w:sz="8" w:space="0" w:color="000000"/>
              <w:right w:val="single" w:sz="8" w:space="0" w:color="000000"/>
            </w:tcBorders>
            <w:tcMar>
              <w:top w:w="100" w:type="dxa"/>
              <w:left w:w="100" w:type="dxa"/>
              <w:bottom w:w="100" w:type="dxa"/>
              <w:right w:w="100" w:type="dxa"/>
            </w:tcMar>
          </w:tcPr>
          <w:p w:rsidR="00E46C32" w:rsidRPr="005F42FC" w:rsidRDefault="00E46C32" w:rsidP="000B20FC">
            <w:pPr>
              <w:rPr>
                <w:color w:val="auto"/>
              </w:rPr>
            </w:pPr>
            <w:r w:rsidRPr="005F42FC">
              <w:rPr>
                <w:color w:val="auto"/>
                <w:shd w:val="clear" w:color="auto" w:fill="FFFFFF"/>
              </w:rPr>
              <w:t>Ensure that Safer Recruitment policies, checks and systems are in place, including maintenance of a Single Central Record for all staff and regulated volunteers.</w:t>
            </w:r>
          </w:p>
        </w:tc>
      </w:tr>
      <w:tr w:rsidR="00E46C32" w:rsidRPr="005F42FC" w:rsidTr="000B20FC">
        <w:trPr>
          <w:trHeight w:val="432"/>
        </w:trPr>
        <w:tc>
          <w:tcPr>
            <w:tcW w:w="0" w:type="auto"/>
            <w:vMerge/>
            <w:tcBorders>
              <w:left w:val="single" w:sz="8" w:space="0" w:color="000000"/>
              <w:bottom w:val="single" w:sz="8" w:space="0" w:color="000000"/>
              <w:right w:val="single" w:sz="8" w:space="0" w:color="000000"/>
            </w:tcBorders>
            <w:vAlign w:val="center"/>
          </w:tcPr>
          <w:p w:rsidR="00E46C32" w:rsidRPr="005F42FC" w:rsidRDefault="00E46C32" w:rsidP="000B20FC">
            <w:pPr>
              <w:rPr>
                <w:color w:val="auto"/>
              </w:rPr>
            </w:pPr>
          </w:p>
        </w:tc>
        <w:tc>
          <w:tcPr>
            <w:tcW w:w="8119" w:type="dxa"/>
            <w:tcBorders>
              <w:top w:val="nil"/>
              <w:left w:val="nil"/>
              <w:bottom w:val="single" w:sz="8" w:space="0" w:color="000000"/>
              <w:right w:val="single" w:sz="8" w:space="0" w:color="000000"/>
            </w:tcBorders>
            <w:tcMar>
              <w:top w:w="100" w:type="dxa"/>
              <w:left w:w="100" w:type="dxa"/>
              <w:bottom w:w="100" w:type="dxa"/>
              <w:right w:w="100" w:type="dxa"/>
            </w:tcMar>
          </w:tcPr>
          <w:p w:rsidR="00E46C32" w:rsidRPr="005F42FC" w:rsidRDefault="00E46C32" w:rsidP="000B20FC">
            <w:pPr>
              <w:shd w:val="clear" w:color="auto" w:fill="FFFFFF"/>
              <w:rPr>
                <w:color w:val="auto"/>
              </w:rPr>
            </w:pPr>
            <w:r w:rsidRPr="005F42FC">
              <w:rPr>
                <w:color w:val="auto"/>
                <w:lang w:val="en-US"/>
              </w:rPr>
              <w:t xml:space="preserve">Ensure that there is a clear and agreed behavior management policy in place, all staff and volunteers use appropriate </w:t>
            </w:r>
            <w:proofErr w:type="spellStart"/>
            <w:r w:rsidRPr="005F42FC">
              <w:rPr>
                <w:color w:val="auto"/>
                <w:lang w:val="en-US"/>
              </w:rPr>
              <w:t>behavio</w:t>
            </w:r>
            <w:r w:rsidR="006B06E9">
              <w:rPr>
                <w:color w:val="auto"/>
                <w:lang w:val="en-US"/>
              </w:rPr>
              <w:t>u</w:t>
            </w:r>
            <w:r w:rsidRPr="005F42FC">
              <w:rPr>
                <w:color w:val="auto"/>
                <w:lang w:val="en-US"/>
              </w:rPr>
              <w:t>r</w:t>
            </w:r>
            <w:proofErr w:type="spellEnd"/>
            <w:r w:rsidRPr="005F42FC">
              <w:rPr>
                <w:color w:val="auto"/>
                <w:lang w:val="en-US"/>
              </w:rPr>
              <w:t xml:space="preserve"> management strategies, and that bullying and disrespectful behavior between children and children are always appropriately challenged.</w:t>
            </w:r>
          </w:p>
          <w:p w:rsidR="00E46C32" w:rsidRPr="005F42FC" w:rsidRDefault="00E46C32" w:rsidP="000B20FC">
            <w:pPr>
              <w:rPr>
                <w:color w:val="auto"/>
              </w:rPr>
            </w:pPr>
          </w:p>
        </w:tc>
      </w:tr>
      <w:tr w:rsidR="00E46C32" w:rsidRPr="005F42FC" w:rsidTr="000B20FC">
        <w:trPr>
          <w:trHeight w:val="432"/>
        </w:trPr>
        <w:tc>
          <w:tcPr>
            <w:tcW w:w="0" w:type="auto"/>
            <w:vMerge/>
            <w:tcBorders>
              <w:left w:val="single" w:sz="8" w:space="0" w:color="000000"/>
              <w:right w:val="single" w:sz="8" w:space="0" w:color="000000"/>
            </w:tcBorders>
            <w:vAlign w:val="center"/>
          </w:tcPr>
          <w:p w:rsidR="00E46C32" w:rsidRPr="005F42FC" w:rsidRDefault="00E46C32" w:rsidP="000B20FC">
            <w:pPr>
              <w:rPr>
                <w:color w:val="auto"/>
              </w:rPr>
            </w:pPr>
          </w:p>
        </w:tc>
        <w:tc>
          <w:tcPr>
            <w:tcW w:w="8119" w:type="dxa"/>
            <w:tcBorders>
              <w:top w:val="nil"/>
              <w:left w:val="nil"/>
              <w:bottom w:val="nil"/>
              <w:right w:val="single" w:sz="8" w:space="0" w:color="000000"/>
            </w:tcBorders>
            <w:tcMar>
              <w:top w:w="100" w:type="dxa"/>
              <w:left w:w="100" w:type="dxa"/>
              <w:bottom w:w="100" w:type="dxa"/>
              <w:right w:w="100" w:type="dxa"/>
            </w:tcMar>
          </w:tcPr>
          <w:p w:rsidR="00E46C32" w:rsidRPr="005F42FC" w:rsidRDefault="00E46C32" w:rsidP="000B20FC">
            <w:pPr>
              <w:rPr>
                <w:color w:val="auto"/>
              </w:rPr>
            </w:pPr>
            <w:r w:rsidRPr="005F42FC">
              <w:rPr>
                <w:color w:val="auto"/>
              </w:rPr>
              <w:t>Ensure that all premises used are safe and secure, with clear evacuation and lockdown procedures in place which are communicated to all.</w:t>
            </w:r>
          </w:p>
        </w:tc>
      </w:tr>
      <w:tr w:rsidR="00E46C32" w:rsidRPr="005F42FC" w:rsidTr="000B20FC">
        <w:trPr>
          <w:trHeight w:val="432"/>
        </w:trPr>
        <w:tc>
          <w:tcPr>
            <w:tcW w:w="0" w:type="auto"/>
            <w:vMerge w:val="restart"/>
            <w:tcBorders>
              <w:left w:val="single" w:sz="8" w:space="0" w:color="000000"/>
              <w:right w:val="single" w:sz="8" w:space="0" w:color="000000"/>
            </w:tcBorders>
            <w:vAlign w:val="center"/>
          </w:tcPr>
          <w:p w:rsidR="00E46C32" w:rsidRPr="005F42FC" w:rsidRDefault="00E46C32" w:rsidP="000B20FC">
            <w:pPr>
              <w:rPr>
                <w:color w:val="auto"/>
              </w:rPr>
            </w:pPr>
          </w:p>
        </w:tc>
        <w:tc>
          <w:tcPr>
            <w:tcW w:w="8119" w:type="dxa"/>
            <w:tcBorders>
              <w:top w:val="nil"/>
              <w:left w:val="nil"/>
              <w:bottom w:val="single" w:sz="8" w:space="0" w:color="000000"/>
              <w:right w:val="single" w:sz="8" w:space="0" w:color="000000"/>
            </w:tcBorders>
            <w:tcMar>
              <w:top w:w="100" w:type="dxa"/>
              <w:left w:w="100" w:type="dxa"/>
              <w:bottom w:w="100" w:type="dxa"/>
              <w:right w:w="100" w:type="dxa"/>
            </w:tcMar>
          </w:tcPr>
          <w:p w:rsidR="00E46C32" w:rsidRPr="005F42FC" w:rsidRDefault="00E46C32" w:rsidP="000B20FC">
            <w:pPr>
              <w:rPr>
                <w:color w:val="auto"/>
              </w:rPr>
            </w:pPr>
          </w:p>
        </w:tc>
      </w:tr>
      <w:tr w:rsidR="00E46C32" w:rsidRPr="005F42FC" w:rsidTr="000B20FC">
        <w:trPr>
          <w:trHeight w:val="432"/>
        </w:trPr>
        <w:tc>
          <w:tcPr>
            <w:tcW w:w="0" w:type="auto"/>
            <w:vMerge/>
            <w:tcBorders>
              <w:left w:val="single" w:sz="8" w:space="0" w:color="000000"/>
              <w:right w:val="single" w:sz="8" w:space="0" w:color="000000"/>
            </w:tcBorders>
            <w:vAlign w:val="center"/>
          </w:tcPr>
          <w:p w:rsidR="00E46C32" w:rsidRPr="005F42FC" w:rsidRDefault="00E46C32" w:rsidP="000B20FC">
            <w:pPr>
              <w:rPr>
                <w:color w:val="auto"/>
              </w:rPr>
            </w:pPr>
          </w:p>
        </w:tc>
        <w:tc>
          <w:tcPr>
            <w:tcW w:w="8119" w:type="dxa"/>
            <w:tcBorders>
              <w:top w:val="nil"/>
              <w:left w:val="nil"/>
              <w:bottom w:val="nil"/>
              <w:right w:val="single" w:sz="8" w:space="0" w:color="000000"/>
            </w:tcBorders>
            <w:tcMar>
              <w:top w:w="100" w:type="dxa"/>
              <w:left w:w="100" w:type="dxa"/>
              <w:bottom w:w="100" w:type="dxa"/>
              <w:right w:w="100" w:type="dxa"/>
            </w:tcMar>
          </w:tcPr>
          <w:p w:rsidR="00E46C32" w:rsidRPr="005F42FC" w:rsidRDefault="00E46C32" w:rsidP="000B20FC">
            <w:pPr>
              <w:rPr>
                <w:color w:val="auto"/>
              </w:rPr>
            </w:pPr>
            <w:r w:rsidRPr="005F42FC">
              <w:rPr>
                <w:color w:val="auto"/>
              </w:rPr>
              <w:t>Ensure that the organisation works in partnership with relevant safeguarding organisations and fully understands its duty to cooperate to safeguard children.</w:t>
            </w:r>
          </w:p>
        </w:tc>
      </w:tr>
      <w:tr w:rsidR="00E46C32" w:rsidRPr="005F42FC" w:rsidTr="000B20FC">
        <w:trPr>
          <w:trHeight w:val="432"/>
        </w:trPr>
        <w:tc>
          <w:tcPr>
            <w:tcW w:w="0" w:type="auto"/>
            <w:vMerge w:val="restart"/>
            <w:tcBorders>
              <w:left w:val="single" w:sz="8" w:space="0" w:color="000000"/>
              <w:right w:val="single" w:sz="8" w:space="0" w:color="000000"/>
            </w:tcBorders>
            <w:vAlign w:val="center"/>
          </w:tcPr>
          <w:p w:rsidR="00E46C32" w:rsidRPr="005F42FC" w:rsidRDefault="00E46C32" w:rsidP="000B20FC">
            <w:pPr>
              <w:rPr>
                <w:color w:val="auto"/>
              </w:rPr>
            </w:pPr>
          </w:p>
        </w:tc>
        <w:tc>
          <w:tcPr>
            <w:tcW w:w="8119" w:type="dxa"/>
            <w:tcBorders>
              <w:top w:val="nil"/>
              <w:left w:val="nil"/>
              <w:bottom w:val="single" w:sz="8" w:space="0" w:color="000000"/>
              <w:right w:val="single" w:sz="8" w:space="0" w:color="000000"/>
            </w:tcBorders>
            <w:tcMar>
              <w:top w:w="100" w:type="dxa"/>
              <w:left w:w="100" w:type="dxa"/>
              <w:bottom w:w="100" w:type="dxa"/>
              <w:right w:w="100" w:type="dxa"/>
            </w:tcMar>
          </w:tcPr>
          <w:p w:rsidR="00E46C32" w:rsidRPr="005F42FC" w:rsidRDefault="00E46C32" w:rsidP="000B20FC">
            <w:pPr>
              <w:rPr>
                <w:color w:val="auto"/>
              </w:rPr>
            </w:pPr>
          </w:p>
        </w:tc>
      </w:tr>
      <w:tr w:rsidR="00E46C32" w:rsidRPr="005F42FC" w:rsidTr="000B20FC">
        <w:trPr>
          <w:trHeight w:val="432"/>
        </w:trPr>
        <w:tc>
          <w:tcPr>
            <w:tcW w:w="0" w:type="auto"/>
            <w:vMerge/>
            <w:tcBorders>
              <w:left w:val="single" w:sz="8" w:space="0" w:color="000000"/>
              <w:right w:val="single" w:sz="8" w:space="0" w:color="000000"/>
            </w:tcBorders>
            <w:vAlign w:val="center"/>
          </w:tcPr>
          <w:p w:rsidR="00E46C32" w:rsidRPr="005F42FC" w:rsidRDefault="00E46C32" w:rsidP="000B20FC">
            <w:pPr>
              <w:rPr>
                <w:color w:val="auto"/>
              </w:rPr>
            </w:pPr>
          </w:p>
        </w:tc>
        <w:tc>
          <w:tcPr>
            <w:tcW w:w="8119" w:type="dxa"/>
            <w:tcBorders>
              <w:top w:val="nil"/>
              <w:left w:val="nil"/>
              <w:bottom w:val="single" w:sz="8" w:space="0" w:color="000000"/>
              <w:right w:val="single" w:sz="8" w:space="0" w:color="000000"/>
            </w:tcBorders>
            <w:tcMar>
              <w:top w:w="100" w:type="dxa"/>
              <w:left w:w="100" w:type="dxa"/>
              <w:bottom w:w="100" w:type="dxa"/>
              <w:right w:w="100" w:type="dxa"/>
            </w:tcMar>
          </w:tcPr>
          <w:p w:rsidR="00E46C32" w:rsidRPr="005F42FC" w:rsidRDefault="00E46C32" w:rsidP="000B20FC">
            <w:pPr>
              <w:rPr>
                <w:color w:val="auto"/>
              </w:rPr>
            </w:pPr>
            <w:r w:rsidRPr="005F42FC">
              <w:rPr>
                <w:color w:val="auto"/>
              </w:rPr>
              <w:t xml:space="preserve">Ensure that there are robust internal recording and reporting arrangements in place in response to any welfare concerns. </w:t>
            </w:r>
          </w:p>
          <w:p w:rsidR="00E46C32" w:rsidRPr="005F42FC" w:rsidRDefault="00E46C32" w:rsidP="000B20FC">
            <w:pPr>
              <w:rPr>
                <w:color w:val="auto"/>
              </w:rPr>
            </w:pPr>
          </w:p>
        </w:tc>
      </w:tr>
      <w:tr w:rsidR="00E46C32" w:rsidRPr="005F42FC" w:rsidTr="000B20FC">
        <w:trPr>
          <w:trHeight w:val="432"/>
        </w:trPr>
        <w:tc>
          <w:tcPr>
            <w:tcW w:w="0" w:type="auto"/>
            <w:vMerge/>
            <w:tcBorders>
              <w:left w:val="single" w:sz="8" w:space="0" w:color="000000"/>
              <w:bottom w:val="single" w:sz="8" w:space="0" w:color="000000"/>
              <w:right w:val="single" w:sz="8" w:space="0" w:color="000000"/>
            </w:tcBorders>
            <w:vAlign w:val="center"/>
          </w:tcPr>
          <w:p w:rsidR="00E46C32" w:rsidRPr="005F42FC" w:rsidRDefault="00E46C32" w:rsidP="000B20FC">
            <w:pPr>
              <w:rPr>
                <w:color w:val="auto"/>
              </w:rPr>
            </w:pPr>
          </w:p>
        </w:tc>
        <w:tc>
          <w:tcPr>
            <w:tcW w:w="8119" w:type="dxa"/>
            <w:tcBorders>
              <w:top w:val="nil"/>
              <w:left w:val="nil"/>
              <w:bottom w:val="single" w:sz="8" w:space="0" w:color="000000"/>
              <w:right w:val="single" w:sz="8" w:space="0" w:color="000000"/>
            </w:tcBorders>
            <w:tcMar>
              <w:top w:w="100" w:type="dxa"/>
              <w:left w:w="100" w:type="dxa"/>
              <w:bottom w:w="100" w:type="dxa"/>
              <w:right w:w="100" w:type="dxa"/>
            </w:tcMar>
          </w:tcPr>
          <w:p w:rsidR="00E46C32" w:rsidRPr="005F42FC" w:rsidRDefault="00E46C32" w:rsidP="000B20FC">
            <w:pPr>
              <w:rPr>
                <w:color w:val="auto"/>
              </w:rPr>
            </w:pPr>
            <w:r w:rsidRPr="005F42FC">
              <w:rPr>
                <w:color w:val="auto"/>
              </w:rPr>
              <w:t xml:space="preserve">Ensure that the organisation has robust online safety systems in place to address online risks. </w:t>
            </w:r>
          </w:p>
        </w:tc>
      </w:tr>
      <w:tr w:rsidR="00E46C32" w:rsidRPr="005F42FC" w:rsidTr="000B20FC">
        <w:trPr>
          <w:trHeight w:val="432"/>
        </w:trPr>
        <w:tc>
          <w:tcPr>
            <w:tcW w:w="0" w:type="auto"/>
            <w:vMerge/>
            <w:tcBorders>
              <w:left w:val="single" w:sz="8" w:space="0" w:color="000000"/>
              <w:right w:val="single" w:sz="8" w:space="0" w:color="000000"/>
            </w:tcBorders>
            <w:vAlign w:val="center"/>
          </w:tcPr>
          <w:p w:rsidR="00E46C32" w:rsidRPr="005F42FC" w:rsidRDefault="00E46C32" w:rsidP="000B20FC">
            <w:pPr>
              <w:rPr>
                <w:color w:val="auto"/>
              </w:rPr>
            </w:pPr>
          </w:p>
        </w:tc>
        <w:tc>
          <w:tcPr>
            <w:tcW w:w="8119" w:type="dxa"/>
            <w:tcBorders>
              <w:top w:val="nil"/>
              <w:left w:val="nil"/>
              <w:bottom w:val="nil"/>
              <w:right w:val="single" w:sz="8" w:space="0" w:color="000000"/>
            </w:tcBorders>
            <w:tcMar>
              <w:top w:w="100" w:type="dxa"/>
              <w:left w:w="100" w:type="dxa"/>
              <w:bottom w:w="100" w:type="dxa"/>
              <w:right w:w="100" w:type="dxa"/>
            </w:tcMar>
          </w:tcPr>
          <w:p w:rsidR="00E46C32" w:rsidRPr="005F42FC" w:rsidRDefault="00E46C32" w:rsidP="000B20FC">
            <w:pPr>
              <w:rPr>
                <w:color w:val="auto"/>
              </w:rPr>
            </w:pPr>
            <w:r w:rsidRPr="005F42FC">
              <w:rPr>
                <w:color w:val="auto"/>
              </w:rPr>
              <w:t xml:space="preserve">Ensure that safeguarding arrangements during </w:t>
            </w:r>
            <w:proofErr w:type="spellStart"/>
            <w:r w:rsidRPr="005F42FC">
              <w:rPr>
                <w:color w:val="auto"/>
              </w:rPr>
              <w:t>residentials</w:t>
            </w:r>
            <w:proofErr w:type="spellEnd"/>
            <w:r w:rsidRPr="005F42FC">
              <w:rPr>
                <w:color w:val="auto"/>
              </w:rPr>
              <w:t xml:space="preserve"> and other activities which take place out of hours are appropriately robust to address increased risks.</w:t>
            </w:r>
          </w:p>
        </w:tc>
      </w:tr>
      <w:tr w:rsidR="00E46C32" w:rsidRPr="005F42FC" w:rsidTr="000B20FC">
        <w:trPr>
          <w:trHeight w:val="432"/>
        </w:trPr>
        <w:tc>
          <w:tcPr>
            <w:tcW w:w="0" w:type="auto"/>
            <w:tcBorders>
              <w:left w:val="single" w:sz="8" w:space="0" w:color="000000"/>
              <w:right w:val="single" w:sz="8" w:space="0" w:color="000000"/>
            </w:tcBorders>
            <w:vAlign w:val="center"/>
          </w:tcPr>
          <w:p w:rsidR="00E46C32" w:rsidRPr="005F42FC" w:rsidRDefault="00E46C32" w:rsidP="000B20FC">
            <w:pPr>
              <w:rPr>
                <w:color w:val="auto"/>
              </w:rPr>
            </w:pPr>
          </w:p>
        </w:tc>
        <w:tc>
          <w:tcPr>
            <w:tcW w:w="8119" w:type="dxa"/>
            <w:tcBorders>
              <w:top w:val="nil"/>
              <w:left w:val="nil"/>
              <w:bottom w:val="nil"/>
              <w:right w:val="single" w:sz="8" w:space="0" w:color="000000"/>
            </w:tcBorders>
            <w:tcMar>
              <w:top w:w="100" w:type="dxa"/>
              <w:left w:w="100" w:type="dxa"/>
              <w:bottom w:w="100" w:type="dxa"/>
              <w:right w:w="100" w:type="dxa"/>
            </w:tcMar>
          </w:tcPr>
          <w:p w:rsidR="00E46C32" w:rsidRPr="005F42FC" w:rsidRDefault="00E46C32" w:rsidP="000B20FC">
            <w:pPr>
              <w:rPr>
                <w:color w:val="auto"/>
              </w:rPr>
            </w:pPr>
          </w:p>
        </w:tc>
      </w:tr>
      <w:tr w:rsidR="00E46C32" w:rsidRPr="005F42FC" w:rsidTr="000B20FC">
        <w:trPr>
          <w:trHeight w:val="16"/>
        </w:trPr>
        <w:tc>
          <w:tcPr>
            <w:tcW w:w="0" w:type="auto"/>
            <w:tcBorders>
              <w:left w:val="single" w:sz="8" w:space="0" w:color="000000"/>
              <w:bottom w:val="single" w:sz="8" w:space="0" w:color="000000"/>
              <w:right w:val="single" w:sz="8" w:space="0" w:color="000000"/>
            </w:tcBorders>
            <w:vAlign w:val="center"/>
          </w:tcPr>
          <w:p w:rsidR="00E46C32" w:rsidRPr="005F42FC" w:rsidRDefault="00E46C32" w:rsidP="000B20FC">
            <w:pPr>
              <w:rPr>
                <w:color w:val="auto"/>
              </w:rPr>
            </w:pPr>
          </w:p>
        </w:tc>
        <w:tc>
          <w:tcPr>
            <w:tcW w:w="8119" w:type="dxa"/>
            <w:tcBorders>
              <w:top w:val="nil"/>
              <w:left w:val="nil"/>
              <w:bottom w:val="single" w:sz="8" w:space="0" w:color="000000"/>
              <w:right w:val="single" w:sz="8" w:space="0" w:color="000000"/>
            </w:tcBorders>
            <w:tcMar>
              <w:top w:w="100" w:type="dxa"/>
              <w:left w:w="100" w:type="dxa"/>
              <w:bottom w:w="100" w:type="dxa"/>
              <w:right w:w="100" w:type="dxa"/>
            </w:tcMar>
          </w:tcPr>
          <w:p w:rsidR="00E46C32" w:rsidRPr="005F42FC" w:rsidRDefault="00E46C32" w:rsidP="000B20FC">
            <w:pPr>
              <w:rPr>
                <w:color w:val="auto"/>
              </w:rPr>
            </w:pPr>
          </w:p>
        </w:tc>
      </w:tr>
    </w:tbl>
    <w:p w:rsidR="00E46C32" w:rsidRPr="005F42FC" w:rsidRDefault="00E46C32" w:rsidP="00E46C32">
      <w:pPr>
        <w:rPr>
          <w:color w:val="auto"/>
        </w:rPr>
      </w:pPr>
    </w:p>
    <w:p w:rsidR="00E2611B" w:rsidRPr="005F42FC" w:rsidRDefault="00E2611B" w:rsidP="001F1E5A">
      <w:pPr>
        <w:spacing w:after="0" w:line="240" w:lineRule="auto"/>
        <w:ind w:right="697"/>
        <w:rPr>
          <w:rFonts w:asciiTheme="minorHAnsi" w:hAnsiTheme="minorHAnsi" w:cstheme="minorHAnsi"/>
          <w:color w:val="auto"/>
        </w:rPr>
      </w:pPr>
    </w:p>
    <w:p w:rsidR="00E2611B" w:rsidRPr="005F42FC" w:rsidRDefault="00C072F1" w:rsidP="00B632E7">
      <w:pPr>
        <w:spacing w:after="220"/>
        <w:rPr>
          <w:rFonts w:asciiTheme="minorHAnsi" w:hAnsiTheme="minorHAnsi" w:cstheme="minorHAnsi"/>
          <w:color w:val="auto"/>
        </w:rPr>
      </w:pPr>
      <w:r w:rsidRPr="005F42FC">
        <w:rPr>
          <w:rFonts w:asciiTheme="minorHAnsi" w:eastAsia="Cambria" w:hAnsiTheme="minorHAnsi" w:cstheme="minorHAnsi"/>
          <w:b/>
          <w:color w:val="auto"/>
        </w:rPr>
        <w:t xml:space="preserve"> </w:t>
      </w:r>
    </w:p>
    <w:p w:rsidR="00E2611B" w:rsidRPr="005F42FC" w:rsidRDefault="00C072F1" w:rsidP="00D016B7">
      <w:pPr>
        <w:spacing w:after="217"/>
        <w:rPr>
          <w:rFonts w:asciiTheme="minorHAnsi" w:hAnsiTheme="minorHAnsi" w:cstheme="minorHAnsi"/>
          <w:color w:val="auto"/>
        </w:rPr>
      </w:pPr>
      <w:r w:rsidRPr="005F42FC">
        <w:rPr>
          <w:rFonts w:asciiTheme="minorHAnsi" w:eastAsia="Cambria" w:hAnsiTheme="minorHAnsi" w:cstheme="minorHAnsi"/>
          <w:b/>
          <w:color w:val="auto"/>
        </w:rPr>
        <w:t xml:space="preserve"> </w:t>
      </w:r>
    </w:p>
    <w:sectPr w:rsidR="00E2611B" w:rsidRPr="005F42FC" w:rsidSect="001409F5">
      <w:headerReference w:type="even" r:id="rId49"/>
      <w:headerReference w:type="default" r:id="rId50"/>
      <w:footerReference w:type="even" r:id="rId51"/>
      <w:footerReference w:type="default" r:id="rId52"/>
      <w:headerReference w:type="first" r:id="rId53"/>
      <w:footerReference w:type="first" r:id="rId54"/>
      <w:pgSz w:w="11906" w:h="16838"/>
      <w:pgMar w:top="1577" w:right="1435" w:bottom="94" w:left="1440" w:header="74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596" w:rsidRDefault="00F16596">
      <w:pPr>
        <w:spacing w:after="0" w:line="240" w:lineRule="auto"/>
      </w:pPr>
      <w:r>
        <w:separator/>
      </w:r>
    </w:p>
  </w:endnote>
  <w:endnote w:type="continuationSeparator" w:id="0">
    <w:p w:rsidR="00F16596" w:rsidRDefault="00F1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596" w:rsidRDefault="00F16596">
    <w:pPr>
      <w:spacing w:after="0"/>
      <w:ind w:right="1"/>
      <w:jc w:val="right"/>
    </w:pPr>
    <w:r>
      <w:fldChar w:fldCharType="begin"/>
    </w:r>
    <w:r>
      <w:instrText xml:space="preserve"> PAGE   \* MERGEFORMAT </w:instrText>
    </w:r>
    <w:r>
      <w:fldChar w:fldCharType="separate"/>
    </w:r>
    <w:r>
      <w:t>27</w:t>
    </w:r>
    <w:r>
      <w:fldChar w:fldCharType="end"/>
    </w:r>
    <w:r>
      <w:t xml:space="preserve"> </w:t>
    </w:r>
  </w:p>
  <w:p w:rsidR="00F16596" w:rsidRDefault="00F16596">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596" w:rsidRDefault="00F16596">
    <w:pPr>
      <w:spacing w:after="0"/>
      <w:ind w:right="1"/>
      <w:jc w:val="right"/>
    </w:pPr>
    <w:r>
      <w:fldChar w:fldCharType="begin"/>
    </w:r>
    <w:r>
      <w:instrText xml:space="preserve"> PAGE   \* MERGEFORMAT </w:instrText>
    </w:r>
    <w:r>
      <w:fldChar w:fldCharType="separate"/>
    </w:r>
    <w:r w:rsidR="00FD5CE2">
      <w:rPr>
        <w:noProof/>
      </w:rPr>
      <w:t>21</w:t>
    </w:r>
    <w:r>
      <w:fldChar w:fldCharType="end"/>
    </w:r>
    <w:r>
      <w:t xml:space="preserve"> </w:t>
    </w:r>
  </w:p>
  <w:p w:rsidR="00F16596" w:rsidRDefault="00F16596">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596" w:rsidRDefault="00F16596">
    <w:pPr>
      <w:spacing w:after="0"/>
      <w:ind w:right="1"/>
      <w:jc w:val="right"/>
    </w:pPr>
    <w:r>
      <w:fldChar w:fldCharType="begin"/>
    </w:r>
    <w:r>
      <w:instrText xml:space="preserve"> PAGE   \* MERGEFORMAT </w:instrText>
    </w:r>
    <w:r>
      <w:fldChar w:fldCharType="separate"/>
    </w:r>
    <w:r w:rsidR="00FD5CE2">
      <w:rPr>
        <w:noProof/>
      </w:rPr>
      <w:t>1</w:t>
    </w:r>
    <w:r>
      <w:fldChar w:fldCharType="end"/>
    </w:r>
    <w:r>
      <w:t xml:space="preserve"> </w:t>
    </w:r>
  </w:p>
  <w:p w:rsidR="00F16596" w:rsidRDefault="00F16596">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596" w:rsidRDefault="00F16596">
      <w:pPr>
        <w:spacing w:after="0" w:line="240" w:lineRule="auto"/>
      </w:pPr>
      <w:r>
        <w:separator/>
      </w:r>
    </w:p>
  </w:footnote>
  <w:footnote w:type="continuationSeparator" w:id="0">
    <w:p w:rsidR="00F16596" w:rsidRDefault="00F16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596" w:rsidRDefault="00F16596">
    <w:pPr>
      <w:spacing w:after="0"/>
    </w:pPr>
    <w:r>
      <w:rPr>
        <w:b/>
        <w:color w:val="9B9B9B"/>
      </w:rPr>
      <w:t xml:space="preserve">LPW Safeguarding and Child Protection policy and procedures| September 2018 </w:t>
    </w:r>
  </w:p>
  <w:p w:rsidR="00F16596" w:rsidRDefault="00F16596">
    <w:pPr>
      <w:spacing w:after="0"/>
    </w:pPr>
    <w:r>
      <w:t xml:space="preserve"> </w:t>
    </w:r>
  </w:p>
  <w:p w:rsidR="00F16596" w:rsidRDefault="00F16596">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596" w:rsidRDefault="00F16596">
    <w:pPr>
      <w:spacing w:after="0"/>
    </w:pPr>
    <w:r w:rsidRPr="005F42FC">
      <w:rPr>
        <w:rFonts w:asciiTheme="minorHAnsi" w:eastAsia="Arial" w:hAnsiTheme="minorHAnsi" w:cstheme="minorHAnsi"/>
        <w:b/>
        <w:sz w:val="24"/>
      </w:rPr>
      <w:t>Learning Partnership West Safeguarding and Child Protection Policy</w:t>
    </w:r>
  </w:p>
  <w:p w:rsidR="00F16596" w:rsidRDefault="00F16596">
    <w:pPr>
      <w:spacing w:after="0"/>
    </w:pPr>
    <w:r>
      <w:t xml:space="preserve"> </w:t>
    </w:r>
  </w:p>
  <w:p w:rsidR="00F16596" w:rsidRDefault="00F16596">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596" w:rsidRDefault="00F16596">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AFC"/>
    <w:multiLevelType w:val="hybridMultilevel"/>
    <w:tmpl w:val="06C4F8B6"/>
    <w:lvl w:ilvl="0" w:tplc="F67EFB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247C3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62EA0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9C0FC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0123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62543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2062B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1E566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3EDD9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3C238B"/>
    <w:multiLevelType w:val="hybridMultilevel"/>
    <w:tmpl w:val="9C6C7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4B707D"/>
    <w:multiLevelType w:val="hybridMultilevel"/>
    <w:tmpl w:val="99AC0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0696355"/>
    <w:multiLevelType w:val="hybridMultilevel"/>
    <w:tmpl w:val="F74EFC34"/>
    <w:lvl w:ilvl="0" w:tplc="D444C56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270320B"/>
    <w:multiLevelType w:val="hybridMultilevel"/>
    <w:tmpl w:val="2FFC4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37D0681"/>
    <w:multiLevelType w:val="hybridMultilevel"/>
    <w:tmpl w:val="68608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4A72C80"/>
    <w:multiLevelType w:val="hybridMultilevel"/>
    <w:tmpl w:val="BBB82C20"/>
    <w:lvl w:ilvl="0" w:tplc="37AE805C">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DE593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2CE20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A0AD0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D040E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D0E5D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BC2AB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127DA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12EAF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8A24D6A"/>
    <w:multiLevelType w:val="hybridMultilevel"/>
    <w:tmpl w:val="50648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D90A67"/>
    <w:multiLevelType w:val="hybridMultilevel"/>
    <w:tmpl w:val="9FE0FA3E"/>
    <w:lvl w:ilvl="0" w:tplc="2A68371C">
      <w:start w:val="19"/>
      <w:numFmt w:val="bullet"/>
      <w:lvlText w:val="-"/>
      <w:lvlJc w:val="left"/>
      <w:pPr>
        <w:ind w:left="1004" w:hanging="360"/>
      </w:pPr>
      <w:rPr>
        <w:rFonts w:ascii="Calibri" w:eastAsiaTheme="minorHAnsi" w:hAnsi="Calibri" w:cstheme="minorBidi"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9" w15:restartNumberingAfterBreak="0">
    <w:nsid w:val="0AFC2466"/>
    <w:multiLevelType w:val="hybridMultilevel"/>
    <w:tmpl w:val="4DF4E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C5B303A"/>
    <w:multiLevelType w:val="hybridMultilevel"/>
    <w:tmpl w:val="C3AE6002"/>
    <w:lvl w:ilvl="0" w:tplc="B6C4FB02">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785E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AA60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B683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92DE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B466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5AFA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8CB9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EEF9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C636131"/>
    <w:multiLevelType w:val="hybridMultilevel"/>
    <w:tmpl w:val="9CFAA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3F4964"/>
    <w:multiLevelType w:val="hybridMultilevel"/>
    <w:tmpl w:val="A7141C7E"/>
    <w:lvl w:ilvl="0" w:tplc="08090001">
      <w:start w:val="1"/>
      <w:numFmt w:val="bullet"/>
      <w:lvlText w:val=""/>
      <w:lvlJc w:val="left"/>
      <w:pPr>
        <w:ind w:left="360" w:hanging="360"/>
      </w:pPr>
      <w:rPr>
        <w:rFonts w:ascii="Symbol" w:hAnsi="Symbol" w:hint="default"/>
      </w:rPr>
    </w:lvl>
    <w:lvl w:ilvl="1" w:tplc="73889A68">
      <w:start w:val="3"/>
      <w:numFmt w:val="bullet"/>
      <w:lvlText w:val="•"/>
      <w:lvlJc w:val="left"/>
      <w:pPr>
        <w:ind w:left="1080" w:hanging="360"/>
      </w:pPr>
      <w:rPr>
        <w:rFonts w:ascii="Lucida Sans" w:eastAsia="Calibri" w:hAnsi="Lucida Sans"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4316B5"/>
    <w:multiLevelType w:val="hybridMultilevel"/>
    <w:tmpl w:val="877AE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1608D2"/>
    <w:multiLevelType w:val="hybridMultilevel"/>
    <w:tmpl w:val="135AE2CE"/>
    <w:lvl w:ilvl="0" w:tplc="3A9E32B8">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732FC4"/>
    <w:multiLevelType w:val="hybridMultilevel"/>
    <w:tmpl w:val="4AC60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AF85219"/>
    <w:multiLevelType w:val="hybridMultilevel"/>
    <w:tmpl w:val="8D1E3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C0D579E"/>
    <w:multiLevelType w:val="hybridMultilevel"/>
    <w:tmpl w:val="1876A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D312625"/>
    <w:multiLevelType w:val="hybridMultilevel"/>
    <w:tmpl w:val="248E9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D57016"/>
    <w:multiLevelType w:val="hybridMultilevel"/>
    <w:tmpl w:val="B38EC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204361"/>
    <w:multiLevelType w:val="multilevel"/>
    <w:tmpl w:val="669244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25A85962"/>
    <w:multiLevelType w:val="hybridMultilevel"/>
    <w:tmpl w:val="7820C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63B5D47"/>
    <w:multiLevelType w:val="hybridMultilevel"/>
    <w:tmpl w:val="6E648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7947A5"/>
    <w:multiLevelType w:val="hybridMultilevel"/>
    <w:tmpl w:val="9D96F660"/>
    <w:lvl w:ilvl="0" w:tplc="4170D10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E0E37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1E5C8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52BE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E408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805E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466AB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B6AAF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1CE2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9FB45CC"/>
    <w:multiLevelType w:val="hybridMultilevel"/>
    <w:tmpl w:val="CA6E7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B575C2F"/>
    <w:multiLevelType w:val="hybridMultilevel"/>
    <w:tmpl w:val="7898D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567E21"/>
    <w:multiLevelType w:val="hybridMultilevel"/>
    <w:tmpl w:val="33E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543071"/>
    <w:multiLevelType w:val="hybridMultilevel"/>
    <w:tmpl w:val="438CD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2547C7F"/>
    <w:multiLevelType w:val="hybridMultilevel"/>
    <w:tmpl w:val="EC9A67B0"/>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29" w15:restartNumberingAfterBreak="0">
    <w:nsid w:val="32DC6DA2"/>
    <w:multiLevelType w:val="hybridMultilevel"/>
    <w:tmpl w:val="63866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3CA7DCE"/>
    <w:multiLevelType w:val="hybridMultilevel"/>
    <w:tmpl w:val="133C3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449041F"/>
    <w:multiLevelType w:val="hybridMultilevel"/>
    <w:tmpl w:val="81EE1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7311553"/>
    <w:multiLevelType w:val="hybridMultilevel"/>
    <w:tmpl w:val="82BC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8C731F"/>
    <w:multiLevelType w:val="hybridMultilevel"/>
    <w:tmpl w:val="421A6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CFC4386"/>
    <w:multiLevelType w:val="hybridMultilevel"/>
    <w:tmpl w:val="5CAEE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02A39DB"/>
    <w:multiLevelType w:val="hybridMultilevel"/>
    <w:tmpl w:val="A20E9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0926CC3"/>
    <w:multiLevelType w:val="hybridMultilevel"/>
    <w:tmpl w:val="84C02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2D94616"/>
    <w:multiLevelType w:val="hybridMultilevel"/>
    <w:tmpl w:val="1B1C6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8581DB6"/>
    <w:multiLevelType w:val="hybridMultilevel"/>
    <w:tmpl w:val="21EE1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9B9018D"/>
    <w:multiLevelType w:val="hybridMultilevel"/>
    <w:tmpl w:val="6C8C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3D40B2"/>
    <w:multiLevelType w:val="hybridMultilevel"/>
    <w:tmpl w:val="69BCD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E671147"/>
    <w:multiLevelType w:val="hybridMultilevel"/>
    <w:tmpl w:val="09127CAE"/>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42" w15:restartNumberingAfterBreak="0">
    <w:nsid w:val="4EE20C89"/>
    <w:multiLevelType w:val="hybridMultilevel"/>
    <w:tmpl w:val="300CA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F8277A0"/>
    <w:multiLevelType w:val="hybridMultilevel"/>
    <w:tmpl w:val="FF644204"/>
    <w:lvl w:ilvl="0" w:tplc="EB1A00C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507470">
      <w:start w:val="1"/>
      <w:numFmt w:val="bullet"/>
      <w:lvlText w:val="o"/>
      <w:lvlJc w:val="left"/>
      <w:pPr>
        <w:ind w:left="3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12EED2">
      <w:start w:val="1"/>
      <w:numFmt w:val="bullet"/>
      <w:lvlText w:val="▪"/>
      <w:lvlJc w:val="left"/>
      <w:pPr>
        <w:ind w:left="10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246366">
      <w:start w:val="1"/>
      <w:numFmt w:val="bullet"/>
      <w:lvlText w:val="•"/>
      <w:lvlJc w:val="left"/>
      <w:pPr>
        <w:ind w:left="1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AC53BE">
      <w:start w:val="1"/>
      <w:numFmt w:val="bullet"/>
      <w:lvlText w:val="o"/>
      <w:lvlJc w:val="left"/>
      <w:pPr>
        <w:ind w:left="2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AC9418">
      <w:start w:val="1"/>
      <w:numFmt w:val="bullet"/>
      <w:lvlText w:val="▪"/>
      <w:lvlJc w:val="left"/>
      <w:pPr>
        <w:ind w:left="3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865528">
      <w:start w:val="1"/>
      <w:numFmt w:val="bullet"/>
      <w:lvlText w:val="•"/>
      <w:lvlJc w:val="left"/>
      <w:pPr>
        <w:ind w:left="3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92D00C">
      <w:start w:val="1"/>
      <w:numFmt w:val="bullet"/>
      <w:lvlText w:val="o"/>
      <w:lvlJc w:val="left"/>
      <w:pPr>
        <w:ind w:left="4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583B48">
      <w:start w:val="1"/>
      <w:numFmt w:val="bullet"/>
      <w:lvlText w:val="▪"/>
      <w:lvlJc w:val="left"/>
      <w:pPr>
        <w:ind w:left="5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50E4EEF"/>
    <w:multiLevelType w:val="hybridMultilevel"/>
    <w:tmpl w:val="F74CE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5753B9F"/>
    <w:multiLevelType w:val="hybridMultilevel"/>
    <w:tmpl w:val="5F2220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5C9C08D4"/>
    <w:multiLevelType w:val="hybridMultilevel"/>
    <w:tmpl w:val="A712D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56D4595"/>
    <w:multiLevelType w:val="hybridMultilevel"/>
    <w:tmpl w:val="5FCC8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691276F"/>
    <w:multiLevelType w:val="hybridMultilevel"/>
    <w:tmpl w:val="EE445190"/>
    <w:lvl w:ilvl="0" w:tplc="880A5B10">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5299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8EFE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7C4D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A2F2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BAC9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6A6E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565B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36CB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79E64DE"/>
    <w:multiLevelType w:val="hybridMultilevel"/>
    <w:tmpl w:val="B9EE9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81B16CE"/>
    <w:multiLevelType w:val="hybridMultilevel"/>
    <w:tmpl w:val="069E5078"/>
    <w:lvl w:ilvl="0" w:tplc="7C1256A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9E41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E47F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D4DF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04B6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6E55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C9F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2069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582A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8E443A4"/>
    <w:multiLevelType w:val="hybridMultilevel"/>
    <w:tmpl w:val="67323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BA55910"/>
    <w:multiLevelType w:val="hybridMultilevel"/>
    <w:tmpl w:val="106E9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E5B5A29"/>
    <w:multiLevelType w:val="hybridMultilevel"/>
    <w:tmpl w:val="21C00FF6"/>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54" w15:restartNumberingAfterBreak="0">
    <w:nsid w:val="6E947C3E"/>
    <w:multiLevelType w:val="hybridMultilevel"/>
    <w:tmpl w:val="49603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07A3A08"/>
    <w:multiLevelType w:val="hybridMultilevel"/>
    <w:tmpl w:val="2A9AC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29224C6"/>
    <w:multiLevelType w:val="hybridMultilevel"/>
    <w:tmpl w:val="F4224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51E5532"/>
    <w:multiLevelType w:val="hybridMultilevel"/>
    <w:tmpl w:val="5D0AA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ECB044F"/>
    <w:multiLevelType w:val="hybridMultilevel"/>
    <w:tmpl w:val="0B644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3"/>
  </w:num>
  <w:num w:numId="2">
    <w:abstractNumId w:val="48"/>
  </w:num>
  <w:num w:numId="3">
    <w:abstractNumId w:val="10"/>
  </w:num>
  <w:num w:numId="4">
    <w:abstractNumId w:val="6"/>
  </w:num>
  <w:num w:numId="5">
    <w:abstractNumId w:val="0"/>
  </w:num>
  <w:num w:numId="6">
    <w:abstractNumId w:val="50"/>
  </w:num>
  <w:num w:numId="7">
    <w:abstractNumId w:val="23"/>
  </w:num>
  <w:num w:numId="8">
    <w:abstractNumId w:val="11"/>
  </w:num>
  <w:num w:numId="9">
    <w:abstractNumId w:val="12"/>
  </w:num>
  <w:num w:numId="10">
    <w:abstractNumId w:val="40"/>
  </w:num>
  <w:num w:numId="11">
    <w:abstractNumId w:val="25"/>
  </w:num>
  <w:num w:numId="12">
    <w:abstractNumId w:val="37"/>
  </w:num>
  <w:num w:numId="13">
    <w:abstractNumId w:val="55"/>
  </w:num>
  <w:num w:numId="14">
    <w:abstractNumId w:val="46"/>
  </w:num>
  <w:num w:numId="15">
    <w:abstractNumId w:val="24"/>
  </w:num>
  <w:num w:numId="16">
    <w:abstractNumId w:val="27"/>
  </w:num>
  <w:num w:numId="17">
    <w:abstractNumId w:val="17"/>
  </w:num>
  <w:num w:numId="18">
    <w:abstractNumId w:val="13"/>
  </w:num>
  <w:num w:numId="19">
    <w:abstractNumId w:val="15"/>
  </w:num>
  <w:num w:numId="20">
    <w:abstractNumId w:val="22"/>
  </w:num>
  <w:num w:numId="21">
    <w:abstractNumId w:val="52"/>
  </w:num>
  <w:num w:numId="22">
    <w:abstractNumId w:val="1"/>
  </w:num>
  <w:num w:numId="23">
    <w:abstractNumId w:val="18"/>
  </w:num>
  <w:num w:numId="24">
    <w:abstractNumId w:val="4"/>
  </w:num>
  <w:num w:numId="25">
    <w:abstractNumId w:val="33"/>
  </w:num>
  <w:num w:numId="26">
    <w:abstractNumId w:val="41"/>
  </w:num>
  <w:num w:numId="27">
    <w:abstractNumId w:val="30"/>
  </w:num>
  <w:num w:numId="28">
    <w:abstractNumId w:val="38"/>
  </w:num>
  <w:num w:numId="29">
    <w:abstractNumId w:val="58"/>
  </w:num>
  <w:num w:numId="30">
    <w:abstractNumId w:val="9"/>
  </w:num>
  <w:num w:numId="31">
    <w:abstractNumId w:val="35"/>
  </w:num>
  <w:num w:numId="32">
    <w:abstractNumId w:val="49"/>
  </w:num>
  <w:num w:numId="33">
    <w:abstractNumId w:val="54"/>
  </w:num>
  <w:num w:numId="34">
    <w:abstractNumId w:val="57"/>
  </w:num>
  <w:num w:numId="35">
    <w:abstractNumId w:val="53"/>
  </w:num>
  <w:num w:numId="36">
    <w:abstractNumId w:val="44"/>
  </w:num>
  <w:num w:numId="37">
    <w:abstractNumId w:val="56"/>
  </w:num>
  <w:num w:numId="38">
    <w:abstractNumId w:val="5"/>
  </w:num>
  <w:num w:numId="39">
    <w:abstractNumId w:val="34"/>
  </w:num>
  <w:num w:numId="40">
    <w:abstractNumId w:val="42"/>
  </w:num>
  <w:num w:numId="41">
    <w:abstractNumId w:val="31"/>
  </w:num>
  <w:num w:numId="42">
    <w:abstractNumId w:val="19"/>
  </w:num>
  <w:num w:numId="43">
    <w:abstractNumId w:val="2"/>
  </w:num>
  <w:num w:numId="44">
    <w:abstractNumId w:val="36"/>
  </w:num>
  <w:num w:numId="45">
    <w:abstractNumId w:val="28"/>
  </w:num>
  <w:num w:numId="46">
    <w:abstractNumId w:val="7"/>
  </w:num>
  <w:num w:numId="47">
    <w:abstractNumId w:val="29"/>
  </w:num>
  <w:num w:numId="48">
    <w:abstractNumId w:val="16"/>
  </w:num>
  <w:num w:numId="49">
    <w:abstractNumId w:val="20"/>
  </w:num>
  <w:num w:numId="50">
    <w:abstractNumId w:val="14"/>
  </w:num>
  <w:num w:numId="51">
    <w:abstractNumId w:val="47"/>
  </w:num>
  <w:num w:numId="52">
    <w:abstractNumId w:val="51"/>
  </w:num>
  <w:num w:numId="53">
    <w:abstractNumId w:val="21"/>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num>
  <w:num w:numId="56">
    <w:abstractNumId w:val="26"/>
  </w:num>
  <w:num w:numId="57">
    <w:abstractNumId w:val="39"/>
  </w:num>
  <w:num w:numId="58">
    <w:abstractNumId w:val="3"/>
  </w:num>
  <w:num w:numId="59">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1B"/>
    <w:rsid w:val="000270BC"/>
    <w:rsid w:val="00054C33"/>
    <w:rsid w:val="00060DBF"/>
    <w:rsid w:val="00071B4B"/>
    <w:rsid w:val="00073506"/>
    <w:rsid w:val="00081B66"/>
    <w:rsid w:val="00093A5E"/>
    <w:rsid w:val="000B20FC"/>
    <w:rsid w:val="000B6496"/>
    <w:rsid w:val="000B7788"/>
    <w:rsid w:val="000C514E"/>
    <w:rsid w:val="000C5B74"/>
    <w:rsid w:val="000D0AE8"/>
    <w:rsid w:val="000D7ED6"/>
    <w:rsid w:val="000E2009"/>
    <w:rsid w:val="001409F5"/>
    <w:rsid w:val="001546F0"/>
    <w:rsid w:val="001660D7"/>
    <w:rsid w:val="00182FED"/>
    <w:rsid w:val="001A3E0F"/>
    <w:rsid w:val="001B477D"/>
    <w:rsid w:val="001C4538"/>
    <w:rsid w:val="001C624F"/>
    <w:rsid w:val="001D2B00"/>
    <w:rsid w:val="001D3058"/>
    <w:rsid w:val="001D42A3"/>
    <w:rsid w:val="001F1E5A"/>
    <w:rsid w:val="0020570E"/>
    <w:rsid w:val="00211B73"/>
    <w:rsid w:val="002124A3"/>
    <w:rsid w:val="00221046"/>
    <w:rsid w:val="00231030"/>
    <w:rsid w:val="0023312F"/>
    <w:rsid w:val="00245B4D"/>
    <w:rsid w:val="00250892"/>
    <w:rsid w:val="0026226E"/>
    <w:rsid w:val="002628E2"/>
    <w:rsid w:val="00282966"/>
    <w:rsid w:val="00282AE2"/>
    <w:rsid w:val="00284B9B"/>
    <w:rsid w:val="002A697B"/>
    <w:rsid w:val="002A6E44"/>
    <w:rsid w:val="002B26A7"/>
    <w:rsid w:val="002D2602"/>
    <w:rsid w:val="002E2BC6"/>
    <w:rsid w:val="00305D24"/>
    <w:rsid w:val="00311712"/>
    <w:rsid w:val="0032684C"/>
    <w:rsid w:val="0033179B"/>
    <w:rsid w:val="00340F38"/>
    <w:rsid w:val="00342408"/>
    <w:rsid w:val="00360DEC"/>
    <w:rsid w:val="0036702D"/>
    <w:rsid w:val="0037691D"/>
    <w:rsid w:val="003A22AE"/>
    <w:rsid w:val="003B3CA3"/>
    <w:rsid w:val="003B7967"/>
    <w:rsid w:val="003D1293"/>
    <w:rsid w:val="003E03CB"/>
    <w:rsid w:val="003F6ED3"/>
    <w:rsid w:val="003F7619"/>
    <w:rsid w:val="00401EB4"/>
    <w:rsid w:val="00413842"/>
    <w:rsid w:val="00417FC1"/>
    <w:rsid w:val="004226E2"/>
    <w:rsid w:val="0042502E"/>
    <w:rsid w:val="00431F12"/>
    <w:rsid w:val="00475064"/>
    <w:rsid w:val="004B423B"/>
    <w:rsid w:val="004E731F"/>
    <w:rsid w:val="005249B7"/>
    <w:rsid w:val="0054153F"/>
    <w:rsid w:val="0055480E"/>
    <w:rsid w:val="00592A23"/>
    <w:rsid w:val="005A70D4"/>
    <w:rsid w:val="005A7E7D"/>
    <w:rsid w:val="005C1A89"/>
    <w:rsid w:val="005C3A48"/>
    <w:rsid w:val="005D13A2"/>
    <w:rsid w:val="005F0755"/>
    <w:rsid w:val="005F12A5"/>
    <w:rsid w:val="005F3E67"/>
    <w:rsid w:val="005F42FC"/>
    <w:rsid w:val="0060140B"/>
    <w:rsid w:val="00606ED9"/>
    <w:rsid w:val="00611718"/>
    <w:rsid w:val="006317B0"/>
    <w:rsid w:val="00636FD9"/>
    <w:rsid w:val="00645BA3"/>
    <w:rsid w:val="00656B69"/>
    <w:rsid w:val="0067579B"/>
    <w:rsid w:val="00685142"/>
    <w:rsid w:val="00686927"/>
    <w:rsid w:val="006874C7"/>
    <w:rsid w:val="00691A10"/>
    <w:rsid w:val="00693068"/>
    <w:rsid w:val="00694400"/>
    <w:rsid w:val="006949B4"/>
    <w:rsid w:val="006A123F"/>
    <w:rsid w:val="006A1612"/>
    <w:rsid w:val="006B06E9"/>
    <w:rsid w:val="006C6BE7"/>
    <w:rsid w:val="006D11EF"/>
    <w:rsid w:val="006D4CDD"/>
    <w:rsid w:val="006E50DB"/>
    <w:rsid w:val="006F40F1"/>
    <w:rsid w:val="006F4426"/>
    <w:rsid w:val="00717141"/>
    <w:rsid w:val="0072362C"/>
    <w:rsid w:val="007241C1"/>
    <w:rsid w:val="00727495"/>
    <w:rsid w:val="007303CE"/>
    <w:rsid w:val="007307B0"/>
    <w:rsid w:val="00747DD0"/>
    <w:rsid w:val="00760EC8"/>
    <w:rsid w:val="00771818"/>
    <w:rsid w:val="00781022"/>
    <w:rsid w:val="0078415A"/>
    <w:rsid w:val="00786229"/>
    <w:rsid w:val="00791538"/>
    <w:rsid w:val="007A1D6F"/>
    <w:rsid w:val="007A29D9"/>
    <w:rsid w:val="007A5760"/>
    <w:rsid w:val="007D590C"/>
    <w:rsid w:val="007F1B70"/>
    <w:rsid w:val="0082085E"/>
    <w:rsid w:val="008516FB"/>
    <w:rsid w:val="00852E1B"/>
    <w:rsid w:val="00855971"/>
    <w:rsid w:val="00855F25"/>
    <w:rsid w:val="00863A1B"/>
    <w:rsid w:val="0089070B"/>
    <w:rsid w:val="008C4FB9"/>
    <w:rsid w:val="008C5521"/>
    <w:rsid w:val="008F0D22"/>
    <w:rsid w:val="008F2BCE"/>
    <w:rsid w:val="008F3097"/>
    <w:rsid w:val="008F419D"/>
    <w:rsid w:val="00911E6B"/>
    <w:rsid w:val="0093260F"/>
    <w:rsid w:val="00932DE5"/>
    <w:rsid w:val="00937664"/>
    <w:rsid w:val="00940F81"/>
    <w:rsid w:val="00952867"/>
    <w:rsid w:val="00966C97"/>
    <w:rsid w:val="00981B88"/>
    <w:rsid w:val="00983056"/>
    <w:rsid w:val="009834FD"/>
    <w:rsid w:val="009C3FFC"/>
    <w:rsid w:val="009C402F"/>
    <w:rsid w:val="009C5F4A"/>
    <w:rsid w:val="009D5FAF"/>
    <w:rsid w:val="009D6B6B"/>
    <w:rsid w:val="009E748F"/>
    <w:rsid w:val="009E7A4D"/>
    <w:rsid w:val="00A03579"/>
    <w:rsid w:val="00A32737"/>
    <w:rsid w:val="00A4381C"/>
    <w:rsid w:val="00A87378"/>
    <w:rsid w:val="00A90535"/>
    <w:rsid w:val="00A94ED9"/>
    <w:rsid w:val="00AA260A"/>
    <w:rsid w:val="00AD112A"/>
    <w:rsid w:val="00B019E8"/>
    <w:rsid w:val="00B02701"/>
    <w:rsid w:val="00B0611B"/>
    <w:rsid w:val="00B53556"/>
    <w:rsid w:val="00B57EEB"/>
    <w:rsid w:val="00B609E4"/>
    <w:rsid w:val="00B632E7"/>
    <w:rsid w:val="00B669F1"/>
    <w:rsid w:val="00B71A68"/>
    <w:rsid w:val="00B81E0B"/>
    <w:rsid w:val="00B83914"/>
    <w:rsid w:val="00BA2FC2"/>
    <w:rsid w:val="00BE58A8"/>
    <w:rsid w:val="00BF6429"/>
    <w:rsid w:val="00C02FFA"/>
    <w:rsid w:val="00C072F1"/>
    <w:rsid w:val="00C26B38"/>
    <w:rsid w:val="00C3634E"/>
    <w:rsid w:val="00C46247"/>
    <w:rsid w:val="00C60A9F"/>
    <w:rsid w:val="00C94D6A"/>
    <w:rsid w:val="00C94E53"/>
    <w:rsid w:val="00CC5EBC"/>
    <w:rsid w:val="00CE2B45"/>
    <w:rsid w:val="00CF11B8"/>
    <w:rsid w:val="00CF25B9"/>
    <w:rsid w:val="00CF7710"/>
    <w:rsid w:val="00CF79D5"/>
    <w:rsid w:val="00D016B7"/>
    <w:rsid w:val="00D058C6"/>
    <w:rsid w:val="00D067EF"/>
    <w:rsid w:val="00D12260"/>
    <w:rsid w:val="00D202B1"/>
    <w:rsid w:val="00D212DF"/>
    <w:rsid w:val="00D24927"/>
    <w:rsid w:val="00D54CAD"/>
    <w:rsid w:val="00D61A48"/>
    <w:rsid w:val="00D80E8C"/>
    <w:rsid w:val="00D81FC6"/>
    <w:rsid w:val="00DA4C64"/>
    <w:rsid w:val="00DB72F4"/>
    <w:rsid w:val="00DC2E68"/>
    <w:rsid w:val="00DF395A"/>
    <w:rsid w:val="00E22564"/>
    <w:rsid w:val="00E2611B"/>
    <w:rsid w:val="00E31809"/>
    <w:rsid w:val="00E347E9"/>
    <w:rsid w:val="00E35857"/>
    <w:rsid w:val="00E406C0"/>
    <w:rsid w:val="00E46C32"/>
    <w:rsid w:val="00E63E23"/>
    <w:rsid w:val="00E8364E"/>
    <w:rsid w:val="00E92A21"/>
    <w:rsid w:val="00EA322C"/>
    <w:rsid w:val="00EA58B7"/>
    <w:rsid w:val="00EB7E7B"/>
    <w:rsid w:val="00ED03B5"/>
    <w:rsid w:val="00F13260"/>
    <w:rsid w:val="00F1475E"/>
    <w:rsid w:val="00F16596"/>
    <w:rsid w:val="00F20F55"/>
    <w:rsid w:val="00F57453"/>
    <w:rsid w:val="00F64002"/>
    <w:rsid w:val="00F666A2"/>
    <w:rsid w:val="00F72846"/>
    <w:rsid w:val="00F7474C"/>
    <w:rsid w:val="00FA0F99"/>
    <w:rsid w:val="00FC1A42"/>
    <w:rsid w:val="00FD5CE2"/>
    <w:rsid w:val="00FD5FE4"/>
    <w:rsid w:val="00FF1183"/>
    <w:rsid w:val="00FF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9B5D3E0"/>
  <w15:docId w15:val="{705A92CC-2A94-4E90-8828-CFEABAC8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09" w:line="268" w:lineRule="auto"/>
      <w:ind w:left="1957" w:right="-1" w:hanging="10"/>
      <w:jc w:val="both"/>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09" w:line="268" w:lineRule="auto"/>
      <w:ind w:left="1957" w:right="-1" w:hanging="10"/>
      <w:jc w:val="both"/>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218"/>
      <w:ind w:left="10"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216"/>
      <w:ind w:left="10" w:hanging="10"/>
      <w:outlineLvl w:val="3"/>
    </w:pPr>
    <w:rPr>
      <w:rFonts w:ascii="Arial" w:eastAsia="Arial" w:hAnsi="Arial" w:cs="Arial"/>
      <w:b/>
      <w:i/>
      <w:color w:val="000000"/>
    </w:rPr>
  </w:style>
  <w:style w:type="paragraph" w:styleId="Heading5">
    <w:name w:val="heading 5"/>
    <w:next w:val="Normal"/>
    <w:link w:val="Heading5Char"/>
    <w:uiPriority w:val="9"/>
    <w:unhideWhenUsed/>
    <w:qFormat/>
    <w:pPr>
      <w:keepNext/>
      <w:keepLines/>
      <w:spacing w:after="216"/>
      <w:ind w:left="10" w:hanging="10"/>
      <w:outlineLvl w:val="4"/>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character" w:customStyle="1" w:styleId="Heading4Char">
    <w:name w:val="Heading 4 Char"/>
    <w:link w:val="Heading4"/>
    <w:rPr>
      <w:rFonts w:ascii="Arial" w:eastAsia="Arial" w:hAnsi="Arial" w:cs="Arial"/>
      <w:b/>
      <w:i/>
      <w:color w:val="000000"/>
      <w:sz w:val="22"/>
    </w:rPr>
  </w:style>
  <w:style w:type="character" w:customStyle="1" w:styleId="Heading5Char">
    <w:name w:val="Heading 5 Char"/>
    <w:link w:val="Heading5"/>
    <w:rPr>
      <w:rFonts w:ascii="Arial" w:eastAsia="Arial" w:hAnsi="Arial" w:cs="Arial"/>
      <w:color w:val="000000"/>
      <w:sz w:val="22"/>
      <w:u w:val="single" w:color="000000"/>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rsid w:val="002A6E44"/>
    <w:pPr>
      <w:spacing w:after="100" w:afterAutospacing="1" w:line="200" w:lineRule="atLeast"/>
    </w:pPr>
    <w:rPr>
      <w:rFonts w:ascii="Verdana" w:eastAsia="Times New Roman" w:hAnsi="Verdana" w:cs="Times New Roman"/>
      <w:color w:val="auto"/>
      <w:sz w:val="16"/>
      <w:szCs w:val="16"/>
    </w:rPr>
  </w:style>
  <w:style w:type="paragraph" w:styleId="ListParagraph">
    <w:name w:val="List Paragraph"/>
    <w:basedOn w:val="Normal"/>
    <w:uiPriority w:val="34"/>
    <w:qFormat/>
    <w:rsid w:val="006A1612"/>
    <w:pPr>
      <w:ind w:left="720"/>
      <w:contextualSpacing/>
    </w:pPr>
  </w:style>
  <w:style w:type="character" w:styleId="Hyperlink">
    <w:name w:val="Hyperlink"/>
    <w:semiHidden/>
    <w:rsid w:val="008F3097"/>
    <w:rPr>
      <w:color w:val="0000FF"/>
      <w:u w:val="single"/>
    </w:rPr>
  </w:style>
  <w:style w:type="paragraph" w:styleId="BodyTextIndent">
    <w:name w:val="Body Text Indent"/>
    <w:basedOn w:val="Normal"/>
    <w:link w:val="BodyTextIndentChar"/>
    <w:semiHidden/>
    <w:rsid w:val="008F3097"/>
    <w:pPr>
      <w:spacing w:after="120" w:line="240" w:lineRule="auto"/>
      <w:ind w:left="360"/>
    </w:pPr>
    <w:rPr>
      <w:rFonts w:ascii="Times New Roman" w:eastAsia="Times New Roman" w:hAnsi="Times New Roman" w:cs="Times New Roman"/>
      <w:color w:val="auto"/>
      <w:sz w:val="24"/>
      <w:szCs w:val="24"/>
      <w:lang w:val="en-US" w:eastAsia="en-US"/>
    </w:rPr>
  </w:style>
  <w:style w:type="character" w:customStyle="1" w:styleId="BodyTextIndentChar">
    <w:name w:val="Body Text Indent Char"/>
    <w:basedOn w:val="DefaultParagraphFont"/>
    <w:link w:val="BodyTextIndent"/>
    <w:semiHidden/>
    <w:rsid w:val="008F3097"/>
    <w:rPr>
      <w:rFonts w:ascii="Times New Roman" w:eastAsia="Times New Roman" w:hAnsi="Times New Roman" w:cs="Times New Roman"/>
      <w:sz w:val="24"/>
      <w:szCs w:val="24"/>
      <w:lang w:val="en-US" w:eastAsia="en-US"/>
    </w:rPr>
  </w:style>
  <w:style w:type="paragraph" w:customStyle="1" w:styleId="Default">
    <w:name w:val="Default"/>
    <w:rsid w:val="008F3097"/>
    <w:pPr>
      <w:autoSpaceDE w:val="0"/>
      <w:autoSpaceDN w:val="0"/>
      <w:adjustRightInd w:val="0"/>
      <w:spacing w:after="0" w:line="240" w:lineRule="auto"/>
    </w:pPr>
    <w:rPr>
      <w:rFonts w:ascii="Arial" w:eastAsia="Times New Roman" w:hAnsi="Arial" w:cs="Arial"/>
      <w:color w:val="000000"/>
      <w:sz w:val="24"/>
      <w:szCs w:val="24"/>
      <w:lang w:val="en-US" w:eastAsia="en-US"/>
    </w:rPr>
  </w:style>
  <w:style w:type="character" w:customStyle="1" w:styleId="apple-converted-space">
    <w:name w:val="apple-converted-space"/>
    <w:uiPriority w:val="99"/>
    <w:rsid w:val="008F3097"/>
  </w:style>
  <w:style w:type="paragraph" w:styleId="BodyText">
    <w:name w:val="Body Text"/>
    <w:basedOn w:val="Normal"/>
    <w:link w:val="BodyTextChar"/>
    <w:semiHidden/>
    <w:rsid w:val="009C3FFC"/>
    <w:pPr>
      <w:spacing w:after="120" w:line="240" w:lineRule="auto"/>
    </w:pPr>
    <w:rPr>
      <w:rFonts w:ascii="Times New Roman" w:eastAsia="Times New Roman" w:hAnsi="Times New Roman" w:cs="Times New Roman"/>
      <w:color w:val="auto"/>
      <w:sz w:val="24"/>
      <w:szCs w:val="24"/>
      <w:lang w:val="en-US" w:eastAsia="en-US"/>
    </w:rPr>
  </w:style>
  <w:style w:type="character" w:customStyle="1" w:styleId="BodyTextChar">
    <w:name w:val="Body Text Char"/>
    <w:basedOn w:val="DefaultParagraphFont"/>
    <w:link w:val="BodyText"/>
    <w:semiHidden/>
    <w:rsid w:val="009C3FFC"/>
    <w:rPr>
      <w:rFonts w:ascii="Times New Roman" w:eastAsia="Times New Roman" w:hAnsi="Times New Roman" w:cs="Times New Roman"/>
      <w:sz w:val="24"/>
      <w:szCs w:val="24"/>
      <w:lang w:val="en-US" w:eastAsia="en-US"/>
    </w:rPr>
  </w:style>
  <w:style w:type="paragraph" w:styleId="BodyText3">
    <w:name w:val="Body Text 3"/>
    <w:basedOn w:val="Normal"/>
    <w:link w:val="BodyText3Char"/>
    <w:semiHidden/>
    <w:rsid w:val="0036702D"/>
    <w:pPr>
      <w:spacing w:after="120" w:line="240" w:lineRule="auto"/>
    </w:pPr>
    <w:rPr>
      <w:rFonts w:ascii="Times New Roman" w:eastAsia="Times New Roman" w:hAnsi="Times New Roman" w:cs="Times New Roman"/>
      <w:color w:val="auto"/>
      <w:sz w:val="16"/>
      <w:szCs w:val="16"/>
      <w:lang w:val="en-US" w:eastAsia="en-US"/>
    </w:rPr>
  </w:style>
  <w:style w:type="character" w:customStyle="1" w:styleId="BodyText3Char">
    <w:name w:val="Body Text 3 Char"/>
    <w:basedOn w:val="DefaultParagraphFont"/>
    <w:link w:val="BodyText3"/>
    <w:semiHidden/>
    <w:rsid w:val="0036702D"/>
    <w:rPr>
      <w:rFonts w:ascii="Times New Roman" w:eastAsia="Times New Roman" w:hAnsi="Times New Roman" w:cs="Times New Roman"/>
      <w:sz w:val="16"/>
      <w:szCs w:val="16"/>
      <w:lang w:val="en-US" w:eastAsia="en-US"/>
    </w:rPr>
  </w:style>
  <w:style w:type="paragraph" w:styleId="Header">
    <w:name w:val="header"/>
    <w:basedOn w:val="Normal"/>
    <w:link w:val="HeaderChar"/>
    <w:uiPriority w:val="99"/>
    <w:unhideWhenUsed/>
    <w:rsid w:val="00A32737"/>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HeaderChar">
    <w:name w:val="Header Char"/>
    <w:basedOn w:val="DefaultParagraphFont"/>
    <w:link w:val="Header"/>
    <w:uiPriority w:val="99"/>
    <w:rsid w:val="00A32737"/>
    <w:rPr>
      <w:rFonts w:cs="Times New Roman"/>
      <w:lang w:val="en-US" w:eastAsia="en-US"/>
    </w:rPr>
  </w:style>
  <w:style w:type="character" w:styleId="CommentReference">
    <w:name w:val="annotation reference"/>
    <w:basedOn w:val="DefaultParagraphFont"/>
    <w:uiPriority w:val="99"/>
    <w:semiHidden/>
    <w:unhideWhenUsed/>
    <w:rsid w:val="0026226E"/>
    <w:rPr>
      <w:sz w:val="16"/>
      <w:szCs w:val="16"/>
    </w:rPr>
  </w:style>
  <w:style w:type="paragraph" w:styleId="CommentText">
    <w:name w:val="annotation text"/>
    <w:basedOn w:val="Normal"/>
    <w:link w:val="CommentTextChar"/>
    <w:uiPriority w:val="99"/>
    <w:semiHidden/>
    <w:unhideWhenUsed/>
    <w:rsid w:val="0026226E"/>
    <w:pPr>
      <w:spacing w:line="240" w:lineRule="auto"/>
    </w:pPr>
    <w:rPr>
      <w:sz w:val="20"/>
      <w:szCs w:val="20"/>
    </w:rPr>
  </w:style>
  <w:style w:type="character" w:customStyle="1" w:styleId="CommentTextChar">
    <w:name w:val="Comment Text Char"/>
    <w:basedOn w:val="DefaultParagraphFont"/>
    <w:link w:val="CommentText"/>
    <w:uiPriority w:val="99"/>
    <w:semiHidden/>
    <w:rsid w:val="0026226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6226E"/>
    <w:rPr>
      <w:b/>
      <w:bCs/>
    </w:rPr>
  </w:style>
  <w:style w:type="character" w:customStyle="1" w:styleId="CommentSubjectChar">
    <w:name w:val="Comment Subject Char"/>
    <w:basedOn w:val="CommentTextChar"/>
    <w:link w:val="CommentSubject"/>
    <w:uiPriority w:val="99"/>
    <w:semiHidden/>
    <w:rsid w:val="0026226E"/>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262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26E"/>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940F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4745">
      <w:bodyDiv w:val="1"/>
      <w:marLeft w:val="0"/>
      <w:marRight w:val="0"/>
      <w:marTop w:val="0"/>
      <w:marBottom w:val="0"/>
      <w:divBdr>
        <w:top w:val="none" w:sz="0" w:space="0" w:color="auto"/>
        <w:left w:val="none" w:sz="0" w:space="0" w:color="auto"/>
        <w:bottom w:val="none" w:sz="0" w:space="0" w:color="auto"/>
        <w:right w:val="none" w:sz="0" w:space="0" w:color="auto"/>
      </w:divBdr>
    </w:div>
    <w:div w:id="262300788">
      <w:bodyDiv w:val="1"/>
      <w:marLeft w:val="0"/>
      <w:marRight w:val="0"/>
      <w:marTop w:val="0"/>
      <w:marBottom w:val="0"/>
      <w:divBdr>
        <w:top w:val="none" w:sz="0" w:space="0" w:color="auto"/>
        <w:left w:val="none" w:sz="0" w:space="0" w:color="auto"/>
        <w:bottom w:val="none" w:sz="0" w:space="0" w:color="auto"/>
        <w:right w:val="none" w:sz="0" w:space="0" w:color="auto"/>
      </w:divBdr>
    </w:div>
    <w:div w:id="435056022">
      <w:bodyDiv w:val="1"/>
      <w:marLeft w:val="0"/>
      <w:marRight w:val="0"/>
      <w:marTop w:val="0"/>
      <w:marBottom w:val="0"/>
      <w:divBdr>
        <w:top w:val="none" w:sz="0" w:space="0" w:color="auto"/>
        <w:left w:val="none" w:sz="0" w:space="0" w:color="auto"/>
        <w:bottom w:val="none" w:sz="0" w:space="0" w:color="auto"/>
        <w:right w:val="none" w:sz="0" w:space="0" w:color="auto"/>
      </w:divBdr>
    </w:div>
    <w:div w:id="502938434">
      <w:bodyDiv w:val="1"/>
      <w:marLeft w:val="0"/>
      <w:marRight w:val="0"/>
      <w:marTop w:val="0"/>
      <w:marBottom w:val="0"/>
      <w:divBdr>
        <w:top w:val="none" w:sz="0" w:space="0" w:color="auto"/>
        <w:left w:val="none" w:sz="0" w:space="0" w:color="auto"/>
        <w:bottom w:val="none" w:sz="0" w:space="0" w:color="auto"/>
        <w:right w:val="none" w:sz="0" w:space="0" w:color="auto"/>
      </w:divBdr>
    </w:div>
    <w:div w:id="578252697">
      <w:bodyDiv w:val="1"/>
      <w:marLeft w:val="0"/>
      <w:marRight w:val="0"/>
      <w:marTop w:val="0"/>
      <w:marBottom w:val="0"/>
      <w:divBdr>
        <w:top w:val="none" w:sz="0" w:space="0" w:color="auto"/>
        <w:left w:val="none" w:sz="0" w:space="0" w:color="auto"/>
        <w:bottom w:val="none" w:sz="0" w:space="0" w:color="auto"/>
        <w:right w:val="none" w:sz="0" w:space="0" w:color="auto"/>
      </w:divBdr>
    </w:div>
    <w:div w:id="681666797">
      <w:bodyDiv w:val="1"/>
      <w:marLeft w:val="0"/>
      <w:marRight w:val="0"/>
      <w:marTop w:val="0"/>
      <w:marBottom w:val="0"/>
      <w:divBdr>
        <w:top w:val="none" w:sz="0" w:space="0" w:color="auto"/>
        <w:left w:val="none" w:sz="0" w:space="0" w:color="auto"/>
        <w:bottom w:val="none" w:sz="0" w:space="0" w:color="auto"/>
        <w:right w:val="none" w:sz="0" w:space="0" w:color="auto"/>
      </w:divBdr>
    </w:div>
    <w:div w:id="772819743">
      <w:bodyDiv w:val="1"/>
      <w:marLeft w:val="0"/>
      <w:marRight w:val="0"/>
      <w:marTop w:val="0"/>
      <w:marBottom w:val="0"/>
      <w:divBdr>
        <w:top w:val="none" w:sz="0" w:space="0" w:color="auto"/>
        <w:left w:val="none" w:sz="0" w:space="0" w:color="auto"/>
        <w:bottom w:val="none" w:sz="0" w:space="0" w:color="auto"/>
        <w:right w:val="none" w:sz="0" w:space="0" w:color="auto"/>
      </w:divBdr>
    </w:div>
    <w:div w:id="954824900">
      <w:bodyDiv w:val="1"/>
      <w:marLeft w:val="0"/>
      <w:marRight w:val="0"/>
      <w:marTop w:val="0"/>
      <w:marBottom w:val="0"/>
      <w:divBdr>
        <w:top w:val="none" w:sz="0" w:space="0" w:color="auto"/>
        <w:left w:val="none" w:sz="0" w:space="0" w:color="auto"/>
        <w:bottom w:val="none" w:sz="0" w:space="0" w:color="auto"/>
        <w:right w:val="none" w:sz="0" w:space="0" w:color="auto"/>
      </w:divBdr>
    </w:div>
    <w:div w:id="1030689388">
      <w:bodyDiv w:val="1"/>
      <w:marLeft w:val="0"/>
      <w:marRight w:val="0"/>
      <w:marTop w:val="0"/>
      <w:marBottom w:val="0"/>
      <w:divBdr>
        <w:top w:val="none" w:sz="0" w:space="0" w:color="auto"/>
        <w:left w:val="none" w:sz="0" w:space="0" w:color="auto"/>
        <w:bottom w:val="none" w:sz="0" w:space="0" w:color="auto"/>
        <w:right w:val="none" w:sz="0" w:space="0" w:color="auto"/>
      </w:divBdr>
    </w:div>
    <w:div w:id="1640568502">
      <w:bodyDiv w:val="1"/>
      <w:marLeft w:val="0"/>
      <w:marRight w:val="0"/>
      <w:marTop w:val="0"/>
      <w:marBottom w:val="0"/>
      <w:divBdr>
        <w:top w:val="none" w:sz="0" w:space="0" w:color="auto"/>
        <w:left w:val="none" w:sz="0" w:space="0" w:color="auto"/>
        <w:bottom w:val="none" w:sz="0" w:space="0" w:color="auto"/>
        <w:right w:val="none" w:sz="0" w:space="0" w:color="auto"/>
      </w:divBdr>
    </w:div>
    <w:div w:id="1647274535">
      <w:bodyDiv w:val="1"/>
      <w:marLeft w:val="0"/>
      <w:marRight w:val="0"/>
      <w:marTop w:val="0"/>
      <w:marBottom w:val="0"/>
      <w:divBdr>
        <w:top w:val="none" w:sz="0" w:space="0" w:color="auto"/>
        <w:left w:val="none" w:sz="0" w:space="0" w:color="auto"/>
        <w:bottom w:val="none" w:sz="0" w:space="0" w:color="auto"/>
        <w:right w:val="none" w:sz="0" w:space="0" w:color="auto"/>
      </w:divBdr>
    </w:div>
    <w:div w:id="1743068236">
      <w:bodyDiv w:val="1"/>
      <w:marLeft w:val="0"/>
      <w:marRight w:val="0"/>
      <w:marTop w:val="0"/>
      <w:marBottom w:val="0"/>
      <w:divBdr>
        <w:top w:val="none" w:sz="0" w:space="0" w:color="auto"/>
        <w:left w:val="none" w:sz="0" w:space="0" w:color="auto"/>
        <w:bottom w:val="none" w:sz="0" w:space="0" w:color="auto"/>
        <w:right w:val="none" w:sz="0" w:space="0" w:color="auto"/>
      </w:divBdr>
    </w:div>
    <w:div w:id="1755853546">
      <w:bodyDiv w:val="1"/>
      <w:marLeft w:val="0"/>
      <w:marRight w:val="0"/>
      <w:marTop w:val="0"/>
      <w:marBottom w:val="0"/>
      <w:divBdr>
        <w:top w:val="none" w:sz="0" w:space="0" w:color="auto"/>
        <w:left w:val="none" w:sz="0" w:space="0" w:color="auto"/>
        <w:bottom w:val="none" w:sz="0" w:space="0" w:color="auto"/>
        <w:right w:val="none" w:sz="0" w:space="0" w:color="auto"/>
      </w:divBdr>
    </w:div>
    <w:div w:id="1773239743">
      <w:bodyDiv w:val="1"/>
      <w:marLeft w:val="0"/>
      <w:marRight w:val="0"/>
      <w:marTop w:val="0"/>
      <w:marBottom w:val="0"/>
      <w:divBdr>
        <w:top w:val="none" w:sz="0" w:space="0" w:color="auto"/>
        <w:left w:val="none" w:sz="0" w:space="0" w:color="auto"/>
        <w:bottom w:val="none" w:sz="0" w:space="0" w:color="auto"/>
        <w:right w:val="none" w:sz="0" w:space="0" w:color="auto"/>
      </w:divBdr>
    </w:div>
    <w:div w:id="1811360483">
      <w:bodyDiv w:val="1"/>
      <w:marLeft w:val="0"/>
      <w:marRight w:val="0"/>
      <w:marTop w:val="0"/>
      <w:marBottom w:val="0"/>
      <w:divBdr>
        <w:top w:val="none" w:sz="0" w:space="0" w:color="auto"/>
        <w:left w:val="none" w:sz="0" w:space="0" w:color="auto"/>
        <w:bottom w:val="none" w:sz="0" w:space="0" w:color="auto"/>
        <w:right w:val="none" w:sz="0" w:space="0" w:color="auto"/>
      </w:divBdr>
    </w:div>
    <w:div w:id="1889876023">
      <w:bodyDiv w:val="1"/>
      <w:marLeft w:val="0"/>
      <w:marRight w:val="0"/>
      <w:marTop w:val="0"/>
      <w:marBottom w:val="0"/>
      <w:divBdr>
        <w:top w:val="none" w:sz="0" w:space="0" w:color="auto"/>
        <w:left w:val="none" w:sz="0" w:space="0" w:color="auto"/>
        <w:bottom w:val="none" w:sz="0" w:space="0" w:color="auto"/>
        <w:right w:val="none" w:sz="0" w:space="0" w:color="auto"/>
      </w:divBdr>
    </w:div>
    <w:div w:id="1966691751">
      <w:bodyDiv w:val="1"/>
      <w:marLeft w:val="0"/>
      <w:marRight w:val="0"/>
      <w:marTop w:val="0"/>
      <w:marBottom w:val="0"/>
      <w:divBdr>
        <w:top w:val="none" w:sz="0" w:space="0" w:color="auto"/>
        <w:left w:val="none" w:sz="0" w:space="0" w:color="auto"/>
        <w:bottom w:val="none" w:sz="0" w:space="0" w:color="auto"/>
        <w:right w:val="none" w:sz="0" w:space="0" w:color="auto"/>
      </w:divBdr>
    </w:div>
    <w:div w:id="1969046080">
      <w:bodyDiv w:val="1"/>
      <w:marLeft w:val="0"/>
      <w:marRight w:val="0"/>
      <w:marTop w:val="0"/>
      <w:marBottom w:val="0"/>
      <w:divBdr>
        <w:top w:val="none" w:sz="0" w:space="0" w:color="auto"/>
        <w:left w:val="none" w:sz="0" w:space="0" w:color="auto"/>
        <w:bottom w:val="none" w:sz="0" w:space="0" w:color="auto"/>
        <w:right w:val="none" w:sz="0" w:space="0" w:color="auto"/>
      </w:divBdr>
    </w:div>
    <w:div w:id="1984696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pw-school.co.uk/covid-19-update" TargetMode="External"/><Relationship Id="rId18" Type="http://schemas.openxmlformats.org/officeDocument/2006/relationships/hyperlink" Target="http://trixresources.proceduresonline.com/nat_key/keywords/a_domestic_vio_abuse.html" TargetMode="External"/><Relationship Id="rId26" Type="http://schemas.openxmlformats.org/officeDocument/2006/relationships/hyperlink" Target="http://www.northsomersetsafeguarding.co.uk/" TargetMode="External"/><Relationship Id="rId39" Type="http://schemas.openxmlformats.org/officeDocument/2006/relationships/hyperlink" Target="https://www.gov.uk/government/publications/homelessness-reduction-bill-policy-factsheets" TargetMode="External"/><Relationship Id="rId21" Type="http://schemas.openxmlformats.org/officeDocument/2006/relationships/hyperlink" Target="https://cchp.nhs.uk/cchp/explore-cchp/child-family-consultation-services-camhs/primary-mental-health-specialists" TargetMode="External"/><Relationship Id="rId34" Type="http://schemas.openxmlformats.org/officeDocument/2006/relationships/hyperlink" Target="https://www.gov.uk/government/publications/homelessness-reduction-bill-policy-factsheets" TargetMode="External"/><Relationship Id="rId42" Type="http://schemas.openxmlformats.org/officeDocument/2006/relationships/hyperlink" Target="http://www.forwarduk.org.uk" TargetMode="External"/><Relationship Id="rId47" Type="http://schemas.openxmlformats.org/officeDocument/2006/relationships/hyperlink" Target="https://www.gov.uk/government/uploads/system/uploads/attachment_data/file/419604/What_to_do_if_you_re_worried_a_child_is_being_abused.pdf"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early-years-foundation-stage-framework--2" TargetMode="External"/><Relationship Id="rId29" Type="http://schemas.openxmlformats.org/officeDocument/2006/relationships/hyperlink" Target="https://www.proceduresonline.com/swcpp/" TargetMode="External"/><Relationship Id="rId11" Type="http://schemas.openxmlformats.org/officeDocument/2006/relationships/hyperlink" Target="https://bristolsafeguarding.org/policies-and-guidance/" TargetMode="External"/><Relationship Id="rId24" Type="http://schemas.openxmlformats.org/officeDocument/2006/relationships/hyperlink" Target="http://www.northsomersetsafeguarding.co.uk/" TargetMode="External"/><Relationship Id="rId32" Type="http://schemas.openxmlformats.org/officeDocument/2006/relationships/hyperlink" Target="https://www.gov.uk/government/publications/homelessness-reduction-bill-policy-factsheets" TargetMode="External"/><Relationship Id="rId37" Type="http://schemas.openxmlformats.org/officeDocument/2006/relationships/hyperlink" Target="https://www.gov.uk/government/publications/homelessness-reduction-bill-policy-factsheets" TargetMode="External"/><Relationship Id="rId40" Type="http://schemas.openxmlformats.org/officeDocument/2006/relationships/hyperlink" Target="https://www.gov.uk/government/publications/homelessness-reduction-bill-policy-factsheets" TargetMode="External"/><Relationship Id="rId45" Type="http://schemas.openxmlformats.org/officeDocument/2006/relationships/hyperlink" Target="https://www.nspcc.org.uk/what-you-can-do/report-abuse/dedicated-helplines/whistleblowing-advice-line/" TargetMode="External"/><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www.gov.uk/government/publications/public-sector-equality-duty" TargetMode="External"/><Relationship Id="rId19" Type="http://schemas.openxmlformats.org/officeDocument/2006/relationships/hyperlink" Target="http://trixresources.proceduresonline.com/nat_key/keywords/a_domestic_vio_abuse.html" TargetMode="External"/><Relationship Id="rId31" Type="http://schemas.openxmlformats.org/officeDocument/2006/relationships/hyperlink" Target="https://www.gov.uk/government/publications/homelessness-reduction-bill-policy-factsheets" TargetMode="External"/><Relationship Id="rId44" Type="http://schemas.openxmlformats.org/officeDocument/2006/relationships/hyperlink" Target="https://assets.publishing.service.gov.uk/government/uploads/system/uploads/attachment_data/file/741314/Keeping_Children%20Safe_in_Education__3_September_2018_14.09.18.pdf"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egislation.gov.uk/ukpga/2010/15/contents" TargetMode="External"/><Relationship Id="rId14" Type="http://schemas.openxmlformats.org/officeDocument/2006/relationships/hyperlink" Target="https://www.bristolsafeguardingineducation.org/guidance/" TargetMode="External"/><Relationship Id="rId22" Type="http://schemas.openxmlformats.org/officeDocument/2006/relationships/hyperlink" Target="https://ae675099-b9bc-4d42-be7e-f2a12fd8f624.filesusr.com/ugd/52e48c_8cd1c3824cf542b1b0308377e8ab9573.pdf" TargetMode="External"/><Relationship Id="rId27" Type="http://schemas.openxmlformats.org/officeDocument/2006/relationships/hyperlink" Target="https://www.proceduresonline.com/swcpp/banes/index.html" TargetMode="External"/><Relationship Id="rId30" Type="http://schemas.openxmlformats.org/officeDocument/2006/relationships/hyperlink" Target="https://www.tes.com/" TargetMode="External"/><Relationship Id="rId35" Type="http://schemas.openxmlformats.org/officeDocument/2006/relationships/hyperlink" Target="https://www.gov.uk/government/publications/homelessness-reduction-bill-policy-factsheets" TargetMode="External"/><Relationship Id="rId43" Type="http://schemas.openxmlformats.org/officeDocument/2006/relationships/hyperlink" Target="https://assets.publishing.service.gov.uk/government/uploads/system/uploads/attachment_data/file/721581/Information_sharing_advice_practitioners_safeguarding_services.pdf" TargetMode="External"/><Relationship Id="rId48" Type="http://schemas.openxmlformats.org/officeDocument/2006/relationships/hyperlink" Target="https://assets.publishing.service.gov.uk/government/uploads/system/uploads/attachment_data/file/729914/Working_Together_to_Safeguard_Children-2018.pdf"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gov.uk/government/collections/guidance-for-schools-coronavirus-covid-19" TargetMode="External"/><Relationship Id="rId17" Type="http://schemas.openxmlformats.org/officeDocument/2006/relationships/hyperlink" Target="https://www.lpw-school.co.uk/" TargetMode="External"/><Relationship Id="rId25" Type="http://schemas.openxmlformats.org/officeDocument/2006/relationships/hyperlink" Target="http://www.northsomersetsafeguarding.co.uk/" TargetMode="External"/><Relationship Id="rId33" Type="http://schemas.openxmlformats.org/officeDocument/2006/relationships/hyperlink" Target="https://www.gov.uk/government/publications/homelessness-reduction-bill-policy-factsheets" TargetMode="External"/><Relationship Id="rId38" Type="http://schemas.openxmlformats.org/officeDocument/2006/relationships/hyperlink" Target="https://www.gov.uk/government/publications/homelessness-reduction-bill-policy-factsheets" TargetMode="External"/><Relationship Id="rId46" Type="http://schemas.openxmlformats.org/officeDocument/2006/relationships/hyperlink" Target="http://www.swcpp.org.uk" TargetMode="External"/><Relationship Id="rId20" Type="http://schemas.openxmlformats.org/officeDocument/2006/relationships/hyperlink" Target="https://ae675099-b9bc-4d42-be7e-f2a12fd8f624.filesusr.com/ugd/52e48c_f9b01703965e40bfa1f37fa8c4a17fa9.pdf" TargetMode="External"/><Relationship Id="rId41" Type="http://schemas.openxmlformats.org/officeDocument/2006/relationships/hyperlink" Target="https://www.gov.uk/government/organisations/disclosure-and-barring-service"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relationships-education-relationships-and-sex-education-rse-and-health-education" TargetMode="External"/><Relationship Id="rId23" Type="http://schemas.openxmlformats.org/officeDocument/2006/relationships/hyperlink" Target="https://ae675099-b9bc-4d42-be7e-f2a12fd8f624.filesusr.com/ugd/52e48c_8cd1c3824cf542b1b0308377e8ab9573.pdf" TargetMode="External"/><Relationship Id="rId28" Type="http://schemas.openxmlformats.org/officeDocument/2006/relationships/hyperlink" Target="https://www.proceduresonline.com/swcpp/banes/index.html" TargetMode="External"/><Relationship Id="rId36" Type="http://schemas.openxmlformats.org/officeDocument/2006/relationships/hyperlink" Target="https://www.gov.uk/government/publications/homelessness-reduction-bill-policy-factsheets"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347DE-DE1E-4CF6-845A-92937D3D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47</Pages>
  <Words>20737</Words>
  <Characters>118202</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Rachel Robinson</cp:lastModifiedBy>
  <cp:revision>5</cp:revision>
  <cp:lastPrinted>2021-10-08T09:25:00Z</cp:lastPrinted>
  <dcterms:created xsi:type="dcterms:W3CDTF">2022-07-06T11:44:00Z</dcterms:created>
  <dcterms:modified xsi:type="dcterms:W3CDTF">2023-02-20T16:28:00Z</dcterms:modified>
</cp:coreProperties>
</file>